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A1E" w:rsidRPr="00FD6D86" w:rsidRDefault="00FD6D86" w:rsidP="00FD6D86">
      <w:pPr>
        <w:spacing w:line="240" w:lineRule="auto"/>
        <w:jc w:val="right"/>
        <w:rPr>
          <w:rFonts w:ascii="Times New Roman" w:hAnsi="Times New Roman" w:cs="Times New Roman"/>
          <w:b/>
          <w:sz w:val="28"/>
          <w:szCs w:val="28"/>
        </w:rPr>
      </w:pPr>
      <w:r w:rsidRPr="00FD6D86">
        <w:rPr>
          <w:rFonts w:ascii="Times New Roman" w:hAnsi="Times New Roman" w:cs="Times New Roman"/>
          <w:b/>
          <w:sz w:val="28"/>
          <w:szCs w:val="28"/>
        </w:rPr>
        <w:t>Чертова Е.А.</w:t>
      </w:r>
    </w:p>
    <w:p w:rsidR="00FD6D86" w:rsidRPr="00FD6D86" w:rsidRDefault="00FD6D86" w:rsidP="00FD6D86">
      <w:pPr>
        <w:spacing w:line="240" w:lineRule="auto"/>
        <w:jc w:val="right"/>
        <w:rPr>
          <w:rFonts w:ascii="Times New Roman" w:hAnsi="Times New Roman" w:cs="Times New Roman"/>
          <w:b/>
          <w:sz w:val="28"/>
          <w:szCs w:val="28"/>
        </w:rPr>
      </w:pPr>
      <w:r w:rsidRPr="00FD6D86">
        <w:rPr>
          <w:rFonts w:ascii="Times New Roman" w:hAnsi="Times New Roman" w:cs="Times New Roman"/>
          <w:b/>
          <w:sz w:val="28"/>
          <w:szCs w:val="28"/>
        </w:rPr>
        <w:t xml:space="preserve">Студентка </w:t>
      </w:r>
    </w:p>
    <w:p w:rsidR="00FD6D86" w:rsidRPr="00FD6D86" w:rsidRDefault="00FD6D86" w:rsidP="00FD6D86">
      <w:pPr>
        <w:spacing w:line="240" w:lineRule="auto"/>
        <w:jc w:val="right"/>
        <w:rPr>
          <w:rFonts w:ascii="Times New Roman" w:hAnsi="Times New Roman" w:cs="Times New Roman"/>
          <w:b/>
          <w:sz w:val="28"/>
          <w:szCs w:val="28"/>
        </w:rPr>
      </w:pPr>
      <w:r w:rsidRPr="00FD6D86">
        <w:rPr>
          <w:rFonts w:ascii="Times New Roman" w:hAnsi="Times New Roman" w:cs="Times New Roman"/>
          <w:b/>
          <w:sz w:val="28"/>
          <w:szCs w:val="28"/>
        </w:rPr>
        <w:t xml:space="preserve">5 курс, </w:t>
      </w:r>
      <w:r w:rsidR="001C3BA0">
        <w:rPr>
          <w:rFonts w:ascii="Times New Roman" w:hAnsi="Times New Roman" w:cs="Times New Roman"/>
          <w:b/>
          <w:sz w:val="28"/>
          <w:szCs w:val="28"/>
        </w:rPr>
        <w:t>Факультет управления, таможенное дело</w:t>
      </w:r>
    </w:p>
    <w:p w:rsidR="00FD6D86" w:rsidRPr="00FD6D86" w:rsidRDefault="00FD6D86" w:rsidP="00FD6D86">
      <w:pPr>
        <w:spacing w:line="240" w:lineRule="auto"/>
        <w:jc w:val="right"/>
        <w:rPr>
          <w:rFonts w:ascii="Times New Roman" w:hAnsi="Times New Roman" w:cs="Times New Roman"/>
          <w:b/>
          <w:sz w:val="28"/>
          <w:szCs w:val="28"/>
        </w:rPr>
      </w:pPr>
      <w:r w:rsidRPr="00FD6D86">
        <w:rPr>
          <w:rFonts w:ascii="Times New Roman" w:hAnsi="Times New Roman" w:cs="Times New Roman"/>
          <w:b/>
          <w:sz w:val="28"/>
          <w:szCs w:val="28"/>
        </w:rPr>
        <w:t>Ульяновский государственный университет</w:t>
      </w:r>
    </w:p>
    <w:p w:rsidR="00FD6D86" w:rsidRPr="00FD6D86" w:rsidRDefault="00FD6D86" w:rsidP="00FD6D86">
      <w:pPr>
        <w:spacing w:line="240" w:lineRule="auto"/>
        <w:jc w:val="right"/>
        <w:rPr>
          <w:rFonts w:ascii="Times New Roman" w:hAnsi="Times New Roman" w:cs="Times New Roman"/>
          <w:b/>
          <w:sz w:val="28"/>
          <w:szCs w:val="28"/>
        </w:rPr>
      </w:pPr>
      <w:r w:rsidRPr="00FD6D86">
        <w:rPr>
          <w:rFonts w:ascii="Times New Roman" w:hAnsi="Times New Roman" w:cs="Times New Roman"/>
          <w:b/>
          <w:sz w:val="28"/>
          <w:szCs w:val="28"/>
        </w:rPr>
        <w:t>Россия, г.Ульяновск</w:t>
      </w:r>
    </w:p>
    <w:p w:rsidR="00FD6D86" w:rsidRDefault="00FD6D86" w:rsidP="00FD6D86">
      <w:pPr>
        <w:spacing w:after="0" w:line="360" w:lineRule="auto"/>
        <w:ind w:firstLine="567"/>
        <w:jc w:val="both"/>
        <w:rPr>
          <w:rFonts w:ascii="Times New Roman" w:eastAsia="Times New Roman" w:hAnsi="Times New Roman"/>
          <w:bCs/>
          <w:color w:val="000000"/>
          <w:sz w:val="28"/>
          <w:szCs w:val="28"/>
          <w:lang w:eastAsia="ru-RU"/>
        </w:rPr>
      </w:pPr>
      <w:r w:rsidRPr="00FD6D86">
        <w:rPr>
          <w:rFonts w:ascii="Times New Roman" w:eastAsia="Times New Roman" w:hAnsi="Times New Roman"/>
          <w:color w:val="000000"/>
          <w:sz w:val="28"/>
          <w:szCs w:val="28"/>
          <w:lang w:eastAsia="ru-RU"/>
        </w:rPr>
        <w:t>С</w:t>
      </w:r>
      <w:r w:rsidR="001C3BA0">
        <w:rPr>
          <w:rFonts w:ascii="Times New Roman" w:eastAsia="Times New Roman" w:hAnsi="Times New Roman"/>
          <w:color w:val="000000"/>
          <w:sz w:val="28"/>
          <w:szCs w:val="28"/>
          <w:lang w:eastAsia="ru-RU"/>
        </w:rPr>
        <w:t>ПОСОБЫ</w:t>
      </w:r>
      <w:r w:rsidR="009817AA">
        <w:rPr>
          <w:rFonts w:ascii="Times New Roman" w:eastAsia="Times New Roman" w:hAnsi="Times New Roman"/>
          <w:color w:val="000000"/>
          <w:sz w:val="28"/>
          <w:szCs w:val="28"/>
          <w:lang w:eastAsia="ru-RU"/>
        </w:rPr>
        <w:t xml:space="preserve"> </w:t>
      </w:r>
      <w:r w:rsidR="001C3BA0">
        <w:rPr>
          <w:rFonts w:ascii="Times New Roman" w:eastAsia="Times New Roman" w:hAnsi="Times New Roman"/>
          <w:color w:val="000000"/>
          <w:sz w:val="28"/>
          <w:szCs w:val="28"/>
          <w:lang w:eastAsia="ru-RU"/>
        </w:rPr>
        <w:t xml:space="preserve">ПОВЫШЕНИЯ ЭФФЕКТИВНОСТИ ТАМОЖЕННОГО КОНТРОЛЯ ЗА ИСПОЛНЕНИЕМ ОБЯЗАННОСТИ </w:t>
      </w:r>
      <w:r w:rsidR="001C3BA0">
        <w:rPr>
          <w:rFonts w:ascii="Times New Roman" w:eastAsia="Times New Roman" w:hAnsi="Times New Roman"/>
          <w:bCs/>
          <w:color w:val="000000"/>
          <w:sz w:val="28"/>
          <w:szCs w:val="28"/>
          <w:lang w:eastAsia="ru-RU"/>
        </w:rPr>
        <w:t>ПО УПЛАТЕ ТАМОЖЕННЫХ ПЛАТЕЖЕЙ ПРИ НЕСОБЛЮДЕНИИ ПОРЯДКА ТАМОЖЕННОГО ТРАНЗИТА</w:t>
      </w:r>
      <w:r w:rsidR="009817AA">
        <w:rPr>
          <w:rFonts w:ascii="Times New Roman" w:eastAsia="Times New Roman" w:hAnsi="Times New Roman"/>
          <w:bCs/>
          <w:color w:val="000000"/>
          <w:sz w:val="28"/>
          <w:szCs w:val="28"/>
          <w:lang w:eastAsia="ru-RU"/>
        </w:rPr>
        <w:t>.</w:t>
      </w:r>
    </w:p>
    <w:p w:rsidR="00FD6D86" w:rsidRPr="009817AA" w:rsidRDefault="00FD6D86" w:rsidP="00FD6D86">
      <w:pPr>
        <w:spacing w:after="0" w:line="360" w:lineRule="auto"/>
        <w:ind w:firstLine="567"/>
        <w:jc w:val="both"/>
        <w:rPr>
          <w:rFonts w:ascii="Times New Roman" w:eastAsia="Times New Roman" w:hAnsi="Times New Roman"/>
          <w:bCs/>
          <w:color w:val="000000"/>
          <w:sz w:val="28"/>
          <w:szCs w:val="28"/>
          <w:lang w:eastAsia="ru-RU"/>
        </w:rPr>
      </w:pPr>
      <w:r w:rsidRPr="001C3BA0">
        <w:rPr>
          <w:rFonts w:ascii="Times New Roman" w:eastAsia="Times New Roman" w:hAnsi="Times New Roman"/>
          <w:b/>
          <w:bCs/>
          <w:color w:val="000000"/>
          <w:sz w:val="28"/>
          <w:szCs w:val="28"/>
          <w:lang w:eastAsia="ru-RU"/>
        </w:rPr>
        <w:t>Аннотация:</w:t>
      </w:r>
      <w:r w:rsidR="001C3BA0">
        <w:rPr>
          <w:rFonts w:ascii="yandex-sans" w:eastAsia="Times New Roman" w:hAnsi="yandex-sans" w:cs="Times New Roman"/>
          <w:color w:val="000000"/>
          <w:sz w:val="23"/>
          <w:szCs w:val="23"/>
          <w:lang w:eastAsia="ru-RU"/>
        </w:rPr>
        <w:t xml:space="preserve"> </w:t>
      </w:r>
      <w:r w:rsidRPr="009817AA">
        <w:rPr>
          <w:rFonts w:ascii="Times New Roman" w:eastAsia="Times New Roman" w:hAnsi="Times New Roman"/>
          <w:bCs/>
          <w:color w:val="000000"/>
          <w:sz w:val="28"/>
          <w:szCs w:val="28"/>
          <w:lang w:eastAsia="ru-RU"/>
        </w:rPr>
        <w:t xml:space="preserve">В статье представлены основные направления совершенствования таможенного контроля за исполнением </w:t>
      </w:r>
      <w:r w:rsidR="009817AA">
        <w:rPr>
          <w:rFonts w:ascii="Times New Roman" w:eastAsia="Times New Roman" w:hAnsi="Times New Roman"/>
          <w:bCs/>
          <w:color w:val="000000"/>
          <w:sz w:val="28"/>
          <w:szCs w:val="28"/>
          <w:lang w:eastAsia="ru-RU"/>
        </w:rPr>
        <w:t xml:space="preserve">участниками ВЭД </w:t>
      </w:r>
      <w:r w:rsidRPr="009817AA">
        <w:rPr>
          <w:rFonts w:ascii="Times New Roman" w:eastAsia="Times New Roman" w:hAnsi="Times New Roman"/>
          <w:bCs/>
          <w:color w:val="000000"/>
          <w:sz w:val="28"/>
          <w:szCs w:val="28"/>
          <w:lang w:eastAsia="ru-RU"/>
        </w:rPr>
        <w:t>обязанности по уплате таможенных платежей</w:t>
      </w:r>
      <w:r w:rsidR="009817AA">
        <w:rPr>
          <w:rFonts w:ascii="Times New Roman" w:eastAsia="Times New Roman" w:hAnsi="Times New Roman"/>
          <w:bCs/>
          <w:color w:val="000000"/>
          <w:sz w:val="28"/>
          <w:szCs w:val="28"/>
          <w:lang w:eastAsia="ru-RU"/>
        </w:rPr>
        <w:t xml:space="preserve"> при</w:t>
      </w:r>
      <w:r w:rsidR="009817AA" w:rsidRPr="00FD6D86">
        <w:rPr>
          <w:rFonts w:ascii="Times New Roman" w:eastAsia="Times New Roman" w:hAnsi="Times New Roman"/>
          <w:bCs/>
          <w:color w:val="000000"/>
          <w:sz w:val="28"/>
          <w:szCs w:val="28"/>
          <w:lang w:eastAsia="ru-RU"/>
        </w:rPr>
        <w:t xml:space="preserve"> несоблюдение порядка таможенного транзита</w:t>
      </w:r>
      <w:r w:rsidR="009817AA">
        <w:rPr>
          <w:rFonts w:ascii="Times New Roman" w:eastAsia="Times New Roman" w:hAnsi="Times New Roman"/>
          <w:bCs/>
          <w:color w:val="000000"/>
          <w:sz w:val="28"/>
          <w:szCs w:val="28"/>
          <w:lang w:eastAsia="ru-RU"/>
        </w:rPr>
        <w:t>.</w:t>
      </w:r>
      <w:r w:rsidRPr="009817AA">
        <w:rPr>
          <w:rFonts w:ascii="Times New Roman" w:eastAsia="Times New Roman" w:hAnsi="Times New Roman"/>
          <w:bCs/>
          <w:color w:val="000000"/>
          <w:sz w:val="28"/>
          <w:szCs w:val="28"/>
          <w:lang w:eastAsia="ru-RU"/>
        </w:rPr>
        <w:t xml:space="preserve"> Выявлены основные проблемы, с которыми могут столкнуться таможенные органы на этапах </w:t>
      </w:r>
      <w:r w:rsidR="009817AA" w:rsidRPr="009817AA">
        <w:rPr>
          <w:rFonts w:ascii="Times New Roman" w:eastAsia="Times New Roman" w:hAnsi="Times New Roman"/>
          <w:bCs/>
          <w:color w:val="000000"/>
          <w:sz w:val="28"/>
          <w:szCs w:val="28"/>
          <w:lang w:eastAsia="ru-RU"/>
        </w:rPr>
        <w:t>исполнения участниками ВЭД обязательств по уплате таможенных платежей</w:t>
      </w:r>
      <w:r w:rsidR="009817AA">
        <w:rPr>
          <w:rFonts w:ascii="Times New Roman" w:eastAsia="Times New Roman" w:hAnsi="Times New Roman"/>
          <w:bCs/>
          <w:color w:val="000000"/>
          <w:sz w:val="28"/>
          <w:szCs w:val="28"/>
          <w:lang w:eastAsia="ru-RU"/>
        </w:rPr>
        <w:t>, а также представлены пути решения данных проблем.</w:t>
      </w:r>
    </w:p>
    <w:p w:rsidR="00FD6D86" w:rsidRPr="001C3BA0" w:rsidRDefault="00FD6D86" w:rsidP="00FD6D86">
      <w:pPr>
        <w:spacing w:after="0" w:line="360" w:lineRule="auto"/>
        <w:ind w:firstLine="567"/>
        <w:jc w:val="both"/>
        <w:rPr>
          <w:rFonts w:ascii="Times New Roman" w:eastAsia="Times New Roman" w:hAnsi="Times New Roman"/>
          <w:bCs/>
          <w:color w:val="000000"/>
          <w:sz w:val="28"/>
          <w:szCs w:val="28"/>
          <w:lang w:eastAsia="ru-RU"/>
        </w:rPr>
      </w:pPr>
      <w:r w:rsidRPr="001C3BA0">
        <w:rPr>
          <w:rFonts w:ascii="Times New Roman" w:eastAsia="Times New Roman" w:hAnsi="Times New Roman"/>
          <w:b/>
          <w:bCs/>
          <w:color w:val="000000"/>
          <w:sz w:val="28"/>
          <w:szCs w:val="28"/>
          <w:lang w:eastAsia="ru-RU"/>
        </w:rPr>
        <w:t xml:space="preserve">Ключевые слова: </w:t>
      </w:r>
      <w:r w:rsidRPr="001C3BA0">
        <w:rPr>
          <w:rFonts w:ascii="Times New Roman" w:eastAsia="Times New Roman" w:hAnsi="Times New Roman"/>
          <w:bCs/>
          <w:color w:val="000000"/>
          <w:sz w:val="28"/>
          <w:szCs w:val="28"/>
          <w:lang w:eastAsia="ru-RU"/>
        </w:rPr>
        <w:t>таможенный транзит, таможенные платежи, таможенные органы.</w:t>
      </w:r>
    </w:p>
    <w:p w:rsidR="009817AA" w:rsidRPr="001C3BA0" w:rsidRDefault="009817AA" w:rsidP="00FD6D86">
      <w:pPr>
        <w:spacing w:after="0" w:line="360" w:lineRule="auto"/>
        <w:ind w:firstLine="567"/>
        <w:jc w:val="both"/>
        <w:rPr>
          <w:rFonts w:ascii="Times New Roman" w:eastAsia="Times New Roman" w:hAnsi="Times New Roman"/>
          <w:bCs/>
          <w:color w:val="000000"/>
          <w:sz w:val="28"/>
          <w:szCs w:val="28"/>
          <w:lang w:val="en-US" w:eastAsia="ru-RU"/>
        </w:rPr>
      </w:pPr>
      <w:r w:rsidRPr="001C3BA0">
        <w:rPr>
          <w:rFonts w:ascii="Times New Roman" w:eastAsia="Times New Roman" w:hAnsi="Times New Roman"/>
          <w:b/>
          <w:bCs/>
          <w:color w:val="000000"/>
          <w:sz w:val="28"/>
          <w:szCs w:val="28"/>
          <w:lang w:val="en-US" w:eastAsia="ru-RU"/>
        </w:rPr>
        <w:t>Annotation:</w:t>
      </w:r>
      <w:r w:rsidR="001C3BA0" w:rsidRPr="001C3BA0">
        <w:rPr>
          <w:b/>
          <w:lang w:val="en-US"/>
        </w:rPr>
        <w:t xml:space="preserve"> </w:t>
      </w:r>
      <w:r w:rsidR="001C3BA0" w:rsidRPr="001C3BA0">
        <w:rPr>
          <w:rFonts w:ascii="Times New Roman" w:eastAsia="Times New Roman" w:hAnsi="Times New Roman"/>
          <w:bCs/>
          <w:color w:val="000000"/>
          <w:sz w:val="28"/>
          <w:szCs w:val="28"/>
          <w:lang w:val="en-US" w:eastAsia="ru-RU"/>
        </w:rPr>
        <w:t>The article presents the main directions of improving customs control over the fulfillment by foreign economic activity participants of the obligation to pay customs payments in case of non-compliance with the customs transit procedure. The article identifies the main problems that customs authorities may face at the stages of fulfillment of obligations by participants in foreign economic activity to pay customs payments, and also presents ways to solve these problems.</w:t>
      </w:r>
    </w:p>
    <w:p w:rsidR="009817AA" w:rsidRPr="001C3BA0" w:rsidRDefault="009817AA" w:rsidP="00FD6D86">
      <w:pPr>
        <w:spacing w:after="0" w:line="360" w:lineRule="auto"/>
        <w:ind w:firstLine="567"/>
        <w:jc w:val="both"/>
        <w:rPr>
          <w:rFonts w:ascii="Times New Roman" w:eastAsia="Times New Roman" w:hAnsi="Times New Roman"/>
          <w:bCs/>
          <w:color w:val="000000"/>
          <w:sz w:val="28"/>
          <w:szCs w:val="28"/>
          <w:lang w:val="en-US" w:eastAsia="ru-RU"/>
        </w:rPr>
      </w:pPr>
      <w:r w:rsidRPr="001C3BA0">
        <w:rPr>
          <w:rFonts w:ascii="Times New Roman" w:eastAsia="Times New Roman" w:hAnsi="Times New Roman"/>
          <w:b/>
          <w:bCs/>
          <w:color w:val="000000"/>
          <w:sz w:val="28"/>
          <w:szCs w:val="28"/>
          <w:lang w:val="en-US" w:eastAsia="ru-RU"/>
        </w:rPr>
        <w:t>Key words:</w:t>
      </w:r>
      <w:r w:rsidRPr="001C3BA0">
        <w:rPr>
          <w:rFonts w:ascii="Times New Roman" w:eastAsia="Times New Roman" w:hAnsi="Times New Roman"/>
          <w:bCs/>
          <w:color w:val="000000"/>
          <w:sz w:val="28"/>
          <w:szCs w:val="28"/>
          <w:lang w:val="en-US" w:eastAsia="ru-RU"/>
        </w:rPr>
        <w:t xml:space="preserve"> </w:t>
      </w:r>
      <w:r w:rsidR="001C3BA0" w:rsidRPr="001C3BA0">
        <w:rPr>
          <w:rFonts w:ascii="Times New Roman" w:eastAsia="Times New Roman" w:hAnsi="Times New Roman"/>
          <w:bCs/>
          <w:color w:val="000000"/>
          <w:sz w:val="28"/>
          <w:szCs w:val="28"/>
          <w:lang w:val="en-US" w:eastAsia="ru-RU"/>
        </w:rPr>
        <w:t>customs transit,</w:t>
      </w:r>
      <w:r w:rsidR="001C3BA0" w:rsidRPr="001C3BA0">
        <w:rPr>
          <w:rFonts w:ascii="Times New Roman" w:eastAsia="Times New Roman" w:hAnsi="Times New Roman"/>
          <w:b/>
          <w:bCs/>
          <w:i/>
          <w:color w:val="000000"/>
          <w:sz w:val="28"/>
          <w:szCs w:val="28"/>
          <w:lang w:val="en-US" w:eastAsia="ru-RU"/>
        </w:rPr>
        <w:t xml:space="preserve"> </w:t>
      </w:r>
      <w:r w:rsidRPr="001C3BA0">
        <w:rPr>
          <w:rFonts w:ascii="Times New Roman" w:eastAsia="Times New Roman" w:hAnsi="Times New Roman"/>
          <w:bCs/>
          <w:color w:val="000000"/>
          <w:sz w:val="28"/>
          <w:szCs w:val="28"/>
          <w:lang w:val="en-US" w:eastAsia="ru-RU"/>
        </w:rPr>
        <w:t>customs payments, customs authorities,</w:t>
      </w:r>
    </w:p>
    <w:p w:rsidR="004C57DC" w:rsidRDefault="004C57DC" w:rsidP="004C57DC">
      <w:pPr>
        <w:pStyle w:val="a3"/>
        <w:spacing w:line="360" w:lineRule="auto"/>
        <w:ind w:firstLine="567"/>
        <w:jc w:val="both"/>
        <w:rPr>
          <w:rFonts w:ascii="Times New Roman" w:hAnsi="Times New Roman"/>
          <w:sz w:val="28"/>
          <w:szCs w:val="28"/>
          <w:shd w:val="clear" w:color="auto" w:fill="FFFFFF"/>
        </w:rPr>
      </w:pPr>
      <w:r w:rsidRPr="003C744D">
        <w:rPr>
          <w:rFonts w:ascii="Times New Roman" w:hAnsi="Times New Roman"/>
          <w:sz w:val="28"/>
          <w:szCs w:val="28"/>
          <w:shd w:val="clear" w:color="auto" w:fill="FFFFFF"/>
        </w:rPr>
        <w:t>Существенную роль в государственном регулировании внешнеторговой деятельности любого государства играет эффективно функционирующ</w:t>
      </w:r>
      <w:r>
        <w:rPr>
          <w:rFonts w:ascii="Times New Roman" w:hAnsi="Times New Roman"/>
          <w:sz w:val="28"/>
          <w:szCs w:val="28"/>
          <w:shd w:val="clear" w:color="auto" w:fill="FFFFFF"/>
        </w:rPr>
        <w:t>ая система таможенных платежей.</w:t>
      </w:r>
    </w:p>
    <w:p w:rsidR="004C57DC" w:rsidRDefault="004C57DC" w:rsidP="004C57DC">
      <w:pPr>
        <w:pStyle w:val="a3"/>
        <w:spacing w:line="36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П</w:t>
      </w:r>
      <w:r w:rsidRPr="003C744D">
        <w:rPr>
          <w:rFonts w:ascii="Times New Roman" w:hAnsi="Times New Roman"/>
          <w:sz w:val="28"/>
          <w:szCs w:val="28"/>
          <w:shd w:val="clear" w:color="auto" w:fill="FFFFFF"/>
        </w:rPr>
        <w:t xml:space="preserve">рактика взимания и обеспечения уплаты </w:t>
      </w:r>
      <w:r>
        <w:rPr>
          <w:rFonts w:ascii="Times New Roman" w:hAnsi="Times New Roman"/>
          <w:sz w:val="28"/>
          <w:szCs w:val="28"/>
          <w:shd w:val="clear" w:color="auto" w:fill="FFFFFF"/>
        </w:rPr>
        <w:t xml:space="preserve">таможенных платежей </w:t>
      </w:r>
      <w:r w:rsidRPr="003C744D">
        <w:rPr>
          <w:rFonts w:ascii="Times New Roman" w:hAnsi="Times New Roman"/>
          <w:sz w:val="28"/>
          <w:szCs w:val="28"/>
          <w:shd w:val="clear" w:color="auto" w:fill="FFFFFF"/>
        </w:rPr>
        <w:t xml:space="preserve">показывает, что в результате несоответствия потребностям развития экономики, а также несовершенства механизма их администрирования несет для страны не только значительные финансовые потери, но и дополнительный ущерб законопослушным отечественным товаропроизводителям, чья продукция становится неконкурентоспособной, а стремление к уклонению от уплаты таможенных платежей обуславливает снижение эффективности </w:t>
      </w:r>
      <w:proofErr w:type="spellStart"/>
      <w:r w:rsidRPr="003C744D">
        <w:rPr>
          <w:rFonts w:ascii="Times New Roman" w:hAnsi="Times New Roman"/>
          <w:sz w:val="28"/>
          <w:szCs w:val="28"/>
          <w:shd w:val="clear" w:color="auto" w:fill="FFFFFF"/>
        </w:rPr>
        <w:t>таможенно-тарифного</w:t>
      </w:r>
      <w:proofErr w:type="spellEnd"/>
      <w:r w:rsidRPr="003C744D">
        <w:rPr>
          <w:rFonts w:ascii="Times New Roman" w:hAnsi="Times New Roman"/>
          <w:sz w:val="28"/>
          <w:szCs w:val="28"/>
          <w:shd w:val="clear" w:color="auto" w:fill="FFFFFF"/>
        </w:rPr>
        <w:t xml:space="preserve"> регулирования в целом.</w:t>
      </w:r>
    </w:p>
    <w:p w:rsidR="009817AA" w:rsidRDefault="009817AA" w:rsidP="009817AA">
      <w:pPr>
        <w:pStyle w:val="a3"/>
        <w:spacing w:line="360" w:lineRule="auto"/>
        <w:ind w:firstLine="567"/>
        <w:jc w:val="both"/>
        <w:rPr>
          <w:rFonts w:ascii="Times New Roman" w:hAnsi="Times New Roman"/>
          <w:sz w:val="28"/>
          <w:szCs w:val="28"/>
          <w:shd w:val="clear" w:color="auto" w:fill="FFFFFF"/>
        </w:rPr>
      </w:pPr>
      <w:r>
        <w:rPr>
          <w:rFonts w:ascii="Times New Roman" w:hAnsi="Times New Roman"/>
          <w:bCs/>
          <w:sz w:val="28"/>
          <w:szCs w:val="28"/>
          <w:shd w:val="clear" w:color="auto" w:fill="FFFFFF"/>
        </w:rPr>
        <w:t xml:space="preserve">Таможенный транзит считается одной из </w:t>
      </w:r>
      <w:r w:rsidRPr="000779F2">
        <w:rPr>
          <w:rFonts w:ascii="Times New Roman" w:hAnsi="Times New Roman"/>
          <w:sz w:val="28"/>
          <w:szCs w:val="28"/>
          <w:shd w:val="clear" w:color="auto" w:fill="FFFFFF"/>
        </w:rPr>
        <w:t>основных </w:t>
      </w:r>
      <w:r w:rsidRPr="000779F2">
        <w:rPr>
          <w:rFonts w:ascii="Times New Roman" w:hAnsi="Times New Roman"/>
          <w:bCs/>
          <w:sz w:val="28"/>
          <w:szCs w:val="28"/>
          <w:shd w:val="clear" w:color="auto" w:fill="FFFFFF"/>
        </w:rPr>
        <w:t>таможенных</w:t>
      </w:r>
      <w:r w:rsidRPr="000779F2">
        <w:rPr>
          <w:rFonts w:ascii="Times New Roman" w:hAnsi="Times New Roman"/>
          <w:sz w:val="28"/>
          <w:szCs w:val="28"/>
          <w:shd w:val="clear" w:color="auto" w:fill="FFFFFF"/>
        </w:rPr>
        <w:t> процедур н</w:t>
      </w:r>
      <w:r>
        <w:rPr>
          <w:rFonts w:ascii="Times New Roman" w:hAnsi="Times New Roman"/>
          <w:sz w:val="28"/>
          <w:szCs w:val="28"/>
          <w:shd w:val="clear" w:color="auto" w:fill="FFFFFF"/>
        </w:rPr>
        <w:t xml:space="preserve">аряду с процедурами выпуска для </w:t>
      </w:r>
      <w:r w:rsidRPr="000779F2">
        <w:rPr>
          <w:rFonts w:ascii="Times New Roman" w:hAnsi="Times New Roman"/>
          <w:sz w:val="28"/>
          <w:szCs w:val="28"/>
          <w:shd w:val="clear" w:color="auto" w:fill="FFFFFF"/>
        </w:rPr>
        <w:t>вн</w:t>
      </w:r>
      <w:r>
        <w:rPr>
          <w:rFonts w:ascii="Times New Roman" w:hAnsi="Times New Roman"/>
          <w:sz w:val="28"/>
          <w:szCs w:val="28"/>
          <w:shd w:val="clear" w:color="auto" w:fill="FFFFFF"/>
        </w:rPr>
        <w:t>утреннего потребления и экспорта.</w:t>
      </w:r>
    </w:p>
    <w:p w:rsidR="009817AA" w:rsidRDefault="009817AA" w:rsidP="009817AA">
      <w:pPr>
        <w:pStyle w:val="a3"/>
        <w:spacing w:line="36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Особое внимание участников ВЭД привлекает льготный порядок перевозки товаров под таможенной процедурой таможенного транзита, поскольку данная процедура не предполагает уплату таможенных платежей, при соблюдении условий установленных таможенным законодательством.</w:t>
      </w:r>
    </w:p>
    <w:p w:rsidR="009817AA" w:rsidRDefault="009817AA" w:rsidP="009817AA">
      <w:pPr>
        <w:spacing w:after="0" w:line="36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Такие льготы и упрощения, предоставляют возможность участникам ВЭД снизить свои издержки, что </w:t>
      </w:r>
      <w:r w:rsidRPr="001A40A0">
        <w:rPr>
          <w:rFonts w:ascii="Times New Roman" w:hAnsi="Times New Roman"/>
          <w:sz w:val="28"/>
          <w:szCs w:val="28"/>
          <w:shd w:val="clear" w:color="auto" w:fill="FFFFFF"/>
        </w:rPr>
        <w:t>стимулирует развитие транспорта и его инфраструктуры.</w:t>
      </w:r>
      <w:r>
        <w:rPr>
          <w:rFonts w:ascii="Times New Roman" w:hAnsi="Times New Roman"/>
          <w:sz w:val="28"/>
          <w:szCs w:val="28"/>
          <w:shd w:val="clear" w:color="auto" w:fill="FFFFFF"/>
        </w:rPr>
        <w:t xml:space="preserve"> Предоставление упрощений требует особого контроля со стороны таможенных органов. От того насколько налажен механизм контроля таможенных процедур и от того, насколько он соблюдается участниками ВЭД зависят объемы перечисляемых таможенных платежей в государственный бюджет страны.</w:t>
      </w:r>
    </w:p>
    <w:p w:rsidR="004C57DC" w:rsidRDefault="004C57DC" w:rsidP="004C57DC">
      <w:pPr>
        <w:pStyle w:val="a3"/>
        <w:spacing w:line="36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Необходимо понимать, что несоблюдение порядка таможенного транзита, включающее недоставку товара до места назначения, несоблюдение срока таможенного транзита или определенного таможенным органом маршрута перевозки является основанием для уплаты участниками ВЭД таможенных платежей.</w:t>
      </w:r>
    </w:p>
    <w:p w:rsidR="004C57DC" w:rsidRPr="004C57DC" w:rsidRDefault="004C57DC" w:rsidP="004C57DC">
      <w:pPr>
        <w:pStyle w:val="a3"/>
        <w:spacing w:line="36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этой связи вопросы эффективности таможенного </w:t>
      </w:r>
      <w:r w:rsidRPr="004C57DC">
        <w:rPr>
          <w:rFonts w:ascii="Times New Roman" w:hAnsi="Times New Roman"/>
          <w:bCs/>
          <w:sz w:val="28"/>
          <w:szCs w:val="28"/>
          <w:shd w:val="clear" w:color="auto" w:fill="FFFFFF"/>
        </w:rPr>
        <w:t>контроля за правильностью и полнотой уплаты таможенных платежей при</w:t>
      </w:r>
      <w:r>
        <w:rPr>
          <w:rFonts w:ascii="Times New Roman" w:hAnsi="Times New Roman"/>
          <w:bCs/>
          <w:sz w:val="28"/>
          <w:szCs w:val="28"/>
          <w:shd w:val="clear" w:color="auto" w:fill="FFFFFF"/>
        </w:rPr>
        <w:t xml:space="preserve"> нарушении порядка таможенного транзита являются достаточно актуальными.</w:t>
      </w:r>
      <w:r>
        <w:rPr>
          <w:rFonts w:ascii="Times New Roman" w:hAnsi="Times New Roman"/>
          <w:sz w:val="28"/>
          <w:szCs w:val="28"/>
          <w:shd w:val="clear" w:color="auto" w:fill="FFFFFF"/>
        </w:rPr>
        <w:t xml:space="preserve"> </w:t>
      </w:r>
    </w:p>
    <w:p w:rsidR="009817AA" w:rsidRDefault="009817AA" w:rsidP="009817AA">
      <w:pPr>
        <w:spacing w:after="0" w:line="360" w:lineRule="auto"/>
        <w:ind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lastRenderedPageBreak/>
        <w:t xml:space="preserve">Основными проблемами контроля </w:t>
      </w:r>
      <w:r w:rsidRPr="007E576A">
        <w:rPr>
          <w:rFonts w:ascii="Times New Roman" w:eastAsia="Times New Roman" w:hAnsi="Times New Roman"/>
          <w:bCs/>
          <w:color w:val="000000"/>
          <w:sz w:val="28"/>
          <w:szCs w:val="28"/>
          <w:lang w:eastAsia="ru-RU"/>
        </w:rPr>
        <w:t>за правильностью и полнотой уплаты таможенных платежей</w:t>
      </w:r>
      <w:r>
        <w:rPr>
          <w:rFonts w:ascii="Times New Roman" w:eastAsia="Times New Roman" w:hAnsi="Times New Roman"/>
          <w:bCs/>
          <w:color w:val="000000"/>
          <w:sz w:val="28"/>
          <w:szCs w:val="28"/>
          <w:lang w:eastAsia="ru-RU"/>
        </w:rPr>
        <w:t xml:space="preserve"> являются:</w:t>
      </w:r>
    </w:p>
    <w:p w:rsidR="009817AA" w:rsidRDefault="009817AA" w:rsidP="009817AA">
      <w:pPr>
        <w:spacing w:after="0" w:line="360" w:lineRule="auto"/>
        <w:ind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неверное определение таможенной стоимости товаров; </w:t>
      </w:r>
    </w:p>
    <w:p w:rsidR="009817AA" w:rsidRDefault="009817AA" w:rsidP="009817AA">
      <w:pPr>
        <w:spacing w:after="0" w:line="360" w:lineRule="auto"/>
        <w:ind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установление неверного кода ТН ВЭД, имеющего более низкую ставку таможенной пошлины;</w:t>
      </w:r>
    </w:p>
    <w:p w:rsidR="009817AA" w:rsidRDefault="009817AA" w:rsidP="009817AA">
      <w:pPr>
        <w:spacing w:after="0" w:line="360" w:lineRule="auto"/>
        <w:ind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Pr="00FD748B">
        <w:rPr>
          <w:rFonts w:ascii="Times New Roman" w:eastAsia="Times New Roman" w:hAnsi="Times New Roman"/>
          <w:bCs/>
          <w:color w:val="000000"/>
          <w:sz w:val="28"/>
          <w:szCs w:val="28"/>
          <w:lang w:eastAsia="ru-RU"/>
        </w:rPr>
        <w:t>предоставление неполных данных о товаре</w:t>
      </w:r>
      <w:r>
        <w:rPr>
          <w:rFonts w:ascii="Times New Roman" w:eastAsia="Times New Roman" w:hAnsi="Times New Roman"/>
          <w:bCs/>
          <w:color w:val="000000"/>
          <w:sz w:val="28"/>
          <w:szCs w:val="28"/>
          <w:lang w:eastAsia="ru-RU"/>
        </w:rPr>
        <w:t>;</w:t>
      </w:r>
    </w:p>
    <w:p w:rsidR="009817AA" w:rsidRDefault="009817AA" w:rsidP="009817AA">
      <w:pPr>
        <w:spacing w:after="0" w:line="360" w:lineRule="auto"/>
        <w:ind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усложненная и многоэтапная система администрирования таможенных платежей.</w:t>
      </w:r>
    </w:p>
    <w:p w:rsidR="009817AA" w:rsidRPr="00FD748B" w:rsidRDefault="009817AA" w:rsidP="009817AA">
      <w:pPr>
        <w:spacing w:after="0" w:line="360" w:lineRule="auto"/>
        <w:ind w:firstLine="567"/>
        <w:jc w:val="both"/>
        <w:rPr>
          <w:rFonts w:ascii="Times New Roman" w:eastAsia="Times New Roman" w:hAnsi="Times New Roman"/>
          <w:bCs/>
          <w:color w:val="000000"/>
          <w:sz w:val="28"/>
          <w:szCs w:val="28"/>
          <w:lang w:eastAsia="ru-RU"/>
        </w:rPr>
      </w:pPr>
      <w:r w:rsidRPr="00FD748B">
        <w:rPr>
          <w:rFonts w:ascii="Times New Roman" w:eastAsia="Times New Roman" w:hAnsi="Times New Roman"/>
          <w:bCs/>
          <w:color w:val="000000"/>
          <w:sz w:val="28"/>
          <w:szCs w:val="28"/>
          <w:lang w:eastAsia="ru-RU"/>
        </w:rPr>
        <w:t>Для целей решения проблемных вопросов, связанных с исчислением и уплатой таможенных платежей,</w:t>
      </w:r>
      <w:r w:rsidR="004C57DC">
        <w:rPr>
          <w:rFonts w:ascii="Times New Roman" w:eastAsia="Times New Roman" w:hAnsi="Times New Roman"/>
          <w:bCs/>
          <w:color w:val="000000"/>
          <w:sz w:val="28"/>
          <w:szCs w:val="28"/>
          <w:lang w:eastAsia="ru-RU"/>
        </w:rPr>
        <w:t xml:space="preserve"> а также повышения эффективности таможенного контроля на этапе исполнения участниками ВЭД обязательств по уплате таможенных платежей,</w:t>
      </w:r>
      <w:r w:rsidRPr="00FD748B">
        <w:rPr>
          <w:rFonts w:ascii="Times New Roman" w:eastAsia="Times New Roman" w:hAnsi="Times New Roman"/>
          <w:bCs/>
          <w:color w:val="000000"/>
          <w:sz w:val="28"/>
          <w:szCs w:val="28"/>
          <w:lang w:eastAsia="ru-RU"/>
        </w:rPr>
        <w:t xml:space="preserve"> </w:t>
      </w:r>
      <w:r w:rsidR="004C57DC">
        <w:rPr>
          <w:rFonts w:ascii="Times New Roman" w:eastAsia="Times New Roman" w:hAnsi="Times New Roman"/>
          <w:bCs/>
          <w:color w:val="000000"/>
          <w:sz w:val="28"/>
          <w:szCs w:val="28"/>
          <w:lang w:eastAsia="ru-RU"/>
        </w:rPr>
        <w:t xml:space="preserve">были разработаны пути </w:t>
      </w:r>
      <w:r w:rsidRPr="00FD748B">
        <w:rPr>
          <w:rFonts w:ascii="Times New Roman" w:eastAsia="Times New Roman" w:hAnsi="Times New Roman"/>
          <w:bCs/>
          <w:color w:val="000000"/>
          <w:sz w:val="28"/>
          <w:szCs w:val="28"/>
          <w:lang w:eastAsia="ru-RU"/>
        </w:rPr>
        <w:t>решения:</w:t>
      </w:r>
    </w:p>
    <w:p w:rsidR="004C57DC" w:rsidRDefault="009817AA" w:rsidP="009817AA">
      <w:pPr>
        <w:spacing w:after="0" w:line="360" w:lineRule="auto"/>
        <w:ind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w:t>
      </w:r>
      <w:r w:rsidRPr="00FD748B">
        <w:rPr>
          <w:rFonts w:ascii="Times New Roman" w:eastAsia="Times New Roman" w:hAnsi="Times New Roman"/>
          <w:bCs/>
          <w:color w:val="000000"/>
          <w:sz w:val="28"/>
          <w:szCs w:val="28"/>
          <w:lang w:eastAsia="ru-RU"/>
        </w:rPr>
        <w:t xml:space="preserve"> развитие электронных автомат</w:t>
      </w:r>
      <w:r w:rsidR="004C57DC">
        <w:rPr>
          <w:rFonts w:ascii="Times New Roman" w:eastAsia="Times New Roman" w:hAnsi="Times New Roman"/>
          <w:bCs/>
          <w:color w:val="000000"/>
          <w:sz w:val="28"/>
          <w:szCs w:val="28"/>
          <w:lang w:eastAsia="ru-RU"/>
        </w:rPr>
        <w:t>изированных систем типа «ЕАИСТ».</w:t>
      </w:r>
    </w:p>
    <w:p w:rsidR="009817AA" w:rsidRPr="00FD748B" w:rsidRDefault="004C57DC" w:rsidP="009817AA">
      <w:pPr>
        <w:spacing w:after="0" w:line="360" w:lineRule="auto"/>
        <w:ind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 современных условиях необходимость фиксации информации и применение электронных систем её записи является необходимостью, поскольку это </w:t>
      </w:r>
      <w:r w:rsidR="009817AA" w:rsidRPr="00FD748B">
        <w:rPr>
          <w:rFonts w:ascii="Times New Roman" w:eastAsia="Times New Roman" w:hAnsi="Times New Roman"/>
          <w:bCs/>
          <w:color w:val="000000"/>
          <w:sz w:val="28"/>
          <w:szCs w:val="28"/>
          <w:lang w:eastAsia="ru-RU"/>
        </w:rPr>
        <w:t xml:space="preserve">способствует </w:t>
      </w:r>
      <w:r>
        <w:rPr>
          <w:rFonts w:ascii="Times New Roman" w:eastAsia="Times New Roman" w:hAnsi="Times New Roman"/>
          <w:bCs/>
          <w:color w:val="000000"/>
          <w:sz w:val="28"/>
          <w:szCs w:val="28"/>
          <w:lang w:eastAsia="ru-RU"/>
        </w:rPr>
        <w:t xml:space="preserve">повышению </w:t>
      </w:r>
      <w:r w:rsidR="009817AA" w:rsidRPr="00FD748B">
        <w:rPr>
          <w:rFonts w:ascii="Times New Roman" w:eastAsia="Times New Roman" w:hAnsi="Times New Roman"/>
          <w:bCs/>
          <w:color w:val="000000"/>
          <w:sz w:val="28"/>
          <w:szCs w:val="28"/>
          <w:lang w:eastAsia="ru-RU"/>
        </w:rPr>
        <w:t>качеств</w:t>
      </w:r>
      <w:r>
        <w:rPr>
          <w:rFonts w:ascii="Times New Roman" w:eastAsia="Times New Roman" w:hAnsi="Times New Roman"/>
          <w:bCs/>
          <w:color w:val="000000"/>
          <w:sz w:val="28"/>
          <w:szCs w:val="28"/>
          <w:lang w:eastAsia="ru-RU"/>
        </w:rPr>
        <w:t>а</w:t>
      </w:r>
      <w:r w:rsidR="00581A3E">
        <w:rPr>
          <w:rFonts w:ascii="Times New Roman" w:eastAsia="Times New Roman" w:hAnsi="Times New Roman"/>
          <w:bCs/>
          <w:color w:val="000000"/>
          <w:sz w:val="28"/>
          <w:szCs w:val="28"/>
          <w:lang w:eastAsia="ru-RU"/>
        </w:rPr>
        <w:t xml:space="preserve"> определения</w:t>
      </w:r>
      <w:r w:rsidR="009817AA" w:rsidRPr="00FD748B">
        <w:rPr>
          <w:rFonts w:ascii="Times New Roman" w:eastAsia="Times New Roman" w:hAnsi="Times New Roman"/>
          <w:bCs/>
          <w:color w:val="000000"/>
          <w:sz w:val="28"/>
          <w:szCs w:val="28"/>
          <w:lang w:eastAsia="ru-RU"/>
        </w:rPr>
        <w:t xml:space="preserve"> различных характеристик каждого товара, а также значительно </w:t>
      </w:r>
      <w:r w:rsidR="00581A3E">
        <w:rPr>
          <w:rFonts w:ascii="Times New Roman" w:eastAsia="Times New Roman" w:hAnsi="Times New Roman"/>
          <w:bCs/>
          <w:color w:val="000000"/>
          <w:sz w:val="28"/>
          <w:szCs w:val="28"/>
          <w:lang w:eastAsia="ru-RU"/>
        </w:rPr>
        <w:t xml:space="preserve">упрощает </w:t>
      </w:r>
      <w:r w:rsidR="009817AA" w:rsidRPr="00FD748B">
        <w:rPr>
          <w:rFonts w:ascii="Times New Roman" w:eastAsia="Times New Roman" w:hAnsi="Times New Roman"/>
          <w:bCs/>
          <w:color w:val="000000"/>
          <w:sz w:val="28"/>
          <w:szCs w:val="28"/>
          <w:lang w:eastAsia="ru-RU"/>
        </w:rPr>
        <w:t xml:space="preserve">определение </w:t>
      </w:r>
      <w:r w:rsidR="00581A3E">
        <w:rPr>
          <w:rFonts w:ascii="Times New Roman" w:eastAsia="Times New Roman" w:hAnsi="Times New Roman"/>
          <w:bCs/>
          <w:color w:val="000000"/>
          <w:sz w:val="28"/>
          <w:szCs w:val="28"/>
          <w:lang w:eastAsia="ru-RU"/>
        </w:rPr>
        <w:t xml:space="preserve">размеров </w:t>
      </w:r>
      <w:r w:rsidR="009817AA" w:rsidRPr="00FD748B">
        <w:rPr>
          <w:rFonts w:ascii="Times New Roman" w:eastAsia="Times New Roman" w:hAnsi="Times New Roman"/>
          <w:bCs/>
          <w:color w:val="000000"/>
          <w:sz w:val="28"/>
          <w:szCs w:val="28"/>
          <w:lang w:eastAsia="ru-RU"/>
        </w:rPr>
        <w:t>таможенных платежей, подлежащих уплате, так что большее значение играет дальнейшее развитие такой автоматизированной системы;</w:t>
      </w:r>
    </w:p>
    <w:p w:rsidR="009817AA" w:rsidRPr="00FD748B" w:rsidRDefault="009817AA" w:rsidP="009817AA">
      <w:pPr>
        <w:spacing w:after="0" w:line="360" w:lineRule="auto"/>
        <w:ind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w:t>
      </w:r>
      <w:r w:rsidRPr="00FD748B">
        <w:rPr>
          <w:rFonts w:ascii="Times New Roman" w:eastAsia="Times New Roman" w:hAnsi="Times New Roman"/>
          <w:bCs/>
          <w:color w:val="000000"/>
          <w:sz w:val="28"/>
          <w:szCs w:val="28"/>
          <w:lang w:eastAsia="ru-RU"/>
        </w:rPr>
        <w:t xml:space="preserve"> </w:t>
      </w:r>
      <w:r w:rsidR="00581A3E">
        <w:rPr>
          <w:rFonts w:ascii="Times New Roman" w:eastAsia="Times New Roman" w:hAnsi="Times New Roman"/>
          <w:bCs/>
          <w:color w:val="000000"/>
          <w:sz w:val="28"/>
          <w:szCs w:val="28"/>
          <w:lang w:eastAsia="ru-RU"/>
        </w:rPr>
        <w:t xml:space="preserve">достаточно большое значение на работу таможенных органов и участников ВЭД влияет </w:t>
      </w:r>
      <w:r w:rsidRPr="00FD748B">
        <w:rPr>
          <w:rFonts w:ascii="Times New Roman" w:eastAsia="Times New Roman" w:hAnsi="Times New Roman"/>
          <w:bCs/>
          <w:color w:val="000000"/>
          <w:sz w:val="28"/>
          <w:szCs w:val="28"/>
          <w:lang w:eastAsia="ru-RU"/>
        </w:rPr>
        <w:t>необходимость поиска и заполнения огромного количества документов</w:t>
      </w:r>
      <w:r w:rsidR="00581A3E">
        <w:rPr>
          <w:rFonts w:ascii="Times New Roman" w:eastAsia="Times New Roman" w:hAnsi="Times New Roman"/>
          <w:bCs/>
          <w:color w:val="000000"/>
          <w:sz w:val="28"/>
          <w:szCs w:val="28"/>
          <w:lang w:eastAsia="ru-RU"/>
        </w:rPr>
        <w:t xml:space="preserve">, что повышает как временные, так и денежные издержки обеих сторон. Данная проблема </w:t>
      </w:r>
      <w:r w:rsidRPr="00FD748B">
        <w:rPr>
          <w:rFonts w:ascii="Times New Roman" w:eastAsia="Times New Roman" w:hAnsi="Times New Roman"/>
          <w:bCs/>
          <w:color w:val="000000"/>
          <w:sz w:val="28"/>
          <w:szCs w:val="28"/>
          <w:lang w:eastAsia="ru-RU"/>
        </w:rPr>
        <w:t xml:space="preserve">еще раз подтверждает </w:t>
      </w:r>
      <w:r w:rsidR="00581A3E">
        <w:rPr>
          <w:rFonts w:ascii="Times New Roman" w:eastAsia="Times New Roman" w:hAnsi="Times New Roman"/>
          <w:bCs/>
          <w:color w:val="000000"/>
          <w:sz w:val="28"/>
          <w:szCs w:val="28"/>
          <w:lang w:eastAsia="ru-RU"/>
        </w:rPr>
        <w:t xml:space="preserve">актуальность и необходимость </w:t>
      </w:r>
      <w:r w:rsidRPr="00FD748B">
        <w:rPr>
          <w:rFonts w:ascii="Times New Roman" w:eastAsia="Times New Roman" w:hAnsi="Times New Roman"/>
          <w:bCs/>
          <w:color w:val="000000"/>
          <w:sz w:val="28"/>
          <w:szCs w:val="28"/>
          <w:lang w:eastAsia="ru-RU"/>
        </w:rPr>
        <w:t>наличия электронной базы документов, помогающей разрешить вопросы с предоставлением необходимой информации таможенному органу;</w:t>
      </w:r>
    </w:p>
    <w:p w:rsidR="00581A3E" w:rsidRPr="00914C2B" w:rsidRDefault="00581A3E" w:rsidP="00581A3E">
      <w:pPr>
        <w:spacing w:after="0" w:line="360" w:lineRule="auto"/>
        <w:ind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Pr="00914C2B">
        <w:rPr>
          <w:rFonts w:ascii="Times New Roman" w:eastAsia="Times New Roman" w:hAnsi="Times New Roman"/>
          <w:bCs/>
          <w:color w:val="000000"/>
          <w:sz w:val="28"/>
          <w:szCs w:val="28"/>
          <w:lang w:eastAsia="ru-RU"/>
        </w:rPr>
        <w:t>комплексная автоматизация механизма уплаты</w:t>
      </w:r>
      <w:r>
        <w:rPr>
          <w:rFonts w:ascii="Times New Roman" w:eastAsia="Times New Roman" w:hAnsi="Times New Roman"/>
          <w:bCs/>
          <w:color w:val="000000"/>
          <w:sz w:val="28"/>
          <w:szCs w:val="28"/>
          <w:lang w:eastAsia="ru-RU"/>
        </w:rPr>
        <w:t xml:space="preserve"> </w:t>
      </w:r>
      <w:r w:rsidRPr="00914C2B">
        <w:rPr>
          <w:rFonts w:ascii="Times New Roman" w:eastAsia="Times New Roman" w:hAnsi="Times New Roman"/>
          <w:bCs/>
          <w:color w:val="000000"/>
          <w:sz w:val="28"/>
          <w:szCs w:val="28"/>
          <w:lang w:eastAsia="ru-RU"/>
        </w:rPr>
        <w:t>таможенных платежей, то есть автоматизация информационного</w:t>
      </w:r>
      <w:r>
        <w:rPr>
          <w:rFonts w:ascii="Times New Roman" w:eastAsia="Times New Roman" w:hAnsi="Times New Roman"/>
          <w:bCs/>
          <w:color w:val="000000"/>
          <w:sz w:val="28"/>
          <w:szCs w:val="28"/>
          <w:lang w:eastAsia="ru-RU"/>
        </w:rPr>
        <w:t xml:space="preserve"> обмена между </w:t>
      </w:r>
      <w:r w:rsidRPr="00914C2B">
        <w:rPr>
          <w:rFonts w:ascii="Times New Roman" w:eastAsia="Times New Roman" w:hAnsi="Times New Roman"/>
          <w:bCs/>
          <w:color w:val="000000"/>
          <w:sz w:val="28"/>
          <w:szCs w:val="28"/>
          <w:lang w:eastAsia="ru-RU"/>
        </w:rPr>
        <w:t>таможенными</w:t>
      </w:r>
      <w:r>
        <w:rPr>
          <w:rFonts w:ascii="Times New Roman" w:eastAsia="Times New Roman" w:hAnsi="Times New Roman"/>
          <w:bCs/>
          <w:color w:val="000000"/>
          <w:sz w:val="28"/>
          <w:szCs w:val="28"/>
          <w:lang w:eastAsia="ru-RU"/>
        </w:rPr>
        <w:t xml:space="preserve"> </w:t>
      </w:r>
      <w:r w:rsidRPr="00914C2B">
        <w:rPr>
          <w:rFonts w:ascii="Times New Roman" w:eastAsia="Times New Roman" w:hAnsi="Times New Roman"/>
          <w:bCs/>
          <w:color w:val="000000"/>
          <w:sz w:val="28"/>
          <w:szCs w:val="28"/>
          <w:lang w:eastAsia="ru-RU"/>
        </w:rPr>
        <w:t>службами</w:t>
      </w:r>
      <w:r>
        <w:rPr>
          <w:rFonts w:ascii="Times New Roman" w:eastAsia="Times New Roman" w:hAnsi="Times New Roman"/>
          <w:bCs/>
          <w:color w:val="000000"/>
          <w:sz w:val="28"/>
          <w:szCs w:val="28"/>
          <w:lang w:eastAsia="ru-RU"/>
        </w:rPr>
        <w:t xml:space="preserve"> </w:t>
      </w:r>
      <w:r w:rsidRPr="00914C2B">
        <w:rPr>
          <w:rFonts w:ascii="Times New Roman" w:eastAsia="Times New Roman" w:hAnsi="Times New Roman"/>
          <w:bCs/>
          <w:color w:val="000000"/>
          <w:sz w:val="28"/>
          <w:szCs w:val="28"/>
          <w:lang w:eastAsia="ru-RU"/>
        </w:rPr>
        <w:t>и</w:t>
      </w:r>
      <w:r>
        <w:rPr>
          <w:rFonts w:ascii="Times New Roman" w:eastAsia="Times New Roman" w:hAnsi="Times New Roman"/>
          <w:bCs/>
          <w:color w:val="000000"/>
          <w:sz w:val="28"/>
          <w:szCs w:val="28"/>
          <w:lang w:eastAsia="ru-RU"/>
        </w:rPr>
        <w:t xml:space="preserve"> </w:t>
      </w:r>
      <w:r w:rsidRPr="00914C2B">
        <w:rPr>
          <w:rFonts w:ascii="Times New Roman" w:eastAsia="Times New Roman" w:hAnsi="Times New Roman"/>
          <w:bCs/>
          <w:color w:val="000000"/>
          <w:sz w:val="28"/>
          <w:szCs w:val="28"/>
          <w:lang w:eastAsia="ru-RU"/>
        </w:rPr>
        <w:t>участниками</w:t>
      </w:r>
      <w:r>
        <w:rPr>
          <w:rFonts w:ascii="Times New Roman" w:eastAsia="Times New Roman" w:hAnsi="Times New Roman"/>
          <w:bCs/>
          <w:color w:val="000000"/>
          <w:sz w:val="28"/>
          <w:szCs w:val="28"/>
          <w:lang w:eastAsia="ru-RU"/>
        </w:rPr>
        <w:t xml:space="preserve"> ВЭД </w:t>
      </w:r>
      <w:r w:rsidRPr="00914C2B">
        <w:rPr>
          <w:rFonts w:ascii="Times New Roman" w:eastAsia="Times New Roman" w:hAnsi="Times New Roman"/>
          <w:bCs/>
          <w:color w:val="000000"/>
          <w:sz w:val="28"/>
          <w:szCs w:val="28"/>
          <w:lang w:eastAsia="ru-RU"/>
        </w:rPr>
        <w:t>о движении денежных средств</w:t>
      </w:r>
      <w:r>
        <w:rPr>
          <w:rFonts w:ascii="Times New Roman" w:eastAsia="Times New Roman" w:hAnsi="Times New Roman"/>
          <w:bCs/>
          <w:color w:val="000000"/>
          <w:sz w:val="28"/>
          <w:szCs w:val="28"/>
          <w:lang w:eastAsia="ru-RU"/>
        </w:rPr>
        <w:t xml:space="preserve">. Такая автоматизация в значительной степени облегчит и сократит время </w:t>
      </w:r>
      <w:r w:rsidRPr="00581A3E">
        <w:rPr>
          <w:rFonts w:ascii="Times New Roman" w:eastAsia="Times New Roman" w:hAnsi="Times New Roman"/>
          <w:bCs/>
          <w:color w:val="000000"/>
          <w:sz w:val="28"/>
          <w:szCs w:val="28"/>
          <w:lang w:eastAsia="ru-RU"/>
        </w:rPr>
        <w:t xml:space="preserve">передачи </w:t>
      </w:r>
      <w:r w:rsidRPr="00581A3E">
        <w:rPr>
          <w:rFonts w:ascii="Times New Roman" w:eastAsia="Times New Roman" w:hAnsi="Times New Roman"/>
          <w:bCs/>
          <w:color w:val="000000"/>
          <w:sz w:val="28"/>
          <w:szCs w:val="28"/>
          <w:lang w:eastAsia="ru-RU"/>
        </w:rPr>
        <w:lastRenderedPageBreak/>
        <w:t>решений таможенных</w:t>
      </w:r>
      <w:r>
        <w:rPr>
          <w:rFonts w:ascii="Times New Roman" w:eastAsia="Times New Roman" w:hAnsi="Times New Roman"/>
          <w:bCs/>
          <w:color w:val="000000"/>
          <w:sz w:val="28"/>
          <w:szCs w:val="28"/>
          <w:lang w:eastAsia="ru-RU"/>
        </w:rPr>
        <w:t xml:space="preserve"> </w:t>
      </w:r>
      <w:r w:rsidRPr="00581A3E">
        <w:rPr>
          <w:rFonts w:ascii="Times New Roman" w:eastAsia="Times New Roman" w:hAnsi="Times New Roman"/>
          <w:bCs/>
          <w:color w:val="000000"/>
          <w:sz w:val="28"/>
          <w:szCs w:val="28"/>
          <w:lang w:eastAsia="ru-RU"/>
        </w:rPr>
        <w:t xml:space="preserve">органов о взыскании таможенных платежей, </w:t>
      </w:r>
      <w:r>
        <w:rPr>
          <w:rFonts w:ascii="Times New Roman" w:eastAsia="Times New Roman" w:hAnsi="Times New Roman"/>
          <w:bCs/>
          <w:color w:val="000000"/>
          <w:sz w:val="28"/>
          <w:szCs w:val="28"/>
          <w:lang w:eastAsia="ru-RU"/>
        </w:rPr>
        <w:t xml:space="preserve">упростит порядок их </w:t>
      </w:r>
      <w:r w:rsidRPr="00581A3E">
        <w:rPr>
          <w:rFonts w:ascii="Times New Roman" w:eastAsia="Times New Roman" w:hAnsi="Times New Roman"/>
          <w:bCs/>
          <w:color w:val="000000"/>
          <w:sz w:val="28"/>
          <w:szCs w:val="28"/>
          <w:lang w:eastAsia="ru-RU"/>
        </w:rPr>
        <w:t>уплаты и учёта</w:t>
      </w:r>
      <w:r>
        <w:rPr>
          <w:rFonts w:ascii="Times New Roman" w:eastAsia="Times New Roman" w:hAnsi="Times New Roman"/>
          <w:bCs/>
          <w:color w:val="000000"/>
          <w:sz w:val="28"/>
          <w:szCs w:val="28"/>
          <w:lang w:eastAsia="ru-RU"/>
        </w:rPr>
        <w:t>;</w:t>
      </w:r>
      <w:r w:rsidRPr="00581A3E">
        <w:rPr>
          <w:rFonts w:ascii="Times New Roman" w:eastAsia="Times New Roman" w:hAnsi="Times New Roman"/>
          <w:bCs/>
          <w:color w:val="000000"/>
          <w:sz w:val="28"/>
          <w:szCs w:val="28"/>
          <w:lang w:eastAsia="ru-RU"/>
        </w:rPr>
        <w:t xml:space="preserve"> </w:t>
      </w:r>
    </w:p>
    <w:p w:rsidR="00581A3E" w:rsidRDefault="00581A3E" w:rsidP="0024703B">
      <w:pPr>
        <w:spacing w:after="0" w:line="360" w:lineRule="auto"/>
        <w:ind w:firstLine="567"/>
        <w:jc w:val="both"/>
        <w:rPr>
          <w:rFonts w:ascii="Times New Roman" w:eastAsia="Times New Roman" w:hAnsi="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Pr>
          <w:rFonts w:ascii="Times New Roman" w:eastAsia="Times New Roman" w:hAnsi="Times New Roman"/>
          <w:bCs/>
          <w:color w:val="000000"/>
          <w:sz w:val="28"/>
          <w:szCs w:val="28"/>
          <w:lang w:eastAsia="ru-RU"/>
        </w:rPr>
        <w:t xml:space="preserve"> </w:t>
      </w:r>
      <w:r w:rsidRPr="00FD748B">
        <w:rPr>
          <w:rFonts w:ascii="Times New Roman" w:eastAsia="Times New Roman" w:hAnsi="Times New Roman"/>
          <w:bCs/>
          <w:color w:val="000000"/>
          <w:sz w:val="28"/>
          <w:szCs w:val="28"/>
          <w:lang w:eastAsia="ru-RU"/>
        </w:rPr>
        <w:t xml:space="preserve">ужесточение </w:t>
      </w:r>
      <w:r>
        <w:rPr>
          <w:rFonts w:ascii="Times New Roman" w:eastAsia="Times New Roman" w:hAnsi="Times New Roman"/>
          <w:bCs/>
          <w:color w:val="000000"/>
          <w:sz w:val="28"/>
          <w:szCs w:val="28"/>
          <w:lang w:eastAsia="ru-RU"/>
        </w:rPr>
        <w:t>мер юридической ответственности</w:t>
      </w:r>
      <w:r w:rsidR="0024703B">
        <w:rPr>
          <w:rFonts w:ascii="Times New Roman" w:eastAsia="Times New Roman" w:hAnsi="Times New Roman"/>
          <w:bCs/>
          <w:color w:val="000000"/>
          <w:sz w:val="28"/>
          <w:szCs w:val="28"/>
          <w:lang w:eastAsia="ru-RU"/>
        </w:rPr>
        <w:t>. Данная мера будет способствовать уменьшению</w:t>
      </w:r>
      <w:r>
        <w:rPr>
          <w:rFonts w:ascii="Times New Roman" w:eastAsia="Times New Roman" w:hAnsi="Times New Roman"/>
          <w:bCs/>
          <w:color w:val="000000"/>
          <w:sz w:val="28"/>
          <w:szCs w:val="28"/>
          <w:lang w:eastAsia="ru-RU"/>
        </w:rPr>
        <w:t xml:space="preserve"> участников ВЭД, </w:t>
      </w:r>
      <w:r w:rsidRPr="00FD748B">
        <w:rPr>
          <w:rFonts w:ascii="Times New Roman" w:eastAsia="Times New Roman" w:hAnsi="Times New Roman"/>
          <w:bCs/>
          <w:color w:val="000000"/>
          <w:sz w:val="28"/>
          <w:szCs w:val="28"/>
          <w:lang w:eastAsia="ru-RU"/>
        </w:rPr>
        <w:t>предоставляющих должностным лицам таможенных органов недостоверную</w:t>
      </w:r>
      <w:r>
        <w:rPr>
          <w:rFonts w:ascii="Times New Roman" w:eastAsia="Times New Roman" w:hAnsi="Times New Roman"/>
          <w:bCs/>
          <w:color w:val="000000"/>
          <w:sz w:val="28"/>
          <w:szCs w:val="28"/>
          <w:lang w:eastAsia="ru-RU"/>
        </w:rPr>
        <w:t>, либо неполную</w:t>
      </w:r>
      <w:r w:rsidRPr="00FD748B">
        <w:rPr>
          <w:rFonts w:ascii="Times New Roman" w:eastAsia="Times New Roman" w:hAnsi="Times New Roman"/>
          <w:bCs/>
          <w:color w:val="000000"/>
          <w:sz w:val="28"/>
          <w:szCs w:val="28"/>
          <w:lang w:eastAsia="ru-RU"/>
        </w:rPr>
        <w:t xml:space="preserve"> информацию о перевозимых товарах</w:t>
      </w:r>
      <w:r w:rsidR="0024703B">
        <w:rPr>
          <w:rFonts w:ascii="Times New Roman" w:eastAsia="Times New Roman" w:hAnsi="Times New Roman"/>
          <w:bCs/>
          <w:color w:val="000000"/>
          <w:sz w:val="28"/>
          <w:szCs w:val="28"/>
          <w:lang w:eastAsia="ru-RU"/>
        </w:rPr>
        <w:t>;</w:t>
      </w:r>
    </w:p>
    <w:p w:rsidR="00196BC8" w:rsidRDefault="0024703B" w:rsidP="00196BC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w:t>
      </w:r>
      <w:r>
        <w:rPr>
          <w:rFonts w:ascii="Times New Roman" w:eastAsia="Times New Roman" w:hAnsi="Times New Roman"/>
          <w:bCs/>
          <w:color w:val="000000"/>
          <w:sz w:val="28"/>
          <w:szCs w:val="28"/>
          <w:lang w:eastAsia="ru-RU"/>
        </w:rPr>
        <w:t xml:space="preserve"> развитие и совершенствование </w:t>
      </w:r>
      <w:r w:rsidRPr="0024703B">
        <w:rPr>
          <w:rFonts w:ascii="Times New Roman" w:eastAsia="Times New Roman" w:hAnsi="Times New Roman" w:cs="Times New Roman"/>
          <w:color w:val="000000"/>
          <w:sz w:val="28"/>
          <w:szCs w:val="28"/>
          <w:lang w:eastAsia="ru-RU"/>
        </w:rPr>
        <w:t>механизма администрирования таможенных</w:t>
      </w:r>
      <w:r>
        <w:rPr>
          <w:rFonts w:ascii="Times New Roman" w:eastAsia="Times New Roman" w:hAnsi="Times New Roman" w:cs="Times New Roman"/>
          <w:color w:val="000000"/>
          <w:sz w:val="28"/>
          <w:szCs w:val="28"/>
          <w:lang w:eastAsia="ru-RU"/>
        </w:rPr>
        <w:t xml:space="preserve"> платежей. Существующая система администрирования таможенных платежей является достаточно многоэтапной, что связано с необходимостью в предоставлении на каждом этапе таможенного оформления</w:t>
      </w:r>
      <w:r w:rsidR="00196BC8">
        <w:rPr>
          <w:rFonts w:ascii="Times New Roman" w:eastAsia="Times New Roman" w:hAnsi="Times New Roman" w:cs="Times New Roman"/>
          <w:color w:val="000000"/>
          <w:sz w:val="28"/>
          <w:szCs w:val="28"/>
          <w:lang w:eastAsia="ru-RU"/>
        </w:rPr>
        <w:t xml:space="preserve"> документов и сведений, а их дублирование и предоставление в различных форматах, в том числе в бумажном, повышают издержки участников ВЭД </w:t>
      </w:r>
      <w:r>
        <w:rPr>
          <w:rFonts w:ascii="Times New Roman" w:eastAsia="Times New Roman" w:hAnsi="Times New Roman" w:cs="Times New Roman"/>
          <w:color w:val="000000"/>
          <w:sz w:val="28"/>
          <w:szCs w:val="28"/>
          <w:lang w:eastAsia="ru-RU"/>
        </w:rPr>
        <w:t xml:space="preserve"> </w:t>
      </w:r>
      <w:r w:rsidR="00196BC8">
        <w:rPr>
          <w:rFonts w:ascii="Times New Roman" w:eastAsia="Times New Roman" w:hAnsi="Times New Roman" w:cs="Times New Roman"/>
          <w:color w:val="000000"/>
          <w:sz w:val="28"/>
          <w:szCs w:val="28"/>
          <w:lang w:eastAsia="ru-RU"/>
        </w:rPr>
        <w:t>и снижают эффективность таможенного контроля в части уплаты таможенных платежей. При данной проблеме становится необходимостью развития системы предварительного информирования</w:t>
      </w:r>
      <w:r w:rsidR="007B4D2B">
        <w:rPr>
          <w:rFonts w:ascii="Times New Roman" w:eastAsia="Times New Roman" w:hAnsi="Times New Roman" w:cs="Times New Roman"/>
          <w:color w:val="000000"/>
          <w:sz w:val="28"/>
          <w:szCs w:val="28"/>
          <w:lang w:eastAsia="ru-RU"/>
        </w:rPr>
        <w:t>, это в свою очередь даст таможенным органам дополнительное время на проведение таможенного контроля и позволит выполнить большую часть таможенных операция до момента прибытия товаров.</w:t>
      </w:r>
    </w:p>
    <w:p w:rsidR="00581A3E" w:rsidRPr="00196BC8" w:rsidRDefault="00196BC8" w:rsidP="00196BC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Вместе с тем </w:t>
      </w:r>
      <w:r w:rsidRPr="00196BC8">
        <w:rPr>
          <w:rFonts w:ascii="yandex-sans" w:eastAsia="Times New Roman" w:hAnsi="yandex-sans" w:cs="Times New Roman"/>
          <w:color w:val="000000"/>
          <w:sz w:val="28"/>
          <w:szCs w:val="28"/>
          <w:lang w:eastAsia="ru-RU"/>
        </w:rPr>
        <w:t>разобщенност</w:t>
      </w:r>
      <w:r w:rsidRPr="00196BC8">
        <w:rPr>
          <w:rFonts w:ascii="yandex-sans" w:eastAsia="Times New Roman" w:hAnsi="yandex-sans" w:cs="Times New Roman" w:hint="eastAsia"/>
          <w:color w:val="000000"/>
          <w:sz w:val="28"/>
          <w:szCs w:val="28"/>
          <w:lang w:eastAsia="ru-RU"/>
        </w:rPr>
        <w:t>ь</w:t>
      </w:r>
      <w:r>
        <w:rPr>
          <w:rFonts w:ascii="yandex-sans" w:eastAsia="Times New Roman" w:hAnsi="yandex-sans" w:cs="Times New Roman"/>
          <w:color w:val="000000"/>
          <w:sz w:val="23"/>
          <w:szCs w:val="23"/>
          <w:lang w:eastAsia="ru-RU"/>
        </w:rPr>
        <w:t xml:space="preserve"> </w:t>
      </w:r>
      <w:r w:rsidRPr="00196BC8">
        <w:rPr>
          <w:rFonts w:ascii="Times New Roman" w:eastAsia="Times New Roman" w:hAnsi="Times New Roman" w:cs="Times New Roman"/>
          <w:color w:val="000000"/>
          <w:sz w:val="28"/>
          <w:szCs w:val="28"/>
          <w:lang w:eastAsia="ru-RU"/>
        </w:rPr>
        <w:t>контрольных</w:t>
      </w:r>
      <w:r>
        <w:rPr>
          <w:rFonts w:ascii="yandex-sans" w:eastAsia="Times New Roman" w:hAnsi="yandex-sans" w:cs="Times New Roman"/>
          <w:color w:val="000000"/>
          <w:sz w:val="23"/>
          <w:szCs w:val="23"/>
          <w:lang w:eastAsia="ru-RU"/>
        </w:rPr>
        <w:t xml:space="preserve"> </w:t>
      </w:r>
      <w:r w:rsidRPr="00196BC8">
        <w:rPr>
          <w:rFonts w:ascii="Times New Roman" w:eastAsia="Times New Roman" w:hAnsi="Times New Roman" w:cs="Times New Roman"/>
          <w:color w:val="000000"/>
          <w:sz w:val="28"/>
          <w:szCs w:val="28"/>
          <w:lang w:eastAsia="ru-RU"/>
        </w:rPr>
        <w:t>функций</w:t>
      </w:r>
      <w:r>
        <w:rPr>
          <w:rFonts w:ascii="yandex-sans" w:eastAsia="Times New Roman" w:hAnsi="yandex-sans" w:cs="Times New Roman"/>
          <w:color w:val="000000"/>
          <w:sz w:val="23"/>
          <w:szCs w:val="23"/>
          <w:lang w:eastAsia="ru-RU"/>
        </w:rPr>
        <w:t xml:space="preserve"> </w:t>
      </w:r>
      <w:r w:rsidRPr="00196BC8">
        <w:rPr>
          <w:rFonts w:ascii="Times New Roman" w:eastAsia="Times New Roman" w:hAnsi="Times New Roman" w:cs="Times New Roman"/>
          <w:color w:val="000000"/>
          <w:sz w:val="28"/>
          <w:szCs w:val="28"/>
          <w:lang w:eastAsia="ru-RU"/>
        </w:rPr>
        <w:t>таможенных</w:t>
      </w:r>
      <w:r>
        <w:rPr>
          <w:rFonts w:ascii="yandex-sans" w:eastAsia="Times New Roman" w:hAnsi="yandex-sans" w:cs="Times New Roman"/>
          <w:color w:val="000000"/>
          <w:sz w:val="23"/>
          <w:szCs w:val="23"/>
          <w:lang w:eastAsia="ru-RU"/>
        </w:rPr>
        <w:t xml:space="preserve"> </w:t>
      </w:r>
      <w:r w:rsidRPr="00196BC8">
        <w:rPr>
          <w:rFonts w:ascii="Times New Roman" w:eastAsia="Times New Roman" w:hAnsi="Times New Roman" w:cs="Times New Roman"/>
          <w:color w:val="000000"/>
          <w:sz w:val="28"/>
          <w:szCs w:val="28"/>
          <w:lang w:eastAsia="ru-RU"/>
        </w:rPr>
        <w:t>и</w:t>
      </w:r>
      <w:r>
        <w:rPr>
          <w:rFonts w:ascii="yandex-sans" w:eastAsia="Times New Roman" w:hAnsi="yandex-sans" w:cs="Times New Roman"/>
          <w:color w:val="000000"/>
          <w:sz w:val="23"/>
          <w:szCs w:val="23"/>
          <w:lang w:eastAsia="ru-RU"/>
        </w:rPr>
        <w:t xml:space="preserve"> </w:t>
      </w:r>
      <w:r w:rsidRPr="00196BC8">
        <w:rPr>
          <w:rFonts w:ascii="Times New Roman" w:eastAsia="Times New Roman" w:hAnsi="Times New Roman" w:cs="Times New Roman"/>
          <w:color w:val="000000"/>
          <w:sz w:val="28"/>
          <w:szCs w:val="28"/>
          <w:lang w:eastAsia="ru-RU"/>
        </w:rPr>
        <w:t>налоговы</w:t>
      </w:r>
      <w:r>
        <w:rPr>
          <w:rFonts w:ascii="Times New Roman" w:eastAsia="Times New Roman" w:hAnsi="Times New Roman" w:cs="Times New Roman"/>
          <w:color w:val="000000"/>
          <w:sz w:val="28"/>
          <w:szCs w:val="28"/>
          <w:lang w:eastAsia="ru-RU"/>
        </w:rPr>
        <w:t>х о</w:t>
      </w:r>
      <w:r w:rsidRPr="00196BC8">
        <w:rPr>
          <w:rFonts w:ascii="Times New Roman" w:eastAsia="Times New Roman" w:hAnsi="Times New Roman" w:cs="Times New Roman"/>
          <w:color w:val="000000"/>
          <w:sz w:val="28"/>
          <w:szCs w:val="28"/>
          <w:lang w:eastAsia="ru-RU"/>
        </w:rPr>
        <w:t>рганов</w:t>
      </w:r>
      <w:r>
        <w:rPr>
          <w:rFonts w:ascii="Times New Roman" w:eastAsia="Times New Roman" w:hAnsi="Times New Roman" w:cs="Times New Roman"/>
          <w:color w:val="000000"/>
          <w:sz w:val="28"/>
          <w:szCs w:val="28"/>
          <w:lang w:eastAsia="ru-RU"/>
        </w:rPr>
        <w:t xml:space="preserve"> вместе с </w:t>
      </w:r>
      <w:proofErr w:type="spellStart"/>
      <w:r w:rsidRPr="00196BC8">
        <w:rPr>
          <w:rFonts w:ascii="Times New Roman" w:eastAsia="Times New Roman" w:hAnsi="Times New Roman" w:cs="Times New Roman"/>
          <w:color w:val="000000"/>
          <w:sz w:val="28"/>
          <w:szCs w:val="28"/>
          <w:lang w:eastAsia="ru-RU"/>
        </w:rPr>
        <w:t>многоэтапность</w:t>
      </w:r>
      <w:r>
        <w:rPr>
          <w:rFonts w:ascii="Times New Roman" w:eastAsia="Times New Roman" w:hAnsi="Times New Roman" w:cs="Times New Roman"/>
          <w:color w:val="000000"/>
          <w:sz w:val="28"/>
          <w:szCs w:val="28"/>
          <w:lang w:eastAsia="ru-RU"/>
        </w:rPr>
        <w:t>ю</w:t>
      </w:r>
      <w:proofErr w:type="spellEnd"/>
      <w:r>
        <w:rPr>
          <w:rFonts w:ascii="Times New Roman" w:eastAsia="Times New Roman" w:hAnsi="Times New Roman" w:cs="Times New Roman"/>
          <w:color w:val="000000"/>
          <w:sz w:val="28"/>
          <w:szCs w:val="28"/>
          <w:lang w:eastAsia="ru-RU"/>
        </w:rPr>
        <w:t xml:space="preserve"> </w:t>
      </w:r>
      <w:r w:rsidRPr="00196BC8">
        <w:rPr>
          <w:rFonts w:ascii="Times New Roman" w:eastAsia="Times New Roman" w:hAnsi="Times New Roman" w:cs="Times New Roman"/>
          <w:color w:val="000000"/>
          <w:sz w:val="28"/>
          <w:szCs w:val="28"/>
          <w:lang w:eastAsia="ru-RU"/>
        </w:rPr>
        <w:t>таможенного</w:t>
      </w:r>
      <w:r>
        <w:rPr>
          <w:rFonts w:ascii="Times New Roman" w:eastAsia="Times New Roman" w:hAnsi="Times New Roman" w:cs="Times New Roman"/>
          <w:color w:val="000000"/>
          <w:sz w:val="28"/>
          <w:szCs w:val="28"/>
          <w:lang w:eastAsia="ru-RU"/>
        </w:rPr>
        <w:t xml:space="preserve"> </w:t>
      </w:r>
      <w:r w:rsidRPr="00196BC8">
        <w:rPr>
          <w:rFonts w:ascii="Times New Roman" w:eastAsia="Times New Roman" w:hAnsi="Times New Roman" w:cs="Times New Roman"/>
          <w:color w:val="000000"/>
          <w:sz w:val="28"/>
          <w:szCs w:val="28"/>
          <w:lang w:eastAsia="ru-RU"/>
        </w:rPr>
        <w:t xml:space="preserve">оформления, </w:t>
      </w:r>
      <w:r>
        <w:rPr>
          <w:rFonts w:ascii="Times New Roman" w:eastAsia="Times New Roman" w:hAnsi="Times New Roman" w:cs="Times New Roman"/>
          <w:color w:val="000000"/>
          <w:sz w:val="28"/>
          <w:szCs w:val="28"/>
          <w:lang w:eastAsia="ru-RU"/>
        </w:rPr>
        <w:t xml:space="preserve">формируют </w:t>
      </w:r>
      <w:r w:rsidRPr="00196BC8">
        <w:rPr>
          <w:rFonts w:ascii="Times New Roman" w:eastAsia="Times New Roman" w:hAnsi="Times New Roman" w:cs="Times New Roman"/>
          <w:color w:val="000000"/>
          <w:sz w:val="28"/>
          <w:szCs w:val="28"/>
          <w:lang w:eastAsia="ru-RU"/>
        </w:rPr>
        <w:t>информационные разрывы.</w:t>
      </w:r>
      <w:r>
        <w:rPr>
          <w:rFonts w:ascii="Times New Roman" w:eastAsia="Times New Roman" w:hAnsi="Times New Roman" w:cs="Times New Roman"/>
          <w:color w:val="000000"/>
          <w:sz w:val="28"/>
          <w:szCs w:val="28"/>
          <w:lang w:eastAsia="ru-RU"/>
        </w:rPr>
        <w:t xml:space="preserve"> Поэтому основной </w:t>
      </w:r>
      <w:r w:rsidRPr="00196BC8">
        <w:rPr>
          <w:rFonts w:ascii="Times New Roman" w:eastAsia="Times New Roman" w:hAnsi="Times New Roman" w:cs="Times New Roman"/>
          <w:color w:val="000000"/>
          <w:sz w:val="28"/>
          <w:szCs w:val="28"/>
          <w:lang w:eastAsia="ru-RU"/>
        </w:rPr>
        <w:t xml:space="preserve">целью развития </w:t>
      </w:r>
      <w:r>
        <w:rPr>
          <w:rFonts w:ascii="Times New Roman" w:eastAsia="Times New Roman" w:hAnsi="Times New Roman" w:cs="Times New Roman"/>
          <w:color w:val="000000"/>
          <w:sz w:val="28"/>
          <w:szCs w:val="28"/>
          <w:lang w:eastAsia="ru-RU"/>
        </w:rPr>
        <w:t xml:space="preserve">единого </w:t>
      </w:r>
      <w:r w:rsidRPr="00196BC8">
        <w:rPr>
          <w:rFonts w:ascii="Times New Roman" w:eastAsia="Times New Roman" w:hAnsi="Times New Roman" w:cs="Times New Roman"/>
          <w:color w:val="000000"/>
          <w:sz w:val="28"/>
          <w:szCs w:val="28"/>
          <w:lang w:eastAsia="ru-RU"/>
        </w:rPr>
        <w:t>взаимодействия контролирующих органов</w:t>
      </w:r>
      <w:r>
        <w:rPr>
          <w:rFonts w:ascii="Times New Roman" w:eastAsia="Times New Roman" w:hAnsi="Times New Roman" w:cs="Times New Roman"/>
          <w:color w:val="000000"/>
          <w:sz w:val="28"/>
          <w:szCs w:val="28"/>
          <w:lang w:eastAsia="ru-RU"/>
        </w:rPr>
        <w:t xml:space="preserve"> </w:t>
      </w:r>
      <w:r w:rsidRPr="00196BC8">
        <w:rPr>
          <w:rFonts w:ascii="Times New Roman" w:eastAsia="Times New Roman" w:hAnsi="Times New Roman" w:cs="Times New Roman"/>
          <w:color w:val="000000"/>
          <w:sz w:val="28"/>
          <w:szCs w:val="28"/>
          <w:lang w:eastAsia="ru-RU"/>
        </w:rPr>
        <w:t xml:space="preserve">является возможность в режиме </w:t>
      </w:r>
      <w:proofErr w:type="spellStart"/>
      <w:r w:rsidRPr="00196BC8">
        <w:rPr>
          <w:rFonts w:ascii="Times New Roman" w:eastAsia="Times New Roman" w:hAnsi="Times New Roman" w:cs="Times New Roman"/>
          <w:color w:val="000000"/>
          <w:sz w:val="28"/>
          <w:szCs w:val="28"/>
          <w:lang w:eastAsia="ru-RU"/>
        </w:rPr>
        <w:t>онлайн</w:t>
      </w:r>
      <w:proofErr w:type="spellEnd"/>
      <w:r w:rsidRPr="00196BC8">
        <w:rPr>
          <w:rFonts w:ascii="Times New Roman" w:eastAsia="Times New Roman" w:hAnsi="Times New Roman" w:cs="Times New Roman"/>
          <w:color w:val="000000"/>
          <w:sz w:val="28"/>
          <w:szCs w:val="28"/>
          <w:lang w:eastAsia="ru-RU"/>
        </w:rPr>
        <w:t xml:space="preserve"> получать информацию,</w:t>
      </w:r>
      <w:r>
        <w:rPr>
          <w:rFonts w:ascii="Times New Roman" w:eastAsia="Times New Roman" w:hAnsi="Times New Roman" w:cs="Times New Roman"/>
          <w:color w:val="000000"/>
          <w:sz w:val="28"/>
          <w:szCs w:val="28"/>
          <w:lang w:eastAsia="ru-RU"/>
        </w:rPr>
        <w:t xml:space="preserve"> которая  необходима</w:t>
      </w:r>
      <w:r w:rsidRPr="00196BC8">
        <w:rPr>
          <w:rFonts w:ascii="Times New Roman" w:eastAsia="Times New Roman" w:hAnsi="Times New Roman" w:cs="Times New Roman"/>
          <w:color w:val="000000"/>
          <w:sz w:val="28"/>
          <w:szCs w:val="28"/>
          <w:lang w:eastAsia="ru-RU"/>
        </w:rPr>
        <w:t xml:space="preserve"> для принятия </w:t>
      </w:r>
      <w:r>
        <w:rPr>
          <w:rFonts w:ascii="Times New Roman" w:eastAsia="Times New Roman" w:hAnsi="Times New Roman" w:cs="Times New Roman"/>
          <w:color w:val="000000"/>
          <w:sz w:val="28"/>
          <w:szCs w:val="28"/>
          <w:lang w:eastAsia="ru-RU"/>
        </w:rPr>
        <w:t xml:space="preserve">определенных </w:t>
      </w:r>
      <w:r w:rsidRPr="00196BC8">
        <w:rPr>
          <w:rFonts w:ascii="Times New Roman" w:eastAsia="Times New Roman" w:hAnsi="Times New Roman" w:cs="Times New Roman"/>
          <w:color w:val="000000"/>
          <w:sz w:val="28"/>
          <w:szCs w:val="28"/>
          <w:lang w:eastAsia="ru-RU"/>
        </w:rPr>
        <w:t>решений при осуществлении</w:t>
      </w:r>
      <w:r>
        <w:rPr>
          <w:rFonts w:ascii="Times New Roman" w:eastAsia="Times New Roman" w:hAnsi="Times New Roman" w:cs="Times New Roman"/>
          <w:color w:val="000000"/>
          <w:sz w:val="28"/>
          <w:szCs w:val="28"/>
          <w:lang w:eastAsia="ru-RU"/>
        </w:rPr>
        <w:t xml:space="preserve"> таможенного контроля</w:t>
      </w:r>
      <w:r w:rsidRPr="00196BC8">
        <w:rPr>
          <w:rFonts w:ascii="Times New Roman" w:eastAsia="Times New Roman" w:hAnsi="Times New Roman" w:cs="Times New Roman"/>
          <w:color w:val="000000"/>
          <w:sz w:val="28"/>
          <w:szCs w:val="28"/>
          <w:lang w:eastAsia="ru-RU"/>
        </w:rPr>
        <w:t>, направленных на снижение</w:t>
      </w:r>
      <w:r>
        <w:rPr>
          <w:rFonts w:ascii="Times New Roman" w:eastAsia="Times New Roman" w:hAnsi="Times New Roman" w:cs="Times New Roman"/>
          <w:color w:val="000000"/>
          <w:sz w:val="28"/>
          <w:szCs w:val="28"/>
          <w:lang w:eastAsia="ru-RU"/>
        </w:rPr>
        <w:t xml:space="preserve"> </w:t>
      </w:r>
      <w:r w:rsidRPr="00196BC8">
        <w:rPr>
          <w:rFonts w:ascii="Times New Roman" w:eastAsia="Times New Roman" w:hAnsi="Times New Roman" w:cs="Times New Roman"/>
          <w:color w:val="000000"/>
          <w:sz w:val="28"/>
          <w:szCs w:val="28"/>
          <w:lang w:eastAsia="ru-RU"/>
        </w:rPr>
        <w:t>риска несоблюдения таможенного законодательства по уплате таможенных</w:t>
      </w:r>
      <w:r>
        <w:rPr>
          <w:rFonts w:ascii="Times New Roman" w:eastAsia="Times New Roman" w:hAnsi="Times New Roman" w:cs="Times New Roman"/>
          <w:color w:val="000000"/>
          <w:sz w:val="28"/>
          <w:szCs w:val="28"/>
          <w:lang w:eastAsia="ru-RU"/>
        </w:rPr>
        <w:t xml:space="preserve"> </w:t>
      </w:r>
      <w:r w:rsidRPr="00196BC8">
        <w:rPr>
          <w:rFonts w:ascii="Times New Roman" w:eastAsia="Times New Roman" w:hAnsi="Times New Roman" w:cs="Times New Roman"/>
          <w:color w:val="000000"/>
          <w:sz w:val="28"/>
          <w:szCs w:val="28"/>
          <w:lang w:eastAsia="ru-RU"/>
        </w:rPr>
        <w:t>платежей.</w:t>
      </w:r>
    </w:p>
    <w:p w:rsidR="007B4D2B" w:rsidRDefault="007B4D2B" w:rsidP="007B4D2B">
      <w:pPr>
        <w:pStyle w:val="a3"/>
        <w:spacing w:line="36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Таким образом, повышение собираемости таможенных платежей находится в прямой зависимости от уровня эффективности применяемых законодательных, правовых норм, от налаженного механизма контроля </w:t>
      </w:r>
      <w:r>
        <w:rPr>
          <w:rFonts w:ascii="Times New Roman" w:hAnsi="Times New Roman"/>
          <w:sz w:val="28"/>
          <w:szCs w:val="28"/>
          <w:shd w:val="clear" w:color="auto" w:fill="FFFFFF"/>
        </w:rPr>
        <w:lastRenderedPageBreak/>
        <w:t>таможенных процедур, гарантирующих своевременное и полное поступление таможенных платежей в государственный бюджет.</w:t>
      </w:r>
    </w:p>
    <w:p w:rsidR="007B4D2B" w:rsidRDefault="007B4D2B" w:rsidP="007B4D2B">
      <w:pPr>
        <w:spacing w:after="0" w:line="360" w:lineRule="auto"/>
        <w:ind w:firstLine="567"/>
        <w:jc w:val="both"/>
        <w:rPr>
          <w:rFonts w:ascii="Times New Roman" w:hAnsi="Times New Roman"/>
          <w:sz w:val="28"/>
          <w:szCs w:val="28"/>
        </w:rPr>
      </w:pPr>
      <w:r>
        <w:rPr>
          <w:rFonts w:ascii="Times New Roman" w:hAnsi="Times New Roman"/>
          <w:sz w:val="28"/>
          <w:szCs w:val="28"/>
          <w:shd w:val="clear" w:color="auto" w:fill="FFFFFF"/>
        </w:rPr>
        <w:t xml:space="preserve">Можно сказать, что механизм </w:t>
      </w:r>
      <w:r w:rsidRPr="00FD6D86">
        <w:rPr>
          <w:rFonts w:ascii="Times New Roman" w:eastAsia="Times New Roman" w:hAnsi="Times New Roman"/>
          <w:color w:val="000000"/>
          <w:sz w:val="28"/>
          <w:szCs w:val="28"/>
          <w:lang w:eastAsia="ru-RU"/>
        </w:rPr>
        <w:t xml:space="preserve">таможенного контроля за </w:t>
      </w:r>
      <w:r w:rsidRPr="00FD6D86">
        <w:rPr>
          <w:rFonts w:ascii="Times New Roman" w:eastAsia="Times New Roman" w:hAnsi="Times New Roman"/>
          <w:bCs/>
          <w:color w:val="000000"/>
          <w:sz w:val="28"/>
          <w:szCs w:val="28"/>
          <w:lang w:eastAsia="ru-RU"/>
        </w:rPr>
        <w:t>исполнением обязанности по уплате таможенных платежей при несоблюдение порядка таможенного транзита</w:t>
      </w:r>
      <w:r>
        <w:rPr>
          <w:rFonts w:ascii="Times New Roman" w:eastAsia="Times New Roman" w:hAnsi="Times New Roman"/>
          <w:bCs/>
          <w:color w:val="000000"/>
          <w:sz w:val="28"/>
          <w:szCs w:val="28"/>
          <w:lang w:eastAsia="ru-RU"/>
        </w:rPr>
        <w:t xml:space="preserve"> до конца не налажен. Поэтому проблемы, возникающие на этапах исчисления, взыскания таможенных платежей, а также порядка исполнения участниками ВЭД обязательств по их уплате, ставят необходимостью совершенствования существующей системы администрирования таможенных платежей, внедрение новых информационных технологий и обновление старых. Меры по совершенствованию должны опираться на такие основополагающие документы, определяющие приоритеты и цели внешнеэкономической  политики  государства, как положения </w:t>
      </w:r>
      <w:r>
        <w:rPr>
          <w:rFonts w:ascii="Times New Roman" w:hAnsi="Times New Roman"/>
          <w:sz w:val="28"/>
          <w:szCs w:val="28"/>
        </w:rPr>
        <w:t>Транспортной стратегии России до 2030 года, Стратегии развития таможенной службы Российской Федерации до 2030 года.</w:t>
      </w:r>
    </w:p>
    <w:p w:rsidR="00463B42" w:rsidRDefault="00463B42" w:rsidP="00463B42">
      <w:pPr>
        <w:spacing w:after="0" w:line="360" w:lineRule="auto"/>
        <w:ind w:firstLine="567"/>
        <w:jc w:val="center"/>
        <w:rPr>
          <w:rFonts w:ascii="Times New Roman" w:eastAsia="Times New Roman" w:hAnsi="Times New Roman"/>
          <w:b/>
          <w:bCs/>
          <w:color w:val="000000"/>
          <w:sz w:val="28"/>
          <w:szCs w:val="28"/>
          <w:lang w:eastAsia="ru-RU"/>
        </w:rPr>
      </w:pPr>
    </w:p>
    <w:p w:rsidR="00463B42" w:rsidRPr="00463B42" w:rsidRDefault="00463B42" w:rsidP="00463B42">
      <w:pPr>
        <w:spacing w:after="0" w:line="360" w:lineRule="auto"/>
        <w:ind w:firstLine="567"/>
        <w:jc w:val="center"/>
        <w:rPr>
          <w:rFonts w:ascii="Times New Roman" w:eastAsia="Times New Roman" w:hAnsi="Times New Roman"/>
          <w:b/>
          <w:bCs/>
          <w:color w:val="000000"/>
          <w:sz w:val="28"/>
          <w:szCs w:val="28"/>
          <w:lang w:eastAsia="ru-RU"/>
        </w:rPr>
      </w:pPr>
      <w:r w:rsidRPr="00463B42">
        <w:rPr>
          <w:rFonts w:ascii="Times New Roman" w:eastAsia="Times New Roman" w:hAnsi="Times New Roman"/>
          <w:b/>
          <w:bCs/>
          <w:color w:val="000000"/>
          <w:sz w:val="28"/>
          <w:szCs w:val="28"/>
          <w:lang w:eastAsia="ru-RU"/>
        </w:rPr>
        <w:t>Использованные источники:</w:t>
      </w:r>
    </w:p>
    <w:p w:rsidR="007B4D2B" w:rsidRPr="00EE08FF" w:rsidRDefault="00EE08FF" w:rsidP="00EE08FF">
      <w:pPr>
        <w:pStyle w:val="a3"/>
        <w:spacing w:line="360" w:lineRule="auto"/>
        <w:ind w:firstLine="567"/>
        <w:jc w:val="both"/>
        <w:rPr>
          <w:rFonts w:ascii="Times New Roman" w:hAnsi="Times New Roman"/>
          <w:sz w:val="28"/>
          <w:szCs w:val="28"/>
          <w:lang w:eastAsia="ru-RU"/>
        </w:rPr>
      </w:pPr>
      <w:r w:rsidRPr="00EE08FF">
        <w:rPr>
          <w:rFonts w:ascii="Times New Roman" w:eastAsia="Times New Roman" w:hAnsi="Times New Roman"/>
          <w:bCs/>
          <w:color w:val="000000"/>
          <w:sz w:val="28"/>
          <w:szCs w:val="28"/>
          <w:lang w:eastAsia="ru-RU"/>
        </w:rPr>
        <w:t>1. Распоряжение Правительства РФ от 23.05.2020 № 1388-р «</w:t>
      </w:r>
      <w:r w:rsidRPr="00EE08FF">
        <w:rPr>
          <w:rFonts w:ascii="Times New Roman" w:eastAsia="Times New Roman" w:hAnsi="Times New Roman"/>
          <w:bCs/>
          <w:iCs/>
          <w:color w:val="000000"/>
          <w:sz w:val="28"/>
          <w:szCs w:val="28"/>
          <w:lang w:eastAsia="ru-RU"/>
        </w:rPr>
        <w:t>Стратегия развития таможенной службы Российской Федерации до 2030 года» [Электронный ресурс] - Режим доступа:</w:t>
      </w:r>
      <w:r w:rsidRPr="00EE08FF">
        <w:rPr>
          <w:rFonts w:ascii="Times New Roman" w:hAnsi="Times New Roman"/>
          <w:sz w:val="28"/>
          <w:szCs w:val="28"/>
        </w:rPr>
        <w:t xml:space="preserve">  </w:t>
      </w:r>
      <w:r w:rsidRPr="00EE08FF">
        <w:rPr>
          <w:rFonts w:ascii="Times New Roman" w:hAnsi="Times New Roman"/>
          <w:sz w:val="28"/>
          <w:szCs w:val="28"/>
          <w:lang w:eastAsia="ru-RU"/>
        </w:rPr>
        <w:t>http://www.consultant.ru/document/cons_doc_LAW_353557/</w:t>
      </w:r>
    </w:p>
    <w:p w:rsidR="00EE08FF" w:rsidRDefault="00EE08FF" w:rsidP="00EE08FF">
      <w:pPr>
        <w:pStyle w:val="a3"/>
        <w:spacing w:line="360" w:lineRule="auto"/>
        <w:ind w:firstLine="567"/>
        <w:jc w:val="both"/>
        <w:rPr>
          <w:rFonts w:ascii="Times New Roman" w:hAnsi="Times New Roman"/>
          <w:bCs/>
          <w:color w:val="000000"/>
          <w:sz w:val="28"/>
          <w:szCs w:val="28"/>
          <w:lang w:eastAsia="ar-SA"/>
        </w:rPr>
      </w:pPr>
      <w:r w:rsidRPr="00FA2B2F">
        <w:rPr>
          <w:rFonts w:ascii="Times New Roman" w:hAnsi="Times New Roman"/>
          <w:sz w:val="28"/>
          <w:szCs w:val="28"/>
          <w:lang w:eastAsia="ru-RU"/>
        </w:rPr>
        <w:t>2.</w:t>
      </w:r>
      <w:r>
        <w:rPr>
          <w:rFonts w:ascii="Times New Roman" w:hAnsi="Times New Roman"/>
          <w:sz w:val="28"/>
          <w:szCs w:val="28"/>
          <w:lang w:eastAsia="ru-RU"/>
        </w:rPr>
        <w:t xml:space="preserve"> </w:t>
      </w:r>
      <w:r w:rsidR="00FA2B2F">
        <w:rPr>
          <w:rFonts w:ascii="Times New Roman" w:hAnsi="Times New Roman"/>
          <w:bCs/>
          <w:color w:val="000000"/>
          <w:sz w:val="28"/>
          <w:szCs w:val="28"/>
          <w:lang w:eastAsia="ar-SA"/>
        </w:rPr>
        <w:t xml:space="preserve">Приказ ГТК РФ от 04.01.1995 </w:t>
      </w:r>
      <w:r w:rsidR="00FA2B2F" w:rsidRPr="00007F89">
        <w:rPr>
          <w:rFonts w:ascii="Times New Roman" w:hAnsi="Times New Roman"/>
          <w:bCs/>
          <w:color w:val="000000"/>
          <w:sz w:val="28"/>
          <w:szCs w:val="28"/>
          <w:lang w:eastAsia="ar-SA"/>
        </w:rPr>
        <w:t>N</w:t>
      </w:r>
      <w:r w:rsidR="00FA2B2F">
        <w:rPr>
          <w:rFonts w:ascii="Times New Roman" w:hAnsi="Times New Roman"/>
          <w:bCs/>
          <w:color w:val="000000"/>
          <w:sz w:val="28"/>
          <w:szCs w:val="28"/>
          <w:lang w:eastAsia="ar-SA"/>
        </w:rPr>
        <w:t xml:space="preserve"> 2 (ред. от 28.06.2002) «О контроле за начислением и взысканием таможенных платежей» // Таможенные ведомости. ‒1995. ‒ </w:t>
      </w:r>
      <w:r w:rsidR="00FA2B2F" w:rsidRPr="00007F89">
        <w:rPr>
          <w:rFonts w:ascii="Times New Roman" w:hAnsi="Times New Roman"/>
          <w:bCs/>
          <w:color w:val="000000"/>
          <w:sz w:val="28"/>
          <w:szCs w:val="28"/>
          <w:lang w:eastAsia="ar-SA"/>
        </w:rPr>
        <w:t>N</w:t>
      </w:r>
      <w:r w:rsidR="00FA2B2F">
        <w:rPr>
          <w:rFonts w:ascii="Times New Roman" w:hAnsi="Times New Roman"/>
          <w:bCs/>
          <w:color w:val="000000"/>
          <w:sz w:val="28"/>
          <w:szCs w:val="28"/>
          <w:lang w:eastAsia="ar-SA"/>
        </w:rPr>
        <w:t xml:space="preserve"> 1.</w:t>
      </w:r>
    </w:p>
    <w:p w:rsidR="00FA2B2F" w:rsidRDefault="00FA2B2F" w:rsidP="00EE08FF">
      <w:pPr>
        <w:pStyle w:val="a3"/>
        <w:spacing w:line="360" w:lineRule="auto"/>
        <w:ind w:firstLine="567"/>
        <w:jc w:val="both"/>
        <w:rPr>
          <w:rFonts w:ascii="Times New Roman" w:hAnsi="Times New Roman"/>
          <w:bCs/>
          <w:sz w:val="28"/>
          <w:szCs w:val="28"/>
        </w:rPr>
      </w:pPr>
      <w:r>
        <w:rPr>
          <w:rFonts w:ascii="Times New Roman" w:hAnsi="Times New Roman"/>
          <w:bCs/>
          <w:color w:val="000000"/>
          <w:sz w:val="28"/>
          <w:szCs w:val="28"/>
          <w:lang w:eastAsia="ar-SA"/>
        </w:rPr>
        <w:t xml:space="preserve">3. </w:t>
      </w:r>
      <w:r>
        <w:rPr>
          <w:rFonts w:ascii="Times New Roman" w:hAnsi="Times New Roman"/>
          <w:bCs/>
          <w:sz w:val="28"/>
          <w:szCs w:val="28"/>
        </w:rPr>
        <w:t>Литвинова Ю.М. Исполнение обязанности по уплате таможенных платежей: теоретико-правовые аспекты / Ю.М. Литвинова // Ленинградский юридический журнал. ‒ 2014. ‒ № 3 (37). ‒ С. 135-144.</w:t>
      </w:r>
    </w:p>
    <w:p w:rsidR="00FD6D86" w:rsidRPr="00FA2B2F" w:rsidRDefault="00FA2B2F" w:rsidP="00FA2B2F">
      <w:pPr>
        <w:pStyle w:val="a3"/>
        <w:spacing w:line="360" w:lineRule="auto"/>
        <w:ind w:firstLine="567"/>
        <w:jc w:val="both"/>
        <w:rPr>
          <w:rFonts w:ascii="Times New Roman" w:eastAsia="Times New Roman" w:hAnsi="Times New Roman"/>
          <w:bCs/>
          <w:color w:val="000000"/>
          <w:sz w:val="28"/>
          <w:szCs w:val="28"/>
          <w:lang w:eastAsia="ru-RU"/>
        </w:rPr>
      </w:pPr>
      <w:r>
        <w:rPr>
          <w:rFonts w:ascii="Times New Roman" w:hAnsi="Times New Roman"/>
          <w:bCs/>
          <w:sz w:val="28"/>
          <w:szCs w:val="28"/>
        </w:rPr>
        <w:t xml:space="preserve">4. </w:t>
      </w:r>
      <w:r w:rsidRPr="00FA2B2F">
        <w:rPr>
          <w:rFonts w:ascii="Times New Roman" w:hAnsi="Times New Roman"/>
          <w:bCs/>
          <w:sz w:val="28"/>
          <w:szCs w:val="28"/>
        </w:rPr>
        <w:t>Мишукова В.Н., Проблемы таможенного администрирования в России и пути их решения</w:t>
      </w:r>
      <w:r>
        <w:rPr>
          <w:rFonts w:ascii="Times New Roman" w:hAnsi="Times New Roman"/>
          <w:bCs/>
          <w:sz w:val="28"/>
          <w:szCs w:val="28"/>
        </w:rPr>
        <w:t xml:space="preserve"> / В.Н. Мишукова</w:t>
      </w:r>
      <w:r w:rsidRPr="00FA2B2F">
        <w:rPr>
          <w:rFonts w:ascii="Times New Roman" w:hAnsi="Times New Roman"/>
          <w:bCs/>
          <w:sz w:val="28"/>
          <w:szCs w:val="28"/>
        </w:rPr>
        <w:t xml:space="preserve"> // Экономика и бизнес: теория и практика. </w:t>
      </w:r>
      <w:r>
        <w:rPr>
          <w:rFonts w:ascii="Times New Roman" w:hAnsi="Times New Roman"/>
          <w:bCs/>
          <w:sz w:val="28"/>
          <w:szCs w:val="28"/>
        </w:rPr>
        <w:t xml:space="preserve">‒ </w:t>
      </w:r>
      <w:r w:rsidRPr="00FA2B2F">
        <w:rPr>
          <w:rFonts w:ascii="Times New Roman" w:hAnsi="Times New Roman"/>
          <w:bCs/>
          <w:sz w:val="28"/>
          <w:szCs w:val="28"/>
        </w:rPr>
        <w:t xml:space="preserve">2019. </w:t>
      </w:r>
      <w:r>
        <w:rPr>
          <w:rFonts w:ascii="Times New Roman" w:hAnsi="Times New Roman"/>
          <w:bCs/>
          <w:sz w:val="28"/>
          <w:szCs w:val="28"/>
        </w:rPr>
        <w:t xml:space="preserve">‒ </w:t>
      </w:r>
      <w:r w:rsidRPr="00FA2B2F">
        <w:rPr>
          <w:rFonts w:ascii="Times New Roman" w:hAnsi="Times New Roman"/>
          <w:bCs/>
          <w:sz w:val="28"/>
          <w:szCs w:val="28"/>
        </w:rPr>
        <w:t xml:space="preserve">№12-2. </w:t>
      </w:r>
      <w:r>
        <w:rPr>
          <w:rFonts w:ascii="Times New Roman" w:hAnsi="Times New Roman"/>
          <w:bCs/>
          <w:sz w:val="28"/>
          <w:szCs w:val="28"/>
        </w:rPr>
        <w:t>‒ 130-133.</w:t>
      </w:r>
    </w:p>
    <w:sectPr w:rsidR="00FD6D86" w:rsidRPr="00FA2B2F" w:rsidSect="004E6A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D86"/>
    <w:rsid w:val="00196BC8"/>
    <w:rsid w:val="001C3BA0"/>
    <w:rsid w:val="0024703B"/>
    <w:rsid w:val="00463B42"/>
    <w:rsid w:val="004C57DC"/>
    <w:rsid w:val="004E6A1E"/>
    <w:rsid w:val="004E7A69"/>
    <w:rsid w:val="00581A3E"/>
    <w:rsid w:val="007B4D2B"/>
    <w:rsid w:val="009817AA"/>
    <w:rsid w:val="00EC617C"/>
    <w:rsid w:val="00EE08FF"/>
    <w:rsid w:val="00FA2B2F"/>
    <w:rsid w:val="00FD6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A1E"/>
  </w:style>
  <w:style w:type="paragraph" w:styleId="1">
    <w:name w:val="heading 1"/>
    <w:basedOn w:val="a"/>
    <w:next w:val="a"/>
    <w:link w:val="10"/>
    <w:uiPriority w:val="9"/>
    <w:qFormat/>
    <w:rsid w:val="00EE08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17AA"/>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EE08FF"/>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EE08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514357">
      <w:bodyDiv w:val="1"/>
      <w:marLeft w:val="0"/>
      <w:marRight w:val="0"/>
      <w:marTop w:val="0"/>
      <w:marBottom w:val="0"/>
      <w:divBdr>
        <w:top w:val="none" w:sz="0" w:space="0" w:color="auto"/>
        <w:left w:val="none" w:sz="0" w:space="0" w:color="auto"/>
        <w:bottom w:val="none" w:sz="0" w:space="0" w:color="auto"/>
        <w:right w:val="none" w:sz="0" w:space="0" w:color="auto"/>
      </w:divBdr>
    </w:div>
    <w:div w:id="448822095">
      <w:bodyDiv w:val="1"/>
      <w:marLeft w:val="0"/>
      <w:marRight w:val="0"/>
      <w:marTop w:val="0"/>
      <w:marBottom w:val="0"/>
      <w:divBdr>
        <w:top w:val="none" w:sz="0" w:space="0" w:color="auto"/>
        <w:left w:val="none" w:sz="0" w:space="0" w:color="auto"/>
        <w:bottom w:val="none" w:sz="0" w:space="0" w:color="auto"/>
        <w:right w:val="none" w:sz="0" w:space="0" w:color="auto"/>
      </w:divBdr>
    </w:div>
    <w:div w:id="979917489">
      <w:bodyDiv w:val="1"/>
      <w:marLeft w:val="0"/>
      <w:marRight w:val="0"/>
      <w:marTop w:val="0"/>
      <w:marBottom w:val="0"/>
      <w:divBdr>
        <w:top w:val="none" w:sz="0" w:space="0" w:color="auto"/>
        <w:left w:val="none" w:sz="0" w:space="0" w:color="auto"/>
        <w:bottom w:val="none" w:sz="0" w:space="0" w:color="auto"/>
        <w:right w:val="none" w:sz="0" w:space="0" w:color="auto"/>
      </w:divBdr>
    </w:div>
    <w:div w:id="1047219405">
      <w:bodyDiv w:val="1"/>
      <w:marLeft w:val="0"/>
      <w:marRight w:val="0"/>
      <w:marTop w:val="0"/>
      <w:marBottom w:val="0"/>
      <w:divBdr>
        <w:top w:val="none" w:sz="0" w:space="0" w:color="auto"/>
        <w:left w:val="none" w:sz="0" w:space="0" w:color="auto"/>
        <w:bottom w:val="none" w:sz="0" w:space="0" w:color="auto"/>
        <w:right w:val="none" w:sz="0" w:space="0" w:color="auto"/>
      </w:divBdr>
    </w:div>
    <w:div w:id="1131099281">
      <w:bodyDiv w:val="1"/>
      <w:marLeft w:val="0"/>
      <w:marRight w:val="0"/>
      <w:marTop w:val="0"/>
      <w:marBottom w:val="0"/>
      <w:divBdr>
        <w:top w:val="none" w:sz="0" w:space="0" w:color="auto"/>
        <w:left w:val="none" w:sz="0" w:space="0" w:color="auto"/>
        <w:bottom w:val="none" w:sz="0" w:space="0" w:color="auto"/>
        <w:right w:val="none" w:sz="0" w:space="0" w:color="auto"/>
      </w:divBdr>
    </w:div>
    <w:div w:id="1206795783">
      <w:bodyDiv w:val="1"/>
      <w:marLeft w:val="0"/>
      <w:marRight w:val="0"/>
      <w:marTop w:val="0"/>
      <w:marBottom w:val="0"/>
      <w:divBdr>
        <w:top w:val="none" w:sz="0" w:space="0" w:color="auto"/>
        <w:left w:val="none" w:sz="0" w:space="0" w:color="auto"/>
        <w:bottom w:val="none" w:sz="0" w:space="0" w:color="auto"/>
        <w:right w:val="none" w:sz="0" w:space="0" w:color="auto"/>
      </w:divBdr>
    </w:div>
    <w:div w:id="1280796446">
      <w:bodyDiv w:val="1"/>
      <w:marLeft w:val="0"/>
      <w:marRight w:val="0"/>
      <w:marTop w:val="0"/>
      <w:marBottom w:val="0"/>
      <w:divBdr>
        <w:top w:val="none" w:sz="0" w:space="0" w:color="auto"/>
        <w:left w:val="none" w:sz="0" w:space="0" w:color="auto"/>
        <w:bottom w:val="none" w:sz="0" w:space="0" w:color="auto"/>
        <w:right w:val="none" w:sz="0" w:space="0" w:color="auto"/>
      </w:divBdr>
    </w:div>
    <w:div w:id="1583300406">
      <w:bodyDiv w:val="1"/>
      <w:marLeft w:val="0"/>
      <w:marRight w:val="0"/>
      <w:marTop w:val="0"/>
      <w:marBottom w:val="0"/>
      <w:divBdr>
        <w:top w:val="none" w:sz="0" w:space="0" w:color="auto"/>
        <w:left w:val="none" w:sz="0" w:space="0" w:color="auto"/>
        <w:bottom w:val="none" w:sz="0" w:space="0" w:color="auto"/>
        <w:right w:val="none" w:sz="0" w:space="0" w:color="auto"/>
      </w:divBdr>
    </w:div>
    <w:div w:id="1614170344">
      <w:bodyDiv w:val="1"/>
      <w:marLeft w:val="0"/>
      <w:marRight w:val="0"/>
      <w:marTop w:val="0"/>
      <w:marBottom w:val="0"/>
      <w:divBdr>
        <w:top w:val="none" w:sz="0" w:space="0" w:color="auto"/>
        <w:left w:val="none" w:sz="0" w:space="0" w:color="auto"/>
        <w:bottom w:val="none" w:sz="0" w:space="0" w:color="auto"/>
        <w:right w:val="none" w:sz="0" w:space="0" w:color="auto"/>
      </w:divBdr>
    </w:div>
    <w:div w:id="1654218721">
      <w:bodyDiv w:val="1"/>
      <w:marLeft w:val="0"/>
      <w:marRight w:val="0"/>
      <w:marTop w:val="0"/>
      <w:marBottom w:val="0"/>
      <w:divBdr>
        <w:top w:val="none" w:sz="0" w:space="0" w:color="auto"/>
        <w:left w:val="none" w:sz="0" w:space="0" w:color="auto"/>
        <w:bottom w:val="none" w:sz="0" w:space="0" w:color="auto"/>
        <w:right w:val="none" w:sz="0" w:space="0" w:color="auto"/>
      </w:divBdr>
    </w:div>
    <w:div w:id="1723365454">
      <w:bodyDiv w:val="1"/>
      <w:marLeft w:val="0"/>
      <w:marRight w:val="0"/>
      <w:marTop w:val="0"/>
      <w:marBottom w:val="0"/>
      <w:divBdr>
        <w:top w:val="none" w:sz="0" w:space="0" w:color="auto"/>
        <w:left w:val="none" w:sz="0" w:space="0" w:color="auto"/>
        <w:bottom w:val="none" w:sz="0" w:space="0" w:color="auto"/>
        <w:right w:val="none" w:sz="0" w:space="0" w:color="auto"/>
      </w:divBdr>
    </w:div>
    <w:div w:id="1727945925">
      <w:bodyDiv w:val="1"/>
      <w:marLeft w:val="0"/>
      <w:marRight w:val="0"/>
      <w:marTop w:val="0"/>
      <w:marBottom w:val="0"/>
      <w:divBdr>
        <w:top w:val="none" w:sz="0" w:space="0" w:color="auto"/>
        <w:left w:val="none" w:sz="0" w:space="0" w:color="auto"/>
        <w:bottom w:val="none" w:sz="0" w:space="0" w:color="auto"/>
        <w:right w:val="none" w:sz="0" w:space="0" w:color="auto"/>
      </w:divBdr>
    </w:div>
    <w:div w:id="1774206439">
      <w:bodyDiv w:val="1"/>
      <w:marLeft w:val="0"/>
      <w:marRight w:val="0"/>
      <w:marTop w:val="0"/>
      <w:marBottom w:val="0"/>
      <w:divBdr>
        <w:top w:val="none" w:sz="0" w:space="0" w:color="auto"/>
        <w:left w:val="none" w:sz="0" w:space="0" w:color="auto"/>
        <w:bottom w:val="none" w:sz="0" w:space="0" w:color="auto"/>
        <w:right w:val="none" w:sz="0" w:space="0" w:color="auto"/>
      </w:divBdr>
    </w:div>
    <w:div w:id="203830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1262</Words>
  <Characters>7199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cp:lastPrinted>2021-03-02T17:50:00Z</cp:lastPrinted>
  <dcterms:created xsi:type="dcterms:W3CDTF">2021-03-02T18:03:00Z</dcterms:created>
  <dcterms:modified xsi:type="dcterms:W3CDTF">2021-03-02T18:03:00Z</dcterms:modified>
</cp:coreProperties>
</file>