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403746" w:rsidR="0010404C" w:rsidRDefault="002B0F67" w14:paraId="057B3DA4" wp14:textId="77777777">
      <w:pPr>
        <w:spacing w:after="0" w:line="360" w:lineRule="auto"/>
        <w:jc w:val="both"/>
        <w:rPr>
          <w:rFonts w:ascii="Times New Roman" w:hAnsi="Times New Roman"/>
          <w:sz w:val="28"/>
          <w:szCs w:val="28"/>
          <w:lang w:val="ru-RU"/>
        </w:rPr>
      </w:pPr>
      <w:proofErr w:type="spellStart"/>
      <w:r w:rsidRPr="00403746">
        <w:rPr>
          <w:rFonts w:ascii="Times New Roman" w:hAnsi="Times New Roman"/>
          <w:sz w:val="28"/>
          <w:szCs w:val="28"/>
          <w:lang w:val="ru-RU"/>
        </w:rPr>
        <w:t>Новоуренгойский</w:t>
      </w:r>
      <w:proofErr w:type="spellEnd"/>
      <w:r w:rsidRPr="00403746">
        <w:rPr>
          <w:rFonts w:ascii="Times New Roman" w:hAnsi="Times New Roman"/>
          <w:sz w:val="28"/>
          <w:szCs w:val="28"/>
          <w:lang w:val="ru-RU"/>
        </w:rPr>
        <w:t xml:space="preserve"> филиал Профессионального образовательного учреждения</w:t>
      </w:r>
    </w:p>
    <w:p xmlns:wp14="http://schemas.microsoft.com/office/word/2010/wordml" w:rsidRPr="00403746" w:rsidR="0010404C" w:rsidRDefault="002B0F67" w14:paraId="1AA49070" wp14:textId="77777777">
      <w:pPr>
        <w:spacing w:after="0" w:line="360" w:lineRule="auto"/>
        <w:jc w:val="center"/>
        <w:rPr>
          <w:rFonts w:ascii="Times New Roman" w:hAnsi="Times New Roman"/>
          <w:sz w:val="28"/>
          <w:szCs w:val="28"/>
          <w:lang w:val="ru-RU"/>
        </w:rPr>
      </w:pPr>
      <w:r w:rsidRPr="00403746">
        <w:rPr>
          <w:rFonts w:ascii="Times New Roman" w:hAnsi="Times New Roman"/>
          <w:sz w:val="28"/>
          <w:szCs w:val="28"/>
          <w:lang w:val="ru-RU"/>
        </w:rPr>
        <w:t xml:space="preserve">«Уральский региональный колледж» </w:t>
      </w:r>
    </w:p>
    <w:p xmlns:wp14="http://schemas.microsoft.com/office/word/2010/wordml" w:rsidRPr="00403746" w:rsidR="0010404C" w:rsidRDefault="0010404C" w14:paraId="672A6659" wp14:textId="77777777">
      <w:pPr>
        <w:spacing w:after="0" w:line="360" w:lineRule="auto"/>
        <w:jc w:val="center"/>
        <w:rPr>
          <w:rFonts w:ascii="Times New Roman" w:hAnsi="Times New Roman"/>
          <w:sz w:val="28"/>
          <w:szCs w:val="28"/>
          <w:lang w:val="ru-RU"/>
        </w:rPr>
      </w:pPr>
    </w:p>
    <w:p xmlns:wp14="http://schemas.microsoft.com/office/word/2010/wordml" w:rsidRPr="00403746" w:rsidR="0010404C" w:rsidRDefault="0010404C" w14:paraId="0A37501D" wp14:textId="77777777">
      <w:pPr>
        <w:spacing w:after="0" w:line="360" w:lineRule="auto"/>
        <w:jc w:val="center"/>
        <w:rPr>
          <w:rFonts w:ascii="Times New Roman" w:hAnsi="Times New Roman"/>
          <w:sz w:val="28"/>
          <w:szCs w:val="28"/>
          <w:lang w:val="ru-RU"/>
        </w:rPr>
      </w:pPr>
    </w:p>
    <w:p xmlns:wp14="http://schemas.microsoft.com/office/word/2010/wordml" w:rsidRPr="00403746" w:rsidR="0010404C" w:rsidRDefault="0010404C" w14:paraId="5DAB6C7B" wp14:textId="77777777">
      <w:pPr>
        <w:spacing w:after="0" w:line="360" w:lineRule="auto"/>
        <w:jc w:val="center"/>
        <w:rPr>
          <w:rFonts w:ascii="Times New Roman" w:hAnsi="Times New Roman"/>
          <w:sz w:val="28"/>
          <w:szCs w:val="28"/>
          <w:lang w:val="ru-RU"/>
        </w:rPr>
      </w:pPr>
    </w:p>
    <w:p xmlns:wp14="http://schemas.microsoft.com/office/word/2010/wordml" w:rsidRPr="00403746" w:rsidR="0010404C" w:rsidRDefault="0010404C" w14:paraId="02EB378F" wp14:textId="77777777">
      <w:pPr>
        <w:spacing w:after="0" w:line="360" w:lineRule="auto"/>
        <w:jc w:val="center"/>
        <w:rPr>
          <w:rFonts w:ascii="Times New Roman" w:hAnsi="Times New Roman"/>
          <w:sz w:val="28"/>
          <w:szCs w:val="28"/>
          <w:lang w:val="ru-RU"/>
        </w:rPr>
      </w:pPr>
    </w:p>
    <w:p xmlns:wp14="http://schemas.microsoft.com/office/word/2010/wordml" w:rsidRPr="00403746" w:rsidR="0010404C" w:rsidRDefault="002B0F67" w14:paraId="6A05A809" wp14:textId="77777777">
      <w:pPr>
        <w:tabs>
          <w:tab w:val="left" w:pos="5280"/>
        </w:tabs>
        <w:spacing w:after="0" w:line="360" w:lineRule="auto"/>
        <w:rPr>
          <w:rFonts w:ascii="Times New Roman" w:hAnsi="Times New Roman"/>
          <w:sz w:val="28"/>
          <w:szCs w:val="28"/>
          <w:lang w:val="ru-RU"/>
        </w:rPr>
      </w:pPr>
      <w:r w:rsidRPr="00403746">
        <w:rPr>
          <w:rFonts w:ascii="Times New Roman" w:hAnsi="Times New Roman"/>
          <w:sz w:val="28"/>
          <w:szCs w:val="28"/>
          <w:lang w:val="ru-RU"/>
        </w:rPr>
        <w:tab/>
      </w:r>
    </w:p>
    <w:p xmlns:wp14="http://schemas.microsoft.com/office/word/2010/wordml" w:rsidRPr="00403746" w:rsidR="0010404C" w:rsidRDefault="0010404C" w14:paraId="5A39BBE3" wp14:textId="77777777">
      <w:pPr>
        <w:spacing w:after="0" w:line="360" w:lineRule="auto"/>
        <w:jc w:val="center"/>
        <w:rPr>
          <w:rFonts w:ascii="Times New Roman" w:hAnsi="Times New Roman"/>
          <w:sz w:val="28"/>
          <w:szCs w:val="28"/>
          <w:lang w:val="ru-RU"/>
        </w:rPr>
      </w:pPr>
    </w:p>
    <w:p xmlns:wp14="http://schemas.microsoft.com/office/word/2010/wordml" w:rsidRPr="00403746" w:rsidR="0010404C" w:rsidRDefault="002B0F67" w14:paraId="1742C9A0" wp14:textId="77777777">
      <w:pPr>
        <w:spacing w:after="0" w:line="360" w:lineRule="auto"/>
        <w:jc w:val="center"/>
        <w:rPr>
          <w:rFonts w:ascii="Times New Roman" w:hAnsi="Times New Roman"/>
          <w:sz w:val="28"/>
          <w:szCs w:val="28"/>
          <w:lang w:val="ru-RU"/>
        </w:rPr>
      </w:pPr>
      <w:r w:rsidRPr="00403746">
        <w:rPr>
          <w:rFonts w:ascii="Times New Roman" w:hAnsi="Times New Roman"/>
          <w:sz w:val="28"/>
          <w:szCs w:val="28"/>
          <w:lang w:val="ru-RU"/>
        </w:rPr>
        <w:t xml:space="preserve"> РЕФЕРАТ</w:t>
      </w:r>
    </w:p>
    <w:p xmlns:wp14="http://schemas.microsoft.com/office/word/2010/wordml" w:rsidRPr="00403746" w:rsidR="0010404C" w:rsidRDefault="0010404C" w14:paraId="41C8F396" wp14:textId="77777777">
      <w:pPr>
        <w:spacing w:after="0" w:line="360" w:lineRule="auto"/>
        <w:jc w:val="center"/>
        <w:rPr>
          <w:rFonts w:ascii="Times New Roman" w:hAnsi="Times New Roman"/>
          <w:sz w:val="28"/>
          <w:szCs w:val="28"/>
          <w:lang w:val="ru-RU"/>
        </w:rPr>
      </w:pPr>
    </w:p>
    <w:p xmlns:wp14="http://schemas.microsoft.com/office/word/2010/wordml" w:rsidRPr="00403746" w:rsidR="0010404C" w:rsidRDefault="00FF0CB4" w14:paraId="26016469" wp14:textId="77777777">
      <w:pPr>
        <w:spacing w:after="0" w:line="360" w:lineRule="auto"/>
        <w:jc w:val="center"/>
        <w:rPr>
          <w:rFonts w:ascii="Times New Roman" w:hAnsi="Times New Roman"/>
          <w:sz w:val="28"/>
          <w:szCs w:val="28"/>
          <w:lang w:val="ru-RU"/>
        </w:rPr>
      </w:pPr>
      <w:r>
        <w:rPr>
          <w:rFonts w:ascii="Times New Roman" w:hAnsi="Times New Roman"/>
          <w:caps/>
          <w:sz w:val="28"/>
          <w:szCs w:val="28"/>
          <w:lang w:val="ru-RU"/>
        </w:rPr>
        <w:t>Понятие трудовой пенсии по старости. виды трудовых пенсий по старости.</w:t>
      </w:r>
    </w:p>
    <w:p xmlns:wp14="http://schemas.microsoft.com/office/word/2010/wordml" w:rsidRPr="00403746" w:rsidR="0010404C" w:rsidRDefault="0010404C" w14:paraId="72A3D3EC" wp14:textId="77777777">
      <w:pPr>
        <w:spacing w:after="0" w:line="360" w:lineRule="auto"/>
        <w:jc w:val="center"/>
        <w:rPr>
          <w:rFonts w:ascii="Times New Roman" w:hAnsi="Times New Roman"/>
          <w:sz w:val="28"/>
          <w:szCs w:val="28"/>
          <w:lang w:val="ru-RU"/>
        </w:rPr>
      </w:pPr>
    </w:p>
    <w:p xmlns:wp14="http://schemas.microsoft.com/office/word/2010/wordml" w:rsidRPr="00403746" w:rsidR="0010404C" w:rsidRDefault="002B0F67" w14:paraId="4D00C86C" wp14:textId="14035E62">
      <w:pPr>
        <w:spacing w:after="0" w:line="360" w:lineRule="auto"/>
        <w:jc w:val="center"/>
        <w:rPr>
          <w:rFonts w:ascii="Times New Roman" w:hAnsi="Times New Roman"/>
          <w:sz w:val="28"/>
          <w:szCs w:val="28"/>
          <w:lang w:val="ru-RU"/>
        </w:rPr>
      </w:pPr>
      <w:r w:rsidRPr="17881CF3" w:rsidR="002B0F67">
        <w:rPr>
          <w:rFonts w:ascii="Times New Roman" w:hAnsi="Times New Roman"/>
          <w:sz w:val="28"/>
          <w:szCs w:val="28"/>
          <w:lang w:val="ru-RU"/>
        </w:rPr>
        <w:t xml:space="preserve">ДИСЦИПЛИНА: </w:t>
      </w:r>
      <w:r w:rsidRPr="17881CF3" w:rsidR="2669E791">
        <w:rPr>
          <w:rFonts w:ascii="Times New Roman" w:hAnsi="Times New Roman"/>
          <w:sz w:val="28"/>
          <w:szCs w:val="28"/>
          <w:lang w:val="ru-RU"/>
        </w:rPr>
        <w:t>МДК</w:t>
      </w:r>
    </w:p>
    <w:p xmlns:wp14="http://schemas.microsoft.com/office/word/2010/wordml" w:rsidRPr="00403746" w:rsidR="0010404C" w:rsidRDefault="0010404C" w14:paraId="0D0B940D" wp14:textId="77777777">
      <w:pPr>
        <w:spacing w:after="0" w:line="360" w:lineRule="auto"/>
        <w:jc w:val="center"/>
        <w:rPr>
          <w:rFonts w:ascii="Times New Roman" w:hAnsi="Times New Roman"/>
          <w:sz w:val="28"/>
          <w:szCs w:val="28"/>
          <w:lang w:val="ru-RU"/>
        </w:rPr>
      </w:pPr>
    </w:p>
    <w:p xmlns:wp14="http://schemas.microsoft.com/office/word/2010/wordml" w:rsidRPr="00403746" w:rsidR="0010404C" w:rsidRDefault="002B0F67" w14:paraId="709115EE" wp14:textId="77777777">
      <w:pPr>
        <w:spacing w:after="0" w:line="360" w:lineRule="auto"/>
        <w:jc w:val="center"/>
        <w:rPr>
          <w:rFonts w:ascii="Times New Roman" w:hAnsi="Times New Roman"/>
          <w:sz w:val="28"/>
          <w:szCs w:val="28"/>
          <w:lang w:val="ru-RU"/>
        </w:rPr>
      </w:pPr>
      <w:r w:rsidRPr="00403746">
        <w:rPr>
          <w:rFonts w:ascii="Times New Roman" w:hAnsi="Times New Roman"/>
          <w:sz w:val="28"/>
          <w:szCs w:val="28"/>
          <w:lang w:val="ru-RU"/>
        </w:rPr>
        <w:t>40.02.01 Право и организация социального обеспечения</w:t>
      </w:r>
    </w:p>
    <w:p xmlns:wp14="http://schemas.microsoft.com/office/word/2010/wordml" w:rsidRPr="00403746" w:rsidR="0010404C" w:rsidRDefault="0010404C" w14:paraId="0E27B00A" wp14:textId="77777777">
      <w:pPr>
        <w:spacing w:after="0" w:line="360" w:lineRule="auto"/>
        <w:jc w:val="center"/>
        <w:rPr>
          <w:rFonts w:ascii="Times New Roman" w:hAnsi="Times New Roman"/>
          <w:sz w:val="28"/>
          <w:szCs w:val="28"/>
          <w:lang w:val="ru-RU"/>
        </w:rPr>
      </w:pPr>
    </w:p>
    <w:p xmlns:wp14="http://schemas.microsoft.com/office/word/2010/wordml" w:rsidRPr="00B1002E" w:rsidR="0010404C" w:rsidRDefault="002B0F67" w14:paraId="14642E41" wp14:textId="77777777">
      <w:pPr>
        <w:spacing w:after="0" w:line="360" w:lineRule="auto"/>
        <w:rPr>
          <w:rFonts w:ascii="Times New Roman" w:hAnsi="Times New Roman"/>
          <w:sz w:val="28"/>
          <w:szCs w:val="28"/>
          <w:lang w:val="ru-RU"/>
        </w:rPr>
      </w:pPr>
      <w:r w:rsidRPr="00403746">
        <w:rPr>
          <w:rFonts w:ascii="Times New Roman" w:hAnsi="Times New Roman"/>
          <w:sz w:val="28"/>
          <w:szCs w:val="28"/>
          <w:lang w:val="ru-RU"/>
        </w:rPr>
        <w:t xml:space="preserve">Выполнила студентка гр. </w:t>
      </w:r>
      <w:r w:rsidRPr="00B1002E">
        <w:rPr>
          <w:rFonts w:ascii="Times New Roman" w:hAnsi="Times New Roman"/>
          <w:sz w:val="28"/>
          <w:szCs w:val="28"/>
          <w:lang w:val="ru-RU"/>
        </w:rPr>
        <w:t xml:space="preserve">Ю-268А _____ </w:t>
      </w:r>
      <w:proofErr w:type="spellStart"/>
      <w:r w:rsidRPr="00B1002E">
        <w:rPr>
          <w:rFonts w:ascii="Times New Roman" w:hAnsi="Times New Roman"/>
          <w:sz w:val="28"/>
          <w:szCs w:val="28"/>
          <w:lang w:val="ru-RU"/>
        </w:rPr>
        <w:t>Калимуллина</w:t>
      </w:r>
      <w:proofErr w:type="spellEnd"/>
      <w:r w:rsidRPr="00B1002E">
        <w:rPr>
          <w:rFonts w:ascii="Times New Roman" w:hAnsi="Times New Roman"/>
          <w:sz w:val="28"/>
          <w:szCs w:val="28"/>
          <w:lang w:val="ru-RU"/>
        </w:rPr>
        <w:t xml:space="preserve"> Екатерина Альбертовна</w:t>
      </w:r>
    </w:p>
    <w:p xmlns:wp14="http://schemas.microsoft.com/office/word/2010/wordml" w:rsidRPr="00403746" w:rsidR="0010404C" w:rsidRDefault="002B0F67" w14:paraId="10BBAF50" wp14:textId="4BD6E271">
      <w:pPr>
        <w:spacing w:after="0" w:line="360" w:lineRule="auto"/>
        <w:rPr>
          <w:rFonts w:ascii="Times New Roman" w:hAnsi="Times New Roman"/>
          <w:sz w:val="28"/>
          <w:szCs w:val="28"/>
          <w:lang w:val="ru-RU"/>
        </w:rPr>
      </w:pPr>
      <w:r w:rsidRPr="3DF911BC" w:rsidR="002B0F67">
        <w:rPr>
          <w:rFonts w:ascii="Times New Roman" w:hAnsi="Times New Roman"/>
          <w:sz w:val="28"/>
          <w:szCs w:val="28"/>
          <w:lang w:val="ru-RU"/>
        </w:rPr>
        <w:t>3</w:t>
      </w:r>
      <w:r w:rsidRPr="3DF911BC" w:rsidR="712DE55B">
        <w:rPr>
          <w:rFonts w:ascii="Times New Roman" w:hAnsi="Times New Roman"/>
          <w:sz w:val="28"/>
          <w:szCs w:val="28"/>
          <w:lang w:val="ru-RU"/>
        </w:rPr>
        <w:t>1</w:t>
      </w:r>
      <w:r w:rsidRPr="3DF911BC" w:rsidR="002B0F67">
        <w:rPr>
          <w:rFonts w:ascii="Times New Roman" w:hAnsi="Times New Roman"/>
          <w:sz w:val="28"/>
          <w:szCs w:val="28"/>
          <w:lang w:val="ru-RU"/>
        </w:rPr>
        <w:t>.</w:t>
      </w:r>
      <w:r w:rsidRPr="3DF911BC" w:rsidR="511620A4">
        <w:rPr>
          <w:rFonts w:ascii="Times New Roman" w:hAnsi="Times New Roman"/>
          <w:sz w:val="28"/>
          <w:szCs w:val="28"/>
          <w:lang w:val="ru-RU"/>
        </w:rPr>
        <w:t>0</w:t>
      </w:r>
      <w:r w:rsidRPr="3DF911BC" w:rsidR="1F2318B6">
        <w:rPr>
          <w:rFonts w:ascii="Times New Roman" w:hAnsi="Times New Roman"/>
          <w:sz w:val="28"/>
          <w:szCs w:val="28"/>
          <w:lang w:val="ru-RU"/>
        </w:rPr>
        <w:t>3</w:t>
      </w:r>
      <w:r w:rsidRPr="3DF911BC" w:rsidR="002B0F67">
        <w:rPr>
          <w:rFonts w:ascii="Times New Roman" w:hAnsi="Times New Roman"/>
          <w:sz w:val="28"/>
          <w:szCs w:val="28"/>
          <w:lang w:val="ru-RU"/>
        </w:rPr>
        <w:t>.20</w:t>
      </w:r>
      <w:r w:rsidRPr="3DF911BC" w:rsidR="3535988A">
        <w:rPr>
          <w:rFonts w:ascii="Times New Roman" w:hAnsi="Times New Roman"/>
          <w:sz w:val="28"/>
          <w:szCs w:val="28"/>
          <w:lang w:val="ru-RU"/>
        </w:rPr>
        <w:t>20</w:t>
      </w:r>
    </w:p>
    <w:p xmlns:wp14="http://schemas.microsoft.com/office/word/2010/wordml" w:rsidRPr="00403746" w:rsidR="0010404C" w:rsidRDefault="0010404C" w14:paraId="60061E4C" wp14:textId="77777777">
      <w:pPr>
        <w:tabs>
          <w:tab w:val="left" w:pos="8647"/>
        </w:tabs>
        <w:spacing w:after="0" w:line="360" w:lineRule="auto"/>
        <w:rPr>
          <w:rFonts w:ascii="Times New Roman" w:hAnsi="Times New Roman"/>
          <w:sz w:val="28"/>
          <w:szCs w:val="28"/>
          <w:lang w:val="ru-RU"/>
        </w:rPr>
      </w:pPr>
    </w:p>
    <w:p xmlns:wp14="http://schemas.microsoft.com/office/word/2010/wordml" w:rsidRPr="00403746" w:rsidR="0010404C" w:rsidRDefault="002B0F67" w14:paraId="450D4EA1" wp14:textId="77777777">
      <w:pPr>
        <w:tabs>
          <w:tab w:val="left" w:pos="8647"/>
        </w:tabs>
        <w:spacing w:after="0" w:line="360" w:lineRule="auto"/>
        <w:rPr>
          <w:rFonts w:ascii="Times New Roman" w:hAnsi="Times New Roman"/>
          <w:sz w:val="28"/>
          <w:szCs w:val="28"/>
          <w:lang w:val="ru-RU"/>
        </w:rPr>
      </w:pPr>
      <w:r w:rsidRPr="00403746">
        <w:rPr>
          <w:rFonts w:ascii="Times New Roman" w:hAnsi="Times New Roman"/>
          <w:sz w:val="28"/>
          <w:szCs w:val="28"/>
          <w:lang w:val="ru-RU"/>
        </w:rPr>
        <w:t>Оценка за выполнение и защиту реферата                                    _____________</w:t>
      </w:r>
    </w:p>
    <w:p xmlns:wp14="http://schemas.microsoft.com/office/word/2010/wordml" w:rsidRPr="00403746" w:rsidR="0010404C" w:rsidRDefault="0010404C" w14:paraId="44EAFD9C" wp14:textId="77777777">
      <w:pPr>
        <w:tabs>
          <w:tab w:val="left" w:pos="8647"/>
        </w:tabs>
        <w:spacing w:after="0" w:line="360" w:lineRule="auto"/>
        <w:rPr>
          <w:rFonts w:ascii="Times New Roman" w:hAnsi="Times New Roman"/>
          <w:sz w:val="28"/>
          <w:szCs w:val="28"/>
          <w:lang w:val="ru-RU"/>
        </w:rPr>
      </w:pPr>
    </w:p>
    <w:p xmlns:wp14="http://schemas.microsoft.com/office/word/2010/wordml" w:rsidRPr="00403746" w:rsidR="0010404C" w:rsidRDefault="002B0F67" w14:paraId="3D5CB866" wp14:textId="75054C7C">
      <w:pPr>
        <w:tabs>
          <w:tab w:val="left" w:pos="8647"/>
        </w:tabs>
        <w:spacing w:after="0" w:line="360" w:lineRule="auto"/>
        <w:rPr>
          <w:rFonts w:ascii="Times New Roman" w:hAnsi="Times New Roman"/>
          <w:sz w:val="28"/>
          <w:szCs w:val="28"/>
          <w:lang w:val="ru-RU"/>
        </w:rPr>
      </w:pPr>
      <w:r w:rsidRPr="17881CF3" w:rsidR="002B0F67">
        <w:rPr>
          <w:rFonts w:ascii="Times New Roman" w:hAnsi="Times New Roman"/>
          <w:sz w:val="28"/>
          <w:szCs w:val="28"/>
          <w:lang w:val="ru-RU"/>
        </w:rPr>
        <w:t xml:space="preserve">Проверила                    _________              </w:t>
      </w:r>
      <w:r w:rsidRPr="17881CF3" w:rsidR="2902453D">
        <w:rPr>
          <w:rFonts w:ascii="Times New Roman" w:hAnsi="Times New Roman"/>
          <w:sz w:val="28"/>
          <w:szCs w:val="28"/>
          <w:lang w:val="ru-RU"/>
        </w:rPr>
        <w:t>Устинова Галина Ивановна</w:t>
      </w:r>
    </w:p>
    <w:p xmlns:wp14="http://schemas.microsoft.com/office/word/2010/wordml" w:rsidRPr="00403746" w:rsidR="0010404C" w:rsidRDefault="002B0F67" w14:paraId="06F7FF31" wp14:textId="3485149F">
      <w:pPr>
        <w:tabs>
          <w:tab w:val="left" w:pos="8647"/>
        </w:tabs>
        <w:spacing w:after="0" w:line="360" w:lineRule="auto"/>
        <w:rPr>
          <w:rFonts w:ascii="Times New Roman" w:hAnsi="Times New Roman"/>
          <w:sz w:val="28"/>
          <w:szCs w:val="28"/>
          <w:lang w:val="ru-RU"/>
        </w:rPr>
      </w:pPr>
      <w:r w:rsidRPr="17881CF3" w:rsidR="272EE2ED">
        <w:rPr>
          <w:rFonts w:ascii="Times New Roman" w:hAnsi="Times New Roman"/>
          <w:sz w:val="28"/>
          <w:szCs w:val="28"/>
          <w:lang w:val="ru-RU"/>
        </w:rPr>
        <w:t>0</w:t>
      </w:r>
      <w:r w:rsidRPr="17881CF3" w:rsidR="002B0F67">
        <w:rPr>
          <w:rFonts w:ascii="Times New Roman" w:hAnsi="Times New Roman"/>
          <w:sz w:val="28"/>
          <w:szCs w:val="28"/>
          <w:lang w:val="ru-RU"/>
        </w:rPr>
        <w:t>1.0</w:t>
      </w:r>
      <w:r w:rsidRPr="17881CF3" w:rsidR="214D4F65">
        <w:rPr>
          <w:rFonts w:ascii="Times New Roman" w:hAnsi="Times New Roman"/>
          <w:sz w:val="28"/>
          <w:szCs w:val="28"/>
          <w:lang w:val="ru-RU"/>
        </w:rPr>
        <w:t>4</w:t>
      </w:r>
      <w:r w:rsidRPr="17881CF3" w:rsidR="002B0F67">
        <w:rPr>
          <w:rFonts w:ascii="Times New Roman" w:hAnsi="Times New Roman"/>
          <w:sz w:val="28"/>
          <w:szCs w:val="28"/>
          <w:lang w:val="ru-RU"/>
        </w:rPr>
        <w:t>.20</w:t>
      </w:r>
      <w:r w:rsidRPr="17881CF3" w:rsidR="39AEC183">
        <w:rPr>
          <w:rFonts w:ascii="Times New Roman" w:hAnsi="Times New Roman"/>
          <w:sz w:val="28"/>
          <w:szCs w:val="28"/>
          <w:lang w:val="ru-RU"/>
        </w:rPr>
        <w:t>20</w:t>
      </w:r>
    </w:p>
    <w:p xmlns:wp14="http://schemas.microsoft.com/office/word/2010/wordml" w:rsidRPr="00403746" w:rsidR="0010404C" w:rsidRDefault="0010404C" w14:paraId="4B94D5A5" wp14:textId="77777777">
      <w:pPr>
        <w:tabs>
          <w:tab w:val="left" w:pos="8647"/>
        </w:tabs>
        <w:spacing w:after="0" w:line="360" w:lineRule="auto"/>
        <w:rPr>
          <w:rFonts w:ascii="Times New Roman" w:hAnsi="Times New Roman"/>
          <w:sz w:val="28"/>
          <w:szCs w:val="28"/>
          <w:lang w:val="ru-RU"/>
        </w:rPr>
      </w:pPr>
    </w:p>
    <w:p xmlns:wp14="http://schemas.microsoft.com/office/word/2010/wordml" w:rsidRPr="00403746" w:rsidR="0010404C" w:rsidRDefault="0010404C" w14:paraId="3DEEC669" wp14:textId="77777777">
      <w:pPr>
        <w:tabs>
          <w:tab w:val="left" w:pos="8647"/>
        </w:tabs>
        <w:spacing w:after="0" w:line="360" w:lineRule="auto"/>
        <w:rPr>
          <w:rFonts w:ascii="Times New Roman" w:hAnsi="Times New Roman"/>
          <w:sz w:val="28"/>
          <w:szCs w:val="28"/>
          <w:lang w:val="ru-RU"/>
        </w:rPr>
      </w:pPr>
    </w:p>
    <w:p xmlns:wp14="http://schemas.microsoft.com/office/word/2010/wordml" w:rsidRPr="00403746" w:rsidR="0010404C" w:rsidRDefault="0010404C" w14:paraId="3656B9AB" wp14:textId="77777777">
      <w:pPr>
        <w:tabs>
          <w:tab w:val="left" w:pos="8647"/>
        </w:tabs>
        <w:spacing w:after="0" w:line="360" w:lineRule="auto"/>
        <w:rPr>
          <w:rFonts w:ascii="Times New Roman" w:hAnsi="Times New Roman"/>
          <w:sz w:val="28"/>
          <w:szCs w:val="28"/>
          <w:lang w:val="ru-RU"/>
        </w:rPr>
      </w:pPr>
    </w:p>
    <w:p xmlns:wp14="http://schemas.microsoft.com/office/word/2010/wordml" w:rsidRPr="00403746" w:rsidR="0010404C" w:rsidRDefault="0010404C" w14:paraId="45FB0818" wp14:textId="77777777">
      <w:pPr>
        <w:tabs>
          <w:tab w:val="left" w:pos="8647"/>
        </w:tabs>
        <w:spacing w:after="0" w:line="360" w:lineRule="auto"/>
        <w:rPr>
          <w:rFonts w:ascii="Times New Roman" w:hAnsi="Times New Roman"/>
          <w:sz w:val="28"/>
          <w:szCs w:val="28"/>
          <w:lang w:val="ru-RU"/>
        </w:rPr>
      </w:pPr>
    </w:p>
    <w:p xmlns:wp14="http://schemas.microsoft.com/office/word/2010/wordml" w:rsidRPr="00403746" w:rsidR="0010404C" w:rsidRDefault="0010404C" w14:paraId="049F31CB" wp14:textId="77777777">
      <w:pPr>
        <w:tabs>
          <w:tab w:val="left" w:pos="8647"/>
        </w:tabs>
        <w:spacing w:after="0" w:line="360" w:lineRule="auto"/>
        <w:rPr>
          <w:rFonts w:ascii="Times New Roman" w:hAnsi="Times New Roman"/>
          <w:sz w:val="28"/>
          <w:szCs w:val="28"/>
          <w:lang w:val="ru-RU"/>
        </w:rPr>
      </w:pPr>
    </w:p>
    <w:p xmlns:wp14="http://schemas.microsoft.com/office/word/2010/wordml" w:rsidRPr="008F7767" w:rsidR="0010404C" w:rsidP="008F7767" w:rsidRDefault="002B0F67" w14:paraId="0456F40D" wp14:textId="49B9A22E">
      <w:pPr>
        <w:tabs>
          <w:tab w:val="left" w:pos="8647"/>
        </w:tabs>
        <w:spacing w:after="0" w:line="360" w:lineRule="auto"/>
        <w:jc w:val="center"/>
        <w:rPr>
          <w:rFonts w:ascii="Times New Roman" w:hAnsi="Times New Roman"/>
          <w:sz w:val="28"/>
          <w:szCs w:val="28"/>
          <w:lang w:val="ru-RU"/>
        </w:rPr>
      </w:pPr>
      <w:r w:rsidRPr="17881CF3" w:rsidR="002B0F67">
        <w:rPr>
          <w:rFonts w:ascii="Times New Roman" w:hAnsi="Times New Roman"/>
          <w:sz w:val="28"/>
          <w:szCs w:val="28"/>
          <w:lang w:val="ru-RU"/>
        </w:rPr>
        <w:t>Новый Уренгой, 20</w:t>
      </w:r>
      <w:r w:rsidRPr="17881CF3" w:rsidR="14B24A98">
        <w:rPr>
          <w:rFonts w:ascii="Times New Roman" w:hAnsi="Times New Roman"/>
          <w:sz w:val="28"/>
          <w:szCs w:val="28"/>
          <w:lang w:val="ru-RU"/>
        </w:rPr>
        <w:t>20</w:t>
      </w:r>
    </w:p>
    <w:p xmlns:wp14="http://schemas.microsoft.com/office/word/2010/wordml" w:rsidR="0010404C" w:rsidRDefault="002B0F67" w14:paraId="5BA24CAF" wp14:textId="77777777">
      <w:pPr>
        <w:pStyle w:val="13"/>
        <w:spacing w:line="240" w:lineRule="auto"/>
        <w:jc w:val="center"/>
        <w:rPr>
          <w:rFonts w:ascii="Times New Roman" w:hAnsi="Times New Roman"/>
          <w:b/>
          <w:color w:val="000000"/>
          <w:szCs w:val="28"/>
        </w:rPr>
      </w:pPr>
      <w:proofErr w:type="spellStart"/>
      <w:r>
        <w:rPr>
          <w:rFonts w:ascii="Times New Roman" w:hAnsi="Times New Roman"/>
          <w:b/>
          <w:color w:val="000000"/>
          <w:szCs w:val="28"/>
        </w:rPr>
        <w:lastRenderedPageBreak/>
        <w:t>Содержание</w:t>
      </w:r>
      <w:proofErr w:type="spellEnd"/>
    </w:p>
    <w:p xmlns:wp14="http://schemas.microsoft.com/office/word/2010/wordml" w:rsidR="0010404C" w:rsidRDefault="0010404C" w14:paraId="53128261" wp14:textId="77777777">
      <w:pPr>
        <w:jc w:val="both"/>
        <w:rPr>
          <w:rFonts w:ascii="Times New Roman" w:hAnsi="Times New Roman"/>
          <w:color w:val="000000"/>
          <w:sz w:val="28"/>
          <w:szCs w:val="28"/>
        </w:rPr>
      </w:pPr>
    </w:p>
    <w:p xmlns:wp14="http://schemas.microsoft.com/office/word/2010/wordml" w:rsidR="0010404C" w:rsidRDefault="002B0F67" w14:paraId="739D5A51" wp14:textId="77777777">
      <w:pPr>
        <w:pStyle w:val="11"/>
        <w:tabs>
          <w:tab w:val="right" w:leader="dot" w:pos="9628"/>
        </w:tabs>
        <w:rPr>
          <w:rFonts w:ascii="Times New Roman" w:hAnsi="Times New Roman"/>
          <w:sz w:val="28"/>
          <w:szCs w:val="28"/>
        </w:rPr>
      </w:pPr>
      <w:r>
        <w:rPr>
          <w:rFonts w:ascii="Times New Roman" w:hAnsi="Times New Roman"/>
          <w:color w:val="000000"/>
          <w:sz w:val="28"/>
          <w:szCs w:val="28"/>
        </w:rPr>
        <w:fldChar w:fldCharType="begin"/>
      </w:r>
      <w:r>
        <w:rPr>
          <w:rFonts w:ascii="Times New Roman" w:hAnsi="Times New Roman"/>
          <w:color w:val="000000"/>
          <w:sz w:val="28"/>
          <w:szCs w:val="28"/>
        </w:rPr>
        <w:instrText xml:space="preserve"> TOC \o "1-3" \h \z \u </w:instrText>
      </w:r>
      <w:r>
        <w:rPr>
          <w:rFonts w:ascii="Times New Roman" w:hAnsi="Times New Roman"/>
          <w:color w:val="000000"/>
          <w:sz w:val="28"/>
          <w:szCs w:val="28"/>
        </w:rPr>
        <w:fldChar w:fldCharType="separate"/>
      </w:r>
      <w:hyperlink w:history="1" w:anchor="_Toc23437906">
        <w:r>
          <w:rPr>
            <w:rStyle w:val="aa"/>
            <w:rFonts w:ascii="Times New Roman" w:hAnsi="Times New Roman"/>
            <w:bCs/>
            <w:sz w:val="28"/>
            <w:szCs w:val="28"/>
          </w:rPr>
          <w:t>Введение</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_Toc23437906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hyperlink>
    </w:p>
    <w:p xmlns:wp14="http://schemas.microsoft.com/office/word/2010/wordml" w:rsidRPr="0021300C" w:rsidR="0010404C" w:rsidRDefault="00862207" w14:paraId="5C550E52" wp14:textId="77777777">
      <w:pPr>
        <w:pStyle w:val="11"/>
        <w:tabs>
          <w:tab w:val="left" w:pos="440"/>
          <w:tab w:val="right" w:leader="dot" w:pos="9628"/>
        </w:tabs>
        <w:rPr>
          <w:rFonts w:ascii="Times New Roman" w:hAnsi="Times New Roman"/>
          <w:sz w:val="28"/>
          <w:szCs w:val="28"/>
          <w:lang w:val="ru-RU"/>
        </w:rPr>
      </w:pPr>
      <w:hyperlink w:history="1" w:anchor="_Toc23437907">
        <w:r w:rsidRPr="006A084F" w:rsidR="002B0F67">
          <w:rPr>
            <w:rStyle w:val="aa"/>
            <w:rFonts w:ascii="Times New Roman" w:hAnsi="Times New Roman"/>
            <w:sz w:val="28"/>
            <w:szCs w:val="28"/>
            <w:lang w:val="ru-RU"/>
          </w:rPr>
          <w:t>1.</w:t>
        </w:r>
        <w:r w:rsidRPr="006A084F" w:rsidR="002B0F67">
          <w:rPr>
            <w:rFonts w:ascii="Times New Roman" w:hAnsi="Times New Roman"/>
            <w:sz w:val="28"/>
            <w:szCs w:val="28"/>
            <w:lang w:val="ru-RU"/>
          </w:rPr>
          <w:tab/>
        </w:r>
        <w:r w:rsidRPr="006A084F" w:rsidR="004C45AF">
          <w:rPr>
            <w:rStyle w:val="aa"/>
            <w:rFonts w:ascii="Times New Roman" w:hAnsi="Times New Roman"/>
            <w:sz w:val="28"/>
            <w:szCs w:val="28"/>
            <w:lang w:val="ru-RU"/>
          </w:rPr>
          <w:t>Понятие трудовой пенсии по старости</w:t>
        </w:r>
        <w:r w:rsidRPr="006A084F" w:rsidR="002B0F67">
          <w:rPr>
            <w:rFonts w:ascii="Times New Roman" w:hAnsi="Times New Roman"/>
            <w:sz w:val="28"/>
            <w:szCs w:val="28"/>
            <w:lang w:val="ru-RU"/>
          </w:rPr>
          <w:tab/>
        </w:r>
      </w:hyperlink>
      <w:r w:rsidR="0021300C">
        <w:rPr>
          <w:rFonts w:ascii="Times New Roman" w:hAnsi="Times New Roman"/>
          <w:sz w:val="28"/>
          <w:szCs w:val="28"/>
          <w:lang w:val="ru-RU"/>
        </w:rPr>
        <w:t>5</w:t>
      </w:r>
    </w:p>
    <w:p xmlns:wp14="http://schemas.microsoft.com/office/word/2010/wordml" w:rsidRPr="000605E5" w:rsidR="0010404C" w:rsidRDefault="00862207" w14:paraId="38B4E0B4" wp14:textId="77777777">
      <w:pPr>
        <w:pStyle w:val="11"/>
        <w:tabs>
          <w:tab w:val="left" w:pos="440"/>
          <w:tab w:val="right" w:leader="dot" w:pos="9628"/>
        </w:tabs>
        <w:rPr>
          <w:rFonts w:ascii="Times New Roman" w:hAnsi="Times New Roman"/>
          <w:sz w:val="28"/>
          <w:szCs w:val="28"/>
          <w:lang w:val="ru-RU"/>
        </w:rPr>
      </w:pPr>
      <w:hyperlink w:history="1" w:anchor="_Toc23437911">
        <w:r w:rsidRPr="00B1002E" w:rsidR="001B70A7">
          <w:rPr>
            <w:rStyle w:val="aa"/>
            <w:rFonts w:ascii="Times New Roman" w:hAnsi="Times New Roman"/>
            <w:sz w:val="28"/>
            <w:szCs w:val="28"/>
            <w:lang w:val="ru-RU"/>
          </w:rPr>
          <w:t>2</w:t>
        </w:r>
        <w:r w:rsidRPr="00B1002E" w:rsidR="002B0F67">
          <w:rPr>
            <w:rStyle w:val="aa"/>
            <w:rFonts w:ascii="Times New Roman" w:hAnsi="Times New Roman"/>
            <w:sz w:val="28"/>
            <w:szCs w:val="28"/>
            <w:lang w:val="ru-RU"/>
          </w:rPr>
          <w:t>.</w:t>
        </w:r>
        <w:r w:rsidRPr="00B1002E" w:rsidR="002B0F67">
          <w:rPr>
            <w:rFonts w:ascii="Times New Roman" w:hAnsi="Times New Roman"/>
            <w:sz w:val="28"/>
            <w:szCs w:val="28"/>
            <w:lang w:val="ru-RU"/>
          </w:rPr>
          <w:tab/>
        </w:r>
        <w:r w:rsidR="00206D26">
          <w:rPr>
            <w:rFonts w:ascii="Times New Roman" w:hAnsi="Times New Roman"/>
            <w:sz w:val="28"/>
            <w:szCs w:val="28"/>
            <w:lang w:val="ru-RU"/>
          </w:rPr>
          <w:t>Виды трудовых пенсий</w:t>
        </w:r>
        <w:r w:rsidRPr="00B1002E" w:rsidR="002B0F67">
          <w:rPr>
            <w:rFonts w:ascii="Times New Roman" w:hAnsi="Times New Roman"/>
            <w:sz w:val="28"/>
            <w:szCs w:val="28"/>
            <w:lang w:val="ru-RU"/>
          </w:rPr>
          <w:tab/>
        </w:r>
      </w:hyperlink>
      <w:r w:rsidR="002B4180">
        <w:rPr>
          <w:rFonts w:ascii="Times New Roman" w:hAnsi="Times New Roman"/>
          <w:sz w:val="28"/>
          <w:szCs w:val="28"/>
          <w:lang w:val="ru-RU"/>
        </w:rPr>
        <w:t>7</w:t>
      </w:r>
    </w:p>
    <w:p xmlns:wp14="http://schemas.microsoft.com/office/word/2010/wordml" w:rsidRPr="0001311B" w:rsidR="0010404C" w:rsidRDefault="00862207" w14:paraId="19A57DFE" wp14:textId="77777777">
      <w:pPr>
        <w:pStyle w:val="11"/>
        <w:tabs>
          <w:tab w:val="left" w:pos="440"/>
          <w:tab w:val="right" w:leader="dot" w:pos="9628"/>
        </w:tabs>
        <w:rPr>
          <w:rFonts w:ascii="Times New Roman" w:hAnsi="Times New Roman"/>
          <w:sz w:val="28"/>
          <w:szCs w:val="28"/>
          <w:lang w:val="ru-RU"/>
        </w:rPr>
      </w:pPr>
      <w:hyperlink w:history="1" w:anchor="_Toc23437912">
        <w:r w:rsidRPr="00B1002E" w:rsidR="001B70A7">
          <w:rPr>
            <w:rStyle w:val="aa"/>
            <w:rFonts w:ascii="Times New Roman" w:hAnsi="Times New Roman"/>
            <w:sz w:val="28"/>
            <w:szCs w:val="28"/>
            <w:lang w:val="ru-RU"/>
          </w:rPr>
          <w:t>3</w:t>
        </w:r>
        <w:r w:rsidRPr="00B1002E" w:rsidR="002B0F67">
          <w:rPr>
            <w:rStyle w:val="aa"/>
            <w:rFonts w:ascii="Times New Roman" w:hAnsi="Times New Roman"/>
            <w:sz w:val="28"/>
            <w:szCs w:val="28"/>
            <w:lang w:val="ru-RU"/>
          </w:rPr>
          <w:t>.</w:t>
        </w:r>
        <w:r w:rsidRPr="00B1002E" w:rsidR="002B0F67">
          <w:rPr>
            <w:rFonts w:ascii="Times New Roman" w:hAnsi="Times New Roman"/>
            <w:sz w:val="28"/>
            <w:szCs w:val="28"/>
            <w:lang w:val="ru-RU"/>
          </w:rPr>
          <w:tab/>
        </w:r>
        <w:r w:rsidRPr="004F3643" w:rsidR="004F3643">
          <w:rPr>
            <w:rFonts w:ascii="Times New Roman" w:hAnsi="Times New Roman"/>
            <w:sz w:val="28"/>
            <w:szCs w:val="28"/>
            <w:lang w:val="ru-RU"/>
          </w:rPr>
          <w:t>Реформа пенсионной системы</w:t>
        </w:r>
        <w:r w:rsidRPr="00B1002E" w:rsidR="002B0F67">
          <w:rPr>
            <w:rFonts w:ascii="Times New Roman" w:hAnsi="Times New Roman"/>
            <w:sz w:val="28"/>
            <w:szCs w:val="28"/>
            <w:lang w:val="ru-RU"/>
          </w:rPr>
          <w:tab/>
        </w:r>
      </w:hyperlink>
      <w:r w:rsidR="007C7088">
        <w:rPr>
          <w:rFonts w:ascii="Times New Roman" w:hAnsi="Times New Roman"/>
          <w:sz w:val="28"/>
          <w:szCs w:val="28"/>
          <w:lang w:val="ru-RU"/>
        </w:rPr>
        <w:t>11</w:t>
      </w:r>
    </w:p>
    <w:p xmlns:wp14="http://schemas.microsoft.com/office/word/2010/wordml" w:rsidRPr="00EB024D" w:rsidR="0010404C" w:rsidRDefault="00862207" w14:paraId="09958ED2" wp14:textId="77777777">
      <w:pPr>
        <w:pStyle w:val="11"/>
        <w:tabs>
          <w:tab w:val="left" w:pos="440"/>
          <w:tab w:val="right" w:leader="dot" w:pos="9628"/>
        </w:tabs>
        <w:rPr>
          <w:lang w:val="ru-RU"/>
        </w:rPr>
      </w:pPr>
      <w:hyperlink w:history="1" w:anchor="_Toc23437913">
        <w:r w:rsidRPr="00B1002E" w:rsidR="001B70A7">
          <w:rPr>
            <w:rStyle w:val="aa"/>
            <w:rFonts w:ascii="Times New Roman" w:hAnsi="Times New Roman"/>
            <w:sz w:val="28"/>
            <w:szCs w:val="28"/>
            <w:lang w:val="ru-RU"/>
          </w:rPr>
          <w:t>4</w:t>
        </w:r>
        <w:r w:rsidRPr="00B1002E" w:rsidR="002B0F67">
          <w:rPr>
            <w:rStyle w:val="aa"/>
            <w:rFonts w:ascii="Times New Roman" w:hAnsi="Times New Roman"/>
            <w:sz w:val="28"/>
            <w:szCs w:val="28"/>
            <w:lang w:val="ru-RU"/>
          </w:rPr>
          <w:t>.</w:t>
        </w:r>
        <w:r w:rsidRPr="00B1002E" w:rsidR="002B0F67">
          <w:rPr>
            <w:rFonts w:ascii="Times New Roman" w:hAnsi="Times New Roman"/>
            <w:sz w:val="28"/>
            <w:szCs w:val="28"/>
            <w:lang w:val="ru-RU"/>
          </w:rPr>
          <w:tab/>
        </w:r>
        <w:r w:rsidRPr="00A9315B" w:rsidR="00A9315B">
          <w:rPr>
            <w:rStyle w:val="aa"/>
            <w:rFonts w:ascii="Times New Roman" w:hAnsi="Times New Roman"/>
            <w:sz w:val="28"/>
            <w:szCs w:val="28"/>
            <w:lang w:val="ru-RU"/>
          </w:rPr>
          <w:t>Общие основания, определяющие право на пенсию по старости</w:t>
        </w:r>
        <w:r w:rsidRPr="00B1002E" w:rsidR="002B0F67">
          <w:rPr>
            <w:rFonts w:ascii="Times New Roman" w:hAnsi="Times New Roman"/>
            <w:sz w:val="28"/>
            <w:szCs w:val="28"/>
            <w:lang w:val="ru-RU"/>
          </w:rPr>
          <w:tab/>
        </w:r>
      </w:hyperlink>
      <w:r w:rsidR="0058091D">
        <w:rPr>
          <w:rFonts w:ascii="Times New Roman" w:hAnsi="Times New Roman"/>
          <w:sz w:val="28"/>
          <w:szCs w:val="28"/>
          <w:lang w:val="ru-RU"/>
        </w:rPr>
        <w:t>15</w:t>
      </w:r>
    </w:p>
    <w:p xmlns:wp14="http://schemas.microsoft.com/office/word/2010/wordml" w:rsidRPr="007A7FEB" w:rsidR="0010404C" w:rsidRDefault="00862207" w14:paraId="0BD93D34" wp14:textId="77777777">
      <w:pPr>
        <w:pStyle w:val="11"/>
        <w:tabs>
          <w:tab w:val="right" w:leader="dot" w:pos="9628"/>
        </w:tabs>
        <w:rPr>
          <w:rFonts w:ascii="Times New Roman" w:hAnsi="Times New Roman"/>
          <w:sz w:val="28"/>
          <w:szCs w:val="28"/>
          <w:lang w:val="ru-RU"/>
        </w:rPr>
      </w:pPr>
      <w:hyperlink w:history="1" w:anchor="_Toc23437915">
        <w:r w:rsidRPr="00B1002E" w:rsidR="002B0F67">
          <w:rPr>
            <w:rStyle w:val="aa"/>
            <w:rFonts w:ascii="Times New Roman" w:hAnsi="Times New Roman"/>
            <w:sz w:val="28"/>
            <w:szCs w:val="28"/>
            <w:lang w:val="ru-RU"/>
          </w:rPr>
          <w:t>Заключение</w:t>
        </w:r>
        <w:r w:rsidRPr="00B1002E" w:rsidR="002B0F67">
          <w:rPr>
            <w:rFonts w:ascii="Times New Roman" w:hAnsi="Times New Roman"/>
            <w:sz w:val="28"/>
            <w:szCs w:val="28"/>
            <w:lang w:val="ru-RU"/>
          </w:rPr>
          <w:tab/>
        </w:r>
      </w:hyperlink>
      <w:r w:rsidR="008D260F">
        <w:rPr>
          <w:rFonts w:ascii="Times New Roman" w:hAnsi="Times New Roman"/>
          <w:sz w:val="28"/>
          <w:szCs w:val="28"/>
          <w:lang w:val="ru-RU"/>
        </w:rPr>
        <w:t>18</w:t>
      </w:r>
    </w:p>
    <w:p xmlns:wp14="http://schemas.microsoft.com/office/word/2010/wordml" w:rsidRPr="007A7FEB" w:rsidR="0010404C" w:rsidRDefault="00862207" w14:paraId="340F29BD" wp14:textId="77777777">
      <w:pPr>
        <w:pStyle w:val="11"/>
        <w:tabs>
          <w:tab w:val="right" w:leader="dot" w:pos="9628"/>
        </w:tabs>
        <w:rPr>
          <w:lang w:val="ru-RU"/>
        </w:rPr>
      </w:pPr>
      <w:hyperlink w:history="1" w:anchor="_Toc23437916">
        <w:r w:rsidRPr="00B1002E" w:rsidR="002B0F67">
          <w:rPr>
            <w:rStyle w:val="aa"/>
            <w:rFonts w:ascii="Times New Roman" w:hAnsi="Times New Roman"/>
            <w:bCs/>
            <w:sz w:val="28"/>
            <w:szCs w:val="28"/>
            <w:lang w:val="ru-RU"/>
          </w:rPr>
          <w:t>Литература</w:t>
        </w:r>
        <w:r w:rsidRPr="00B1002E" w:rsidR="002B0F67">
          <w:rPr>
            <w:rFonts w:ascii="Times New Roman" w:hAnsi="Times New Roman"/>
            <w:sz w:val="28"/>
            <w:szCs w:val="28"/>
            <w:lang w:val="ru-RU"/>
          </w:rPr>
          <w:tab/>
        </w:r>
      </w:hyperlink>
      <w:r w:rsidR="008D260F">
        <w:rPr>
          <w:rFonts w:ascii="Times New Roman" w:hAnsi="Times New Roman"/>
          <w:sz w:val="28"/>
          <w:szCs w:val="28"/>
          <w:lang w:val="ru-RU"/>
        </w:rPr>
        <w:t>20</w:t>
      </w:r>
    </w:p>
    <w:p xmlns:wp14="http://schemas.microsoft.com/office/word/2010/wordml" w:rsidRPr="00B1002E" w:rsidR="0010404C" w:rsidRDefault="002B0F67" w14:paraId="62486C05" wp14:textId="77777777">
      <w:pPr>
        <w:spacing w:after="0" w:line="240" w:lineRule="auto"/>
        <w:jc w:val="both"/>
        <w:rPr>
          <w:rFonts w:ascii="Times New Roman" w:hAnsi="Times New Roman"/>
          <w:bCs/>
          <w:sz w:val="28"/>
          <w:szCs w:val="28"/>
          <w:lang w:val="ru-RU"/>
        </w:rPr>
      </w:pPr>
      <w:r>
        <w:rPr>
          <w:rFonts w:ascii="Times New Roman" w:hAnsi="Times New Roman"/>
          <w:bCs/>
          <w:color w:val="000000"/>
          <w:sz w:val="28"/>
          <w:szCs w:val="28"/>
        </w:rPr>
        <w:fldChar w:fldCharType="end"/>
      </w:r>
    </w:p>
    <w:p xmlns:wp14="http://schemas.microsoft.com/office/word/2010/wordml" w:rsidRPr="00B1002E" w:rsidR="0010404C" w:rsidRDefault="0010404C" w14:paraId="4101652C" wp14:textId="77777777">
      <w:pPr>
        <w:jc w:val="center"/>
        <w:rPr>
          <w:rFonts w:ascii="Times New Roman" w:hAnsi="Times New Roman"/>
          <w:lang w:val="ru-RU"/>
        </w:rPr>
      </w:pPr>
    </w:p>
    <w:p xmlns:wp14="http://schemas.microsoft.com/office/word/2010/wordml" w:rsidR="0010404C" w:rsidRDefault="0010404C" w14:paraId="4B99056E" wp14:textId="77777777">
      <w:pPr>
        <w:rPr>
          <w:rFonts w:ascii="Times New Roman" w:hAnsi="Times New Roman"/>
          <w:lang w:val="ru-RU"/>
        </w:rPr>
      </w:pPr>
    </w:p>
    <w:p xmlns:wp14="http://schemas.microsoft.com/office/word/2010/wordml" w:rsidR="00C7406C" w:rsidRDefault="00C7406C" w14:paraId="1299C43A" wp14:textId="77777777">
      <w:pPr>
        <w:rPr>
          <w:rFonts w:ascii="Times New Roman" w:hAnsi="Times New Roman"/>
          <w:lang w:val="ru-RU"/>
        </w:rPr>
      </w:pPr>
    </w:p>
    <w:p xmlns:wp14="http://schemas.microsoft.com/office/word/2010/wordml" w:rsidR="00C7406C" w:rsidRDefault="00C7406C" w14:paraId="4DDBEF00" wp14:textId="77777777">
      <w:pPr>
        <w:rPr>
          <w:rFonts w:ascii="Times New Roman" w:hAnsi="Times New Roman"/>
          <w:lang w:val="ru-RU"/>
        </w:rPr>
      </w:pPr>
    </w:p>
    <w:p xmlns:wp14="http://schemas.microsoft.com/office/word/2010/wordml" w:rsidR="00C7406C" w:rsidRDefault="00C7406C" w14:paraId="3461D779" wp14:textId="77777777">
      <w:pPr>
        <w:rPr>
          <w:rFonts w:ascii="Times New Roman" w:hAnsi="Times New Roman"/>
          <w:lang w:val="ru-RU"/>
        </w:rPr>
      </w:pPr>
    </w:p>
    <w:p xmlns:wp14="http://schemas.microsoft.com/office/word/2010/wordml" w:rsidR="00C7406C" w:rsidRDefault="00C7406C" w14:paraId="3CF2D8B6" wp14:textId="77777777">
      <w:pPr>
        <w:rPr>
          <w:rFonts w:ascii="Times New Roman" w:hAnsi="Times New Roman"/>
          <w:lang w:val="ru-RU"/>
        </w:rPr>
      </w:pPr>
    </w:p>
    <w:p xmlns:wp14="http://schemas.microsoft.com/office/word/2010/wordml" w:rsidR="00C7406C" w:rsidRDefault="00C7406C" w14:paraId="0FB78278" wp14:textId="77777777">
      <w:pPr>
        <w:rPr>
          <w:rFonts w:ascii="Times New Roman" w:hAnsi="Times New Roman"/>
          <w:lang w:val="ru-RU"/>
        </w:rPr>
      </w:pPr>
    </w:p>
    <w:p xmlns:wp14="http://schemas.microsoft.com/office/word/2010/wordml" w:rsidR="00C7406C" w:rsidRDefault="00C7406C" w14:paraId="1FC39945" wp14:textId="77777777">
      <w:pPr>
        <w:rPr>
          <w:rFonts w:ascii="Times New Roman" w:hAnsi="Times New Roman"/>
          <w:lang w:val="ru-RU"/>
        </w:rPr>
      </w:pPr>
    </w:p>
    <w:p xmlns:wp14="http://schemas.microsoft.com/office/word/2010/wordml" w:rsidR="00C7406C" w:rsidRDefault="00C7406C" w14:paraId="0562CB0E" wp14:textId="77777777">
      <w:pPr>
        <w:rPr>
          <w:rFonts w:ascii="Times New Roman" w:hAnsi="Times New Roman"/>
          <w:lang w:val="ru-RU"/>
        </w:rPr>
      </w:pPr>
    </w:p>
    <w:p xmlns:wp14="http://schemas.microsoft.com/office/word/2010/wordml" w:rsidR="00C7406C" w:rsidRDefault="00C7406C" w14:paraId="34CE0A41" wp14:textId="77777777">
      <w:pPr>
        <w:rPr>
          <w:rFonts w:ascii="Times New Roman" w:hAnsi="Times New Roman"/>
          <w:lang w:val="ru-RU"/>
        </w:rPr>
      </w:pPr>
    </w:p>
    <w:p xmlns:wp14="http://schemas.microsoft.com/office/word/2010/wordml" w:rsidR="00C7406C" w:rsidRDefault="00C7406C" w14:paraId="62EBF3C5" wp14:textId="77777777">
      <w:pPr>
        <w:rPr>
          <w:rFonts w:ascii="Times New Roman" w:hAnsi="Times New Roman"/>
          <w:lang w:val="ru-RU"/>
        </w:rPr>
      </w:pPr>
    </w:p>
    <w:p xmlns:wp14="http://schemas.microsoft.com/office/word/2010/wordml" w:rsidR="00C7406C" w:rsidRDefault="00C7406C" w14:paraId="6D98A12B" wp14:textId="77777777">
      <w:pPr>
        <w:rPr>
          <w:rFonts w:ascii="Times New Roman" w:hAnsi="Times New Roman"/>
          <w:lang w:val="ru-RU"/>
        </w:rPr>
      </w:pPr>
    </w:p>
    <w:p xmlns:wp14="http://schemas.microsoft.com/office/word/2010/wordml" w:rsidR="00C7406C" w:rsidRDefault="00C7406C" w14:paraId="2946DB82" wp14:textId="77777777">
      <w:pPr>
        <w:rPr>
          <w:rFonts w:ascii="Times New Roman" w:hAnsi="Times New Roman"/>
          <w:lang w:val="ru-RU"/>
        </w:rPr>
      </w:pPr>
    </w:p>
    <w:p xmlns:wp14="http://schemas.microsoft.com/office/word/2010/wordml" w:rsidR="00C7406C" w:rsidRDefault="00C7406C" w14:paraId="5997CC1D" wp14:textId="77777777">
      <w:pPr>
        <w:rPr>
          <w:rFonts w:ascii="Times New Roman" w:hAnsi="Times New Roman"/>
          <w:lang w:val="ru-RU"/>
        </w:rPr>
      </w:pPr>
    </w:p>
    <w:p xmlns:wp14="http://schemas.microsoft.com/office/word/2010/wordml" w:rsidR="00C7406C" w:rsidRDefault="00C7406C" w14:paraId="110FFD37" wp14:textId="77777777">
      <w:pPr>
        <w:rPr>
          <w:rFonts w:ascii="Times New Roman" w:hAnsi="Times New Roman"/>
          <w:lang w:val="ru-RU"/>
        </w:rPr>
      </w:pPr>
    </w:p>
    <w:p xmlns:wp14="http://schemas.microsoft.com/office/word/2010/wordml" w:rsidR="00C7406C" w:rsidRDefault="00C7406C" w14:paraId="6B699379" wp14:textId="77777777">
      <w:pPr>
        <w:rPr>
          <w:rFonts w:ascii="Times New Roman" w:hAnsi="Times New Roman"/>
          <w:lang w:val="ru-RU"/>
        </w:rPr>
      </w:pPr>
    </w:p>
    <w:p xmlns:wp14="http://schemas.microsoft.com/office/word/2010/wordml" w:rsidR="00C7406C" w:rsidRDefault="00C7406C" w14:paraId="3FE9F23F" wp14:textId="77777777">
      <w:pPr>
        <w:rPr>
          <w:rFonts w:ascii="Times New Roman" w:hAnsi="Times New Roman"/>
          <w:lang w:val="ru-RU"/>
        </w:rPr>
      </w:pPr>
    </w:p>
    <w:p xmlns:wp14="http://schemas.microsoft.com/office/word/2010/wordml" w:rsidR="00C7406C" w:rsidRDefault="00C7406C" w14:paraId="1F72F646" wp14:textId="77777777">
      <w:pPr>
        <w:rPr>
          <w:rFonts w:ascii="Times New Roman" w:hAnsi="Times New Roman"/>
          <w:lang w:val="ru-RU"/>
        </w:rPr>
      </w:pPr>
    </w:p>
    <w:p xmlns:wp14="http://schemas.microsoft.com/office/word/2010/wordml" w:rsidRPr="00B1002E" w:rsidR="00C7406C" w:rsidRDefault="00C7406C" w14:paraId="08CE6F91" wp14:textId="77777777">
      <w:pPr>
        <w:rPr>
          <w:rFonts w:ascii="Times New Roman" w:hAnsi="Times New Roman"/>
          <w:lang w:val="ru-RU"/>
        </w:rPr>
      </w:pPr>
    </w:p>
    <w:p xmlns:wp14="http://schemas.microsoft.com/office/word/2010/wordml" w:rsidRPr="00403746" w:rsidR="0010404C" w:rsidRDefault="002B0F67" w14:paraId="64AAB056" wp14:textId="77777777">
      <w:pPr>
        <w:pStyle w:val="1"/>
        <w:spacing w:line="360" w:lineRule="auto"/>
        <w:contextualSpacing/>
        <w:jc w:val="center"/>
        <w:rPr>
          <w:rFonts w:ascii="Times New Roman" w:hAnsi="Times New Roman"/>
          <w:b/>
          <w:bCs/>
          <w:color w:val="000000"/>
          <w:lang w:val="ru-RU"/>
        </w:rPr>
      </w:pPr>
      <w:bookmarkStart w:name="_Toc23437906" w:id="0"/>
      <w:r w:rsidRPr="00403746">
        <w:rPr>
          <w:rFonts w:ascii="Times New Roman" w:hAnsi="Times New Roman"/>
          <w:b/>
          <w:bCs/>
          <w:color w:val="000000"/>
          <w:lang w:val="ru-RU"/>
        </w:rPr>
        <w:lastRenderedPageBreak/>
        <w:t>Введение</w:t>
      </w:r>
      <w:bookmarkEnd w:id="0"/>
    </w:p>
    <w:p xmlns:wp14="http://schemas.microsoft.com/office/word/2010/wordml" w:rsidRPr="00403746" w:rsidR="0010404C" w:rsidRDefault="0010404C" w14:paraId="61CDCEAD" wp14:textId="77777777">
      <w:pPr>
        <w:spacing w:line="360" w:lineRule="auto"/>
        <w:contextualSpacing/>
        <w:rPr>
          <w:lang w:val="ru-RU"/>
        </w:rPr>
      </w:pPr>
    </w:p>
    <w:p xmlns:wp14="http://schemas.microsoft.com/office/word/2010/wordml" w:rsidRPr="0064491C" w:rsidR="0064491C" w:rsidP="0064491C" w:rsidRDefault="0064491C" w14:paraId="6D28C3B4" wp14:textId="77777777">
      <w:pPr>
        <w:spacing w:line="360" w:lineRule="auto"/>
        <w:ind w:firstLine="709"/>
        <w:contextualSpacing/>
        <w:jc w:val="both"/>
        <w:rPr>
          <w:rFonts w:ascii="Times New Roman" w:hAnsi="Times New Roman"/>
          <w:sz w:val="28"/>
          <w:szCs w:val="28"/>
          <w:lang w:val="ru-RU"/>
        </w:rPr>
      </w:pPr>
      <w:r w:rsidRPr="0064491C">
        <w:rPr>
          <w:rFonts w:ascii="Times New Roman" w:hAnsi="Times New Roman"/>
          <w:sz w:val="28"/>
          <w:szCs w:val="28"/>
          <w:lang w:val="ru-RU"/>
        </w:rPr>
        <w:t xml:space="preserve">Подготовленный Министерством экономического развития и торговли РФ Федеральный закон "Об обязательных профессиональных пенсионных системах в Российской Федерации" предполагает установить правовые, организационные и экономические основы для создания и функционирования обязательных профессиональных пенсионных </w:t>
      </w:r>
      <w:r>
        <w:rPr>
          <w:rFonts w:ascii="Times New Roman" w:hAnsi="Times New Roman"/>
          <w:sz w:val="28"/>
          <w:szCs w:val="28"/>
          <w:lang w:val="ru-RU"/>
        </w:rPr>
        <w:t xml:space="preserve">систем в Российской Федерации. </w:t>
      </w:r>
    </w:p>
    <w:p xmlns:wp14="http://schemas.microsoft.com/office/word/2010/wordml" w:rsidRPr="0064491C" w:rsidR="0064491C" w:rsidP="0064491C" w:rsidRDefault="0064491C" w14:paraId="7571CB36" wp14:textId="77777777">
      <w:pPr>
        <w:spacing w:line="360" w:lineRule="auto"/>
        <w:ind w:firstLine="709"/>
        <w:contextualSpacing/>
        <w:jc w:val="both"/>
        <w:rPr>
          <w:rFonts w:ascii="Times New Roman" w:hAnsi="Times New Roman"/>
          <w:sz w:val="28"/>
          <w:szCs w:val="28"/>
          <w:lang w:val="ru-RU"/>
        </w:rPr>
      </w:pPr>
      <w:r w:rsidRPr="0064491C">
        <w:rPr>
          <w:rFonts w:ascii="Times New Roman" w:hAnsi="Times New Roman"/>
          <w:sz w:val="28"/>
          <w:szCs w:val="28"/>
          <w:lang w:val="ru-RU"/>
        </w:rPr>
        <w:t>Целью создания обязательных профессиональных пенсионных систем является накопление, сбережение и выплата застрахованным в ней лицам досрочных пенсий в льготный пенсионный период. При этом под льготным пенсионным периодом понимается период с момента возникновения права застрахованного лица на получение выплаты из профессиональной пенсионной системы до достижения им возраста, дающего право на пенсию по старости в соответствии с Федеральным законом у "О трудовых пен</w:t>
      </w:r>
      <w:r>
        <w:rPr>
          <w:rFonts w:ascii="Times New Roman" w:hAnsi="Times New Roman"/>
          <w:sz w:val="28"/>
          <w:szCs w:val="28"/>
          <w:lang w:val="ru-RU"/>
        </w:rPr>
        <w:t xml:space="preserve">сиях в Российской Федерации". </w:t>
      </w:r>
    </w:p>
    <w:p xmlns:wp14="http://schemas.microsoft.com/office/word/2010/wordml" w:rsidRPr="0064491C" w:rsidR="0064491C" w:rsidP="0064491C" w:rsidRDefault="0064491C" w14:paraId="17E07437" wp14:textId="77777777">
      <w:pPr>
        <w:spacing w:line="360" w:lineRule="auto"/>
        <w:ind w:firstLine="709"/>
        <w:contextualSpacing/>
        <w:jc w:val="both"/>
        <w:rPr>
          <w:rFonts w:ascii="Times New Roman" w:hAnsi="Times New Roman"/>
          <w:sz w:val="28"/>
          <w:szCs w:val="28"/>
          <w:lang w:val="ru-RU"/>
        </w:rPr>
      </w:pPr>
      <w:r w:rsidRPr="0064491C">
        <w:rPr>
          <w:rFonts w:ascii="Times New Roman" w:hAnsi="Times New Roman"/>
          <w:sz w:val="28"/>
          <w:szCs w:val="28"/>
          <w:lang w:val="ru-RU"/>
        </w:rPr>
        <w:t>Право на выплаты из профессиональной пенсионной системы будут иметь лица, работавшие на рабочих местах с особыми условиями труда, в пользу которых работодателем уплачивались взносы в профе</w:t>
      </w:r>
      <w:r>
        <w:rPr>
          <w:rFonts w:ascii="Times New Roman" w:hAnsi="Times New Roman"/>
          <w:sz w:val="28"/>
          <w:szCs w:val="28"/>
          <w:lang w:val="ru-RU"/>
        </w:rPr>
        <w:t>ссиональную пенсионную систему.</w:t>
      </w:r>
    </w:p>
    <w:p xmlns:wp14="http://schemas.microsoft.com/office/word/2010/wordml" w:rsidRPr="0064491C" w:rsidR="0064491C" w:rsidP="0064491C" w:rsidRDefault="0064491C" w14:paraId="1A886697" wp14:textId="77777777">
      <w:pPr>
        <w:spacing w:line="360" w:lineRule="auto"/>
        <w:ind w:firstLine="709"/>
        <w:contextualSpacing/>
        <w:jc w:val="both"/>
        <w:rPr>
          <w:rFonts w:ascii="Times New Roman" w:hAnsi="Times New Roman"/>
          <w:sz w:val="28"/>
          <w:szCs w:val="28"/>
          <w:lang w:val="ru-RU"/>
        </w:rPr>
      </w:pPr>
      <w:r w:rsidRPr="0064491C">
        <w:rPr>
          <w:rFonts w:ascii="Times New Roman" w:hAnsi="Times New Roman"/>
          <w:sz w:val="28"/>
          <w:szCs w:val="28"/>
          <w:lang w:val="ru-RU"/>
        </w:rPr>
        <w:t>Выделение льготных профессиональных пенсий в самостоятельную пенсионную систему с автономным финансированием порождает дополнительные проблемы для получателей этого вида пенсий при достижении общеустановленного пенсионного возраста, то есть в то время, когда начинается выплата пенсий по ста</w:t>
      </w:r>
      <w:r>
        <w:rPr>
          <w:rFonts w:ascii="Times New Roman" w:hAnsi="Times New Roman"/>
          <w:sz w:val="28"/>
          <w:szCs w:val="28"/>
          <w:lang w:val="ru-RU"/>
        </w:rPr>
        <w:t>рости.</w:t>
      </w:r>
    </w:p>
    <w:p xmlns:wp14="http://schemas.microsoft.com/office/word/2010/wordml" w:rsidR="0064491C" w:rsidP="0064491C" w:rsidRDefault="0064491C" w14:paraId="0394B9E4" wp14:textId="77777777">
      <w:pPr>
        <w:spacing w:line="360" w:lineRule="auto"/>
        <w:ind w:firstLine="709"/>
        <w:contextualSpacing/>
        <w:jc w:val="both"/>
        <w:rPr>
          <w:rFonts w:ascii="Times New Roman" w:hAnsi="Times New Roman"/>
          <w:sz w:val="28"/>
          <w:szCs w:val="28"/>
          <w:lang w:val="ru-RU"/>
        </w:rPr>
      </w:pPr>
      <w:r w:rsidRPr="0064491C">
        <w:rPr>
          <w:rFonts w:ascii="Times New Roman" w:hAnsi="Times New Roman"/>
          <w:sz w:val="28"/>
          <w:szCs w:val="28"/>
          <w:lang w:val="ru-RU"/>
        </w:rPr>
        <w:t xml:space="preserve">Расчеты показывают, что размеры пенсий по старости для участников обязательной профессиональной пенсионной системы, т.е. для работающих на предприятиях с особыми условиями труда, относительно получаемой ими заработной платы в течение трудовой деятельности, будут значительно ниже, чем у работников, не участвующих в обязательной профессиональной пенсионной системе, т.е. работающих в обычных условиях труда. Связано это </w:t>
      </w:r>
      <w:r w:rsidRPr="0064491C">
        <w:rPr>
          <w:rFonts w:ascii="Times New Roman" w:hAnsi="Times New Roman"/>
          <w:sz w:val="28"/>
          <w:szCs w:val="28"/>
          <w:lang w:val="ru-RU"/>
        </w:rPr>
        <w:lastRenderedPageBreak/>
        <w:t>прежде всего с меньшей продолжительностью периодов трудовой деятельности застрахованного лица на рабочих местах с особыми условиями труда, в течение которых в его пользу уплачивались взносы в профессиональную пенсионную систему.</w:t>
      </w:r>
    </w:p>
    <w:p xmlns:wp14="http://schemas.microsoft.com/office/word/2010/wordml" w:rsidRPr="00CF150F" w:rsidR="00CF150F" w:rsidP="0064491C" w:rsidRDefault="00CF150F" w14:paraId="0BDDF739" wp14:textId="77777777">
      <w:pPr>
        <w:spacing w:line="360" w:lineRule="auto"/>
        <w:ind w:firstLine="709"/>
        <w:contextualSpacing/>
        <w:jc w:val="both"/>
        <w:rPr>
          <w:rFonts w:ascii="Times New Roman" w:hAnsi="Times New Roman"/>
          <w:sz w:val="28"/>
          <w:szCs w:val="28"/>
          <w:lang w:val="ru-RU"/>
        </w:rPr>
      </w:pPr>
      <w:r w:rsidRPr="00CF150F">
        <w:rPr>
          <w:rFonts w:ascii="Times New Roman" w:hAnsi="Times New Roman"/>
          <w:sz w:val="28"/>
          <w:szCs w:val="28"/>
          <w:lang w:val="ru-RU"/>
        </w:rPr>
        <w:t>В данной работе рассмотрим основные моменты и положения,</w:t>
      </w:r>
      <w:r>
        <w:rPr>
          <w:rFonts w:ascii="Times New Roman" w:hAnsi="Times New Roman"/>
          <w:sz w:val="28"/>
          <w:szCs w:val="28"/>
          <w:lang w:val="ru-RU"/>
        </w:rPr>
        <w:t xml:space="preserve"> касающиеся пенсиям по старости</w:t>
      </w:r>
      <w:r w:rsidRPr="00CF150F">
        <w:rPr>
          <w:rFonts w:ascii="Times New Roman" w:hAnsi="Times New Roman"/>
          <w:sz w:val="28"/>
          <w:szCs w:val="28"/>
          <w:lang w:val="ru-RU"/>
        </w:rPr>
        <w:t xml:space="preserve">, </w:t>
      </w:r>
      <w:r>
        <w:rPr>
          <w:rFonts w:ascii="Times New Roman" w:hAnsi="Times New Roman"/>
          <w:sz w:val="28"/>
          <w:szCs w:val="28"/>
          <w:lang w:val="ru-RU"/>
        </w:rPr>
        <w:t>а также их виды.</w:t>
      </w:r>
    </w:p>
    <w:p xmlns:wp14="http://schemas.microsoft.com/office/word/2010/wordml" w:rsidRPr="00403746" w:rsidR="0010404C" w:rsidRDefault="0010404C" w14:paraId="6BB9E253" wp14:textId="77777777">
      <w:pPr>
        <w:spacing w:line="360" w:lineRule="auto"/>
        <w:contextualSpacing/>
        <w:rPr>
          <w:lang w:val="ru-RU"/>
        </w:rPr>
      </w:pPr>
    </w:p>
    <w:p xmlns:wp14="http://schemas.microsoft.com/office/word/2010/wordml" w:rsidRPr="00403746" w:rsidR="0010404C" w:rsidRDefault="0010404C" w14:paraId="23DE523C" wp14:textId="77777777">
      <w:pPr>
        <w:spacing w:line="360" w:lineRule="auto"/>
        <w:contextualSpacing/>
        <w:jc w:val="center"/>
        <w:rPr>
          <w:rFonts w:ascii="Times New Roman" w:hAnsi="Times New Roman"/>
          <w:b/>
          <w:bCs/>
          <w:sz w:val="32"/>
          <w:szCs w:val="32"/>
          <w:lang w:val="ru-RU"/>
        </w:rPr>
      </w:pPr>
    </w:p>
    <w:p xmlns:wp14="http://schemas.microsoft.com/office/word/2010/wordml" w:rsidRPr="00403746" w:rsidR="0010404C" w:rsidRDefault="0010404C" w14:paraId="52E56223" wp14:textId="77777777">
      <w:pPr>
        <w:spacing w:line="360" w:lineRule="auto"/>
        <w:contextualSpacing/>
        <w:jc w:val="center"/>
        <w:rPr>
          <w:rFonts w:ascii="Times New Roman" w:hAnsi="Times New Roman"/>
          <w:b/>
          <w:bCs/>
          <w:sz w:val="32"/>
          <w:szCs w:val="32"/>
          <w:lang w:val="ru-RU"/>
        </w:rPr>
      </w:pPr>
    </w:p>
    <w:p xmlns:wp14="http://schemas.microsoft.com/office/word/2010/wordml" w:rsidRPr="00403746" w:rsidR="0010404C" w:rsidRDefault="0010404C" w14:paraId="07547A01" wp14:textId="77777777">
      <w:pPr>
        <w:spacing w:line="360" w:lineRule="auto"/>
        <w:contextualSpacing/>
        <w:jc w:val="center"/>
        <w:rPr>
          <w:rFonts w:ascii="Times New Roman" w:hAnsi="Times New Roman"/>
          <w:b/>
          <w:bCs/>
          <w:sz w:val="32"/>
          <w:szCs w:val="32"/>
          <w:lang w:val="ru-RU"/>
        </w:rPr>
      </w:pPr>
    </w:p>
    <w:p xmlns:wp14="http://schemas.microsoft.com/office/word/2010/wordml" w:rsidR="0010404C" w:rsidRDefault="0010404C" w14:paraId="5043CB0F" wp14:textId="77777777">
      <w:pPr>
        <w:spacing w:line="360" w:lineRule="auto"/>
        <w:contextualSpacing/>
        <w:jc w:val="center"/>
        <w:rPr>
          <w:rFonts w:ascii="Times New Roman" w:hAnsi="Times New Roman"/>
          <w:b/>
          <w:bCs/>
          <w:sz w:val="32"/>
          <w:szCs w:val="32"/>
          <w:lang w:val="ru-RU"/>
        </w:rPr>
      </w:pPr>
    </w:p>
    <w:p xmlns:wp14="http://schemas.microsoft.com/office/word/2010/wordml" w:rsidR="0064491C" w:rsidRDefault="0064491C" w14:paraId="07459315" wp14:textId="77777777">
      <w:pPr>
        <w:spacing w:line="360" w:lineRule="auto"/>
        <w:contextualSpacing/>
        <w:jc w:val="center"/>
        <w:rPr>
          <w:rFonts w:ascii="Times New Roman" w:hAnsi="Times New Roman"/>
          <w:b/>
          <w:bCs/>
          <w:sz w:val="32"/>
          <w:szCs w:val="32"/>
          <w:lang w:val="ru-RU"/>
        </w:rPr>
      </w:pPr>
    </w:p>
    <w:p xmlns:wp14="http://schemas.microsoft.com/office/word/2010/wordml" w:rsidR="0064491C" w:rsidRDefault="0064491C" w14:paraId="6537F28F" wp14:textId="77777777">
      <w:pPr>
        <w:spacing w:line="360" w:lineRule="auto"/>
        <w:contextualSpacing/>
        <w:jc w:val="center"/>
        <w:rPr>
          <w:rFonts w:ascii="Times New Roman" w:hAnsi="Times New Roman"/>
          <w:b/>
          <w:bCs/>
          <w:sz w:val="32"/>
          <w:szCs w:val="32"/>
          <w:lang w:val="ru-RU"/>
        </w:rPr>
      </w:pPr>
    </w:p>
    <w:p xmlns:wp14="http://schemas.microsoft.com/office/word/2010/wordml" w:rsidR="0064491C" w:rsidRDefault="0064491C" w14:paraId="6DFB9E20" wp14:textId="77777777">
      <w:pPr>
        <w:spacing w:line="360" w:lineRule="auto"/>
        <w:contextualSpacing/>
        <w:jc w:val="center"/>
        <w:rPr>
          <w:rFonts w:ascii="Times New Roman" w:hAnsi="Times New Roman"/>
          <w:b/>
          <w:bCs/>
          <w:sz w:val="32"/>
          <w:szCs w:val="32"/>
          <w:lang w:val="ru-RU"/>
        </w:rPr>
      </w:pPr>
    </w:p>
    <w:p xmlns:wp14="http://schemas.microsoft.com/office/word/2010/wordml" w:rsidR="0064491C" w:rsidRDefault="0064491C" w14:paraId="70DF9E56" wp14:textId="77777777">
      <w:pPr>
        <w:spacing w:line="360" w:lineRule="auto"/>
        <w:contextualSpacing/>
        <w:jc w:val="center"/>
        <w:rPr>
          <w:rFonts w:ascii="Times New Roman" w:hAnsi="Times New Roman"/>
          <w:b/>
          <w:bCs/>
          <w:sz w:val="32"/>
          <w:szCs w:val="32"/>
          <w:lang w:val="ru-RU"/>
        </w:rPr>
      </w:pPr>
    </w:p>
    <w:p xmlns:wp14="http://schemas.microsoft.com/office/word/2010/wordml" w:rsidR="0064491C" w:rsidRDefault="0064491C" w14:paraId="44E871BC" wp14:textId="77777777">
      <w:pPr>
        <w:spacing w:line="360" w:lineRule="auto"/>
        <w:contextualSpacing/>
        <w:jc w:val="center"/>
        <w:rPr>
          <w:rFonts w:ascii="Times New Roman" w:hAnsi="Times New Roman"/>
          <w:b/>
          <w:bCs/>
          <w:sz w:val="32"/>
          <w:szCs w:val="32"/>
          <w:lang w:val="ru-RU"/>
        </w:rPr>
      </w:pPr>
    </w:p>
    <w:p xmlns:wp14="http://schemas.microsoft.com/office/word/2010/wordml" w:rsidR="0064491C" w:rsidRDefault="0064491C" w14:paraId="144A5D23" wp14:textId="77777777">
      <w:pPr>
        <w:spacing w:line="360" w:lineRule="auto"/>
        <w:contextualSpacing/>
        <w:jc w:val="center"/>
        <w:rPr>
          <w:rFonts w:ascii="Times New Roman" w:hAnsi="Times New Roman"/>
          <w:b/>
          <w:bCs/>
          <w:sz w:val="32"/>
          <w:szCs w:val="32"/>
          <w:lang w:val="ru-RU"/>
        </w:rPr>
      </w:pPr>
    </w:p>
    <w:p xmlns:wp14="http://schemas.microsoft.com/office/word/2010/wordml" w:rsidR="0064491C" w:rsidRDefault="0064491C" w14:paraId="738610EB" wp14:textId="77777777">
      <w:pPr>
        <w:spacing w:line="360" w:lineRule="auto"/>
        <w:contextualSpacing/>
        <w:jc w:val="center"/>
        <w:rPr>
          <w:rFonts w:ascii="Times New Roman" w:hAnsi="Times New Roman"/>
          <w:b/>
          <w:bCs/>
          <w:sz w:val="32"/>
          <w:szCs w:val="32"/>
          <w:lang w:val="ru-RU"/>
        </w:rPr>
      </w:pPr>
    </w:p>
    <w:p xmlns:wp14="http://schemas.microsoft.com/office/word/2010/wordml" w:rsidR="0064491C" w:rsidRDefault="0064491C" w14:paraId="637805D2" wp14:textId="77777777">
      <w:pPr>
        <w:spacing w:line="360" w:lineRule="auto"/>
        <w:contextualSpacing/>
        <w:jc w:val="center"/>
        <w:rPr>
          <w:rFonts w:ascii="Times New Roman" w:hAnsi="Times New Roman"/>
          <w:b/>
          <w:bCs/>
          <w:sz w:val="32"/>
          <w:szCs w:val="32"/>
          <w:lang w:val="ru-RU"/>
        </w:rPr>
      </w:pPr>
    </w:p>
    <w:p xmlns:wp14="http://schemas.microsoft.com/office/word/2010/wordml" w:rsidR="0064491C" w:rsidRDefault="0064491C" w14:paraId="463F29E8" wp14:textId="77777777">
      <w:pPr>
        <w:spacing w:line="360" w:lineRule="auto"/>
        <w:contextualSpacing/>
        <w:jc w:val="center"/>
        <w:rPr>
          <w:rFonts w:ascii="Times New Roman" w:hAnsi="Times New Roman"/>
          <w:b/>
          <w:bCs/>
          <w:sz w:val="32"/>
          <w:szCs w:val="32"/>
          <w:lang w:val="ru-RU"/>
        </w:rPr>
      </w:pPr>
    </w:p>
    <w:p xmlns:wp14="http://schemas.microsoft.com/office/word/2010/wordml" w:rsidR="0064491C" w:rsidRDefault="0064491C" w14:paraId="3B7B4B86" wp14:textId="77777777">
      <w:pPr>
        <w:spacing w:line="360" w:lineRule="auto"/>
        <w:contextualSpacing/>
        <w:jc w:val="center"/>
        <w:rPr>
          <w:rFonts w:ascii="Times New Roman" w:hAnsi="Times New Roman"/>
          <w:b/>
          <w:bCs/>
          <w:sz w:val="32"/>
          <w:szCs w:val="32"/>
          <w:lang w:val="ru-RU"/>
        </w:rPr>
      </w:pPr>
    </w:p>
    <w:p xmlns:wp14="http://schemas.microsoft.com/office/word/2010/wordml" w:rsidR="0064491C" w:rsidRDefault="0064491C" w14:paraId="3A0FF5F2" wp14:textId="77777777">
      <w:pPr>
        <w:spacing w:line="360" w:lineRule="auto"/>
        <w:contextualSpacing/>
        <w:jc w:val="center"/>
        <w:rPr>
          <w:rFonts w:ascii="Times New Roman" w:hAnsi="Times New Roman"/>
          <w:b/>
          <w:bCs/>
          <w:sz w:val="32"/>
          <w:szCs w:val="32"/>
          <w:lang w:val="ru-RU"/>
        </w:rPr>
      </w:pPr>
    </w:p>
    <w:p xmlns:wp14="http://schemas.microsoft.com/office/word/2010/wordml" w:rsidR="0064491C" w:rsidRDefault="0064491C" w14:paraId="5630AD66" wp14:textId="77777777">
      <w:pPr>
        <w:spacing w:line="360" w:lineRule="auto"/>
        <w:contextualSpacing/>
        <w:jc w:val="center"/>
        <w:rPr>
          <w:rFonts w:ascii="Times New Roman" w:hAnsi="Times New Roman"/>
          <w:b/>
          <w:bCs/>
          <w:sz w:val="32"/>
          <w:szCs w:val="32"/>
          <w:lang w:val="ru-RU"/>
        </w:rPr>
      </w:pPr>
    </w:p>
    <w:p xmlns:wp14="http://schemas.microsoft.com/office/word/2010/wordml" w:rsidR="0064491C" w:rsidRDefault="0064491C" w14:paraId="61829076" wp14:textId="77777777">
      <w:pPr>
        <w:spacing w:line="360" w:lineRule="auto"/>
        <w:contextualSpacing/>
        <w:jc w:val="center"/>
        <w:rPr>
          <w:rFonts w:ascii="Times New Roman" w:hAnsi="Times New Roman"/>
          <w:b/>
          <w:bCs/>
          <w:sz w:val="32"/>
          <w:szCs w:val="32"/>
          <w:lang w:val="ru-RU"/>
        </w:rPr>
      </w:pPr>
    </w:p>
    <w:p xmlns:wp14="http://schemas.microsoft.com/office/word/2010/wordml" w:rsidR="0064491C" w:rsidRDefault="0064491C" w14:paraId="2BA226A1" wp14:textId="77777777">
      <w:pPr>
        <w:spacing w:line="360" w:lineRule="auto"/>
        <w:contextualSpacing/>
        <w:jc w:val="center"/>
        <w:rPr>
          <w:rFonts w:ascii="Times New Roman" w:hAnsi="Times New Roman"/>
          <w:b/>
          <w:bCs/>
          <w:sz w:val="32"/>
          <w:szCs w:val="32"/>
          <w:lang w:val="ru-RU"/>
        </w:rPr>
      </w:pPr>
    </w:p>
    <w:p xmlns:wp14="http://schemas.microsoft.com/office/word/2010/wordml" w:rsidRPr="00403746" w:rsidR="0010404C" w:rsidRDefault="0010404C" w14:paraId="17AD93B2" wp14:textId="77777777">
      <w:pPr>
        <w:spacing w:line="360" w:lineRule="auto"/>
        <w:contextualSpacing/>
        <w:rPr>
          <w:rFonts w:ascii="Times New Roman" w:hAnsi="Times New Roman"/>
          <w:b/>
          <w:bCs/>
          <w:sz w:val="32"/>
          <w:szCs w:val="32"/>
          <w:lang w:val="ru-RU"/>
        </w:rPr>
      </w:pPr>
    </w:p>
    <w:p xmlns:wp14="http://schemas.microsoft.com/office/word/2010/wordml" w:rsidRPr="00E13BB7" w:rsidR="0010404C" w:rsidP="00E13BB7" w:rsidRDefault="00E13BB7" w14:paraId="68B819F9" wp14:textId="77777777">
      <w:pPr>
        <w:pStyle w:val="1"/>
        <w:numPr>
          <w:ilvl w:val="0"/>
          <w:numId w:val="1"/>
        </w:numPr>
        <w:spacing w:line="360" w:lineRule="auto"/>
        <w:jc w:val="center"/>
        <w:rPr>
          <w:rFonts w:ascii="Times New Roman" w:hAnsi="Times New Roman"/>
          <w:b/>
          <w:bCs/>
          <w:color w:val="000000"/>
          <w:sz w:val="28"/>
          <w:szCs w:val="28"/>
          <w:lang w:val="ru-RU"/>
        </w:rPr>
      </w:pPr>
      <w:r w:rsidRPr="00E13BB7">
        <w:rPr>
          <w:rFonts w:ascii="Times New Roman" w:hAnsi="Times New Roman"/>
          <w:b/>
          <w:bCs/>
          <w:color w:val="000000"/>
          <w:sz w:val="28"/>
          <w:szCs w:val="28"/>
          <w:lang w:val="ru-RU"/>
        </w:rPr>
        <w:lastRenderedPageBreak/>
        <w:t>Понятие трудовой пенсии по старости</w:t>
      </w:r>
    </w:p>
    <w:p xmlns:wp14="http://schemas.microsoft.com/office/word/2010/wordml" w:rsidRPr="00E13BB7" w:rsidR="0010404C" w:rsidRDefault="0010404C" w14:paraId="0DE4B5B7" wp14:textId="77777777">
      <w:pPr>
        <w:spacing w:line="360" w:lineRule="auto"/>
        <w:rPr>
          <w:lang w:val="ru-RU"/>
        </w:rPr>
      </w:pPr>
    </w:p>
    <w:p xmlns:wp14="http://schemas.microsoft.com/office/word/2010/wordml" w:rsidRPr="00A23821" w:rsidR="00A23821" w:rsidP="00A23821" w:rsidRDefault="00A23821" w14:paraId="38B054A3" wp14:textId="77777777">
      <w:pPr>
        <w:spacing w:line="360" w:lineRule="auto"/>
        <w:ind w:firstLine="709"/>
        <w:contextualSpacing/>
        <w:jc w:val="both"/>
        <w:rPr>
          <w:rFonts w:ascii="Times New Roman" w:hAnsi="Times New Roman"/>
          <w:sz w:val="28"/>
          <w:szCs w:val="28"/>
          <w:lang w:val="ru-RU"/>
        </w:rPr>
      </w:pPr>
      <w:r w:rsidRPr="00A23821">
        <w:rPr>
          <w:rFonts w:ascii="Times New Roman" w:hAnsi="Times New Roman"/>
          <w:sz w:val="28"/>
          <w:szCs w:val="28"/>
          <w:lang w:val="ru-RU"/>
        </w:rPr>
        <w:t>Ведущее место в российской пенсионной системе принадлежит трудовым пенсиям. Основанием для получения этой разновидности пенсионного обеспечения приобретает подавляющая масса занятых в произво</w:t>
      </w:r>
      <w:r>
        <w:rPr>
          <w:rFonts w:ascii="Times New Roman" w:hAnsi="Times New Roman"/>
          <w:sz w:val="28"/>
          <w:szCs w:val="28"/>
          <w:lang w:val="ru-RU"/>
        </w:rPr>
        <w:t>дственной сфере и обслуживанию.</w:t>
      </w:r>
    </w:p>
    <w:p xmlns:wp14="http://schemas.microsoft.com/office/word/2010/wordml" w:rsidRPr="00A23821" w:rsidR="00A23821" w:rsidP="00A23821" w:rsidRDefault="00A23821" w14:paraId="390A4441" wp14:textId="77777777">
      <w:pPr>
        <w:spacing w:line="360" w:lineRule="auto"/>
        <w:ind w:firstLine="709"/>
        <w:contextualSpacing/>
        <w:jc w:val="both"/>
        <w:rPr>
          <w:rFonts w:ascii="Times New Roman" w:hAnsi="Times New Roman"/>
          <w:sz w:val="28"/>
          <w:szCs w:val="28"/>
          <w:lang w:val="ru-RU"/>
        </w:rPr>
      </w:pPr>
      <w:r w:rsidRPr="00A23821">
        <w:rPr>
          <w:rFonts w:ascii="Times New Roman" w:hAnsi="Times New Roman"/>
          <w:sz w:val="28"/>
          <w:szCs w:val="28"/>
          <w:lang w:val="ru-RU"/>
        </w:rPr>
        <w:t>Федеральный закон «О трудовых пенсиях в Российской Федерации» от 17 декабря 2001г. № 173-ФЗ (далее Закон о трудовых пенсиях) всту</w:t>
      </w:r>
      <w:r>
        <w:rPr>
          <w:rFonts w:ascii="Times New Roman" w:hAnsi="Times New Roman"/>
          <w:sz w:val="28"/>
          <w:szCs w:val="28"/>
          <w:lang w:val="ru-RU"/>
        </w:rPr>
        <w:t>пил в действие 1 января 2002 г.</w:t>
      </w:r>
    </w:p>
    <w:p xmlns:wp14="http://schemas.microsoft.com/office/word/2010/wordml" w:rsidR="00A23821" w:rsidP="00A23821" w:rsidRDefault="00A23821" w14:paraId="5C0DD4CE" wp14:textId="77777777">
      <w:pPr>
        <w:spacing w:line="360" w:lineRule="auto"/>
        <w:ind w:firstLine="709"/>
        <w:contextualSpacing/>
        <w:jc w:val="both"/>
        <w:rPr>
          <w:rFonts w:ascii="Times New Roman" w:hAnsi="Times New Roman"/>
          <w:sz w:val="28"/>
          <w:szCs w:val="28"/>
          <w:lang w:val="ru-RU"/>
        </w:rPr>
      </w:pPr>
      <w:r w:rsidRPr="00A23821">
        <w:rPr>
          <w:rFonts w:ascii="Times New Roman" w:hAnsi="Times New Roman"/>
          <w:sz w:val="28"/>
          <w:szCs w:val="28"/>
          <w:lang w:val="ru-RU"/>
        </w:rPr>
        <w:t>Трудовая пенсия – ежемесячная денежная выплата в целях компенсации гражданам заработной платы или иного дохода. Которые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 право на которую определяется в соответствии с условиями и нормами, установленными Федеральным законом о трудовых пенсиях.</w:t>
      </w:r>
    </w:p>
    <w:p xmlns:wp14="http://schemas.microsoft.com/office/word/2010/wordml" w:rsidRPr="00FA5E83" w:rsidR="00FA5E83" w:rsidP="00FA5E83" w:rsidRDefault="00FA5E83" w14:paraId="1D3102B8" wp14:textId="77777777">
      <w:pPr>
        <w:spacing w:line="360" w:lineRule="auto"/>
        <w:ind w:firstLine="709"/>
        <w:contextualSpacing/>
        <w:jc w:val="both"/>
        <w:rPr>
          <w:rFonts w:ascii="Times New Roman" w:hAnsi="Times New Roman"/>
          <w:sz w:val="28"/>
          <w:szCs w:val="28"/>
          <w:lang w:val="ru-RU"/>
        </w:rPr>
      </w:pPr>
      <w:r w:rsidRPr="00FA5E83">
        <w:rPr>
          <w:rFonts w:ascii="Times New Roman" w:hAnsi="Times New Roman"/>
          <w:sz w:val="28"/>
          <w:szCs w:val="28"/>
          <w:lang w:val="ru-RU"/>
        </w:rPr>
        <w:t xml:space="preserve">Трудовая пенсия по старости, как вид социального обеспечения, имеет ряд отличительных признаков по </w:t>
      </w:r>
      <w:r>
        <w:rPr>
          <w:rFonts w:ascii="Times New Roman" w:hAnsi="Times New Roman"/>
          <w:sz w:val="28"/>
          <w:szCs w:val="28"/>
          <w:lang w:val="ru-RU"/>
        </w:rPr>
        <w:t>сравнению с другими выплатами.</w:t>
      </w:r>
    </w:p>
    <w:p xmlns:wp14="http://schemas.microsoft.com/office/word/2010/wordml" w:rsidRPr="00FA5E83" w:rsidR="00FA5E83" w:rsidP="00FA5E83" w:rsidRDefault="00FA5E83" w14:paraId="671F5764" wp14:textId="77777777">
      <w:pPr>
        <w:spacing w:line="360" w:lineRule="auto"/>
        <w:ind w:firstLine="709"/>
        <w:contextualSpacing/>
        <w:jc w:val="both"/>
        <w:rPr>
          <w:rFonts w:ascii="Times New Roman" w:hAnsi="Times New Roman"/>
          <w:sz w:val="28"/>
          <w:szCs w:val="28"/>
          <w:lang w:val="ru-RU"/>
        </w:rPr>
      </w:pPr>
      <w:r w:rsidRPr="00FA5E83">
        <w:rPr>
          <w:rFonts w:ascii="Times New Roman" w:hAnsi="Times New Roman"/>
          <w:sz w:val="28"/>
          <w:szCs w:val="28"/>
          <w:lang w:val="ru-RU"/>
        </w:rPr>
        <w:t>Во-перв</w:t>
      </w:r>
      <w:r>
        <w:rPr>
          <w:rFonts w:ascii="Times New Roman" w:hAnsi="Times New Roman"/>
          <w:sz w:val="28"/>
          <w:szCs w:val="28"/>
          <w:lang w:val="ru-RU"/>
        </w:rPr>
        <w:t>ых, она назначается пожизненно.</w:t>
      </w:r>
    </w:p>
    <w:p xmlns:wp14="http://schemas.microsoft.com/office/word/2010/wordml" w:rsidRPr="00FA5E83" w:rsidR="00FA5E83" w:rsidP="00FA5E83" w:rsidRDefault="00FA5E83" w14:paraId="2FBB5D13" wp14:textId="77777777">
      <w:pPr>
        <w:spacing w:line="360" w:lineRule="auto"/>
        <w:ind w:firstLine="709"/>
        <w:contextualSpacing/>
        <w:jc w:val="both"/>
        <w:rPr>
          <w:rFonts w:ascii="Times New Roman" w:hAnsi="Times New Roman"/>
          <w:sz w:val="28"/>
          <w:szCs w:val="28"/>
          <w:lang w:val="ru-RU"/>
        </w:rPr>
      </w:pPr>
      <w:r w:rsidRPr="00FA5E83">
        <w:rPr>
          <w:rFonts w:ascii="Times New Roman" w:hAnsi="Times New Roman"/>
          <w:sz w:val="28"/>
          <w:szCs w:val="28"/>
          <w:lang w:val="ru-RU"/>
        </w:rPr>
        <w:t>Во-вторых, право на нее обусловливается трудовым стажем, который по мере реализации пенсионной р</w:t>
      </w:r>
      <w:r>
        <w:rPr>
          <w:rFonts w:ascii="Times New Roman" w:hAnsi="Times New Roman"/>
          <w:sz w:val="28"/>
          <w:szCs w:val="28"/>
          <w:lang w:val="ru-RU"/>
        </w:rPr>
        <w:t>еформы будет заменен страховым.</w:t>
      </w:r>
    </w:p>
    <w:p xmlns:wp14="http://schemas.microsoft.com/office/word/2010/wordml" w:rsidRPr="00FA5E83" w:rsidR="00FA5E83" w:rsidP="00FA5E83" w:rsidRDefault="00FA5E83" w14:paraId="77132138" wp14:textId="77777777">
      <w:pPr>
        <w:spacing w:line="360" w:lineRule="auto"/>
        <w:ind w:firstLine="709"/>
        <w:contextualSpacing/>
        <w:jc w:val="both"/>
        <w:rPr>
          <w:rFonts w:ascii="Times New Roman" w:hAnsi="Times New Roman"/>
          <w:sz w:val="28"/>
          <w:szCs w:val="28"/>
          <w:lang w:val="ru-RU"/>
        </w:rPr>
      </w:pPr>
      <w:r w:rsidRPr="00FA5E83">
        <w:rPr>
          <w:rFonts w:ascii="Times New Roman" w:hAnsi="Times New Roman"/>
          <w:sz w:val="28"/>
          <w:szCs w:val="28"/>
          <w:lang w:val="ru-RU"/>
        </w:rPr>
        <w:t>В-третьих, пенсия предоставляется только лицам, достигшим ус</w:t>
      </w:r>
      <w:r>
        <w:rPr>
          <w:rFonts w:ascii="Times New Roman" w:hAnsi="Times New Roman"/>
          <w:sz w:val="28"/>
          <w:szCs w:val="28"/>
          <w:lang w:val="ru-RU"/>
        </w:rPr>
        <w:t>тановленного в законе возраста.</w:t>
      </w:r>
    </w:p>
    <w:p xmlns:wp14="http://schemas.microsoft.com/office/word/2010/wordml" w:rsidRPr="00FA5E83" w:rsidR="00FA5E83" w:rsidP="00FA5E83" w:rsidRDefault="00FA5E83" w14:paraId="3480A7E2" wp14:textId="77777777">
      <w:pPr>
        <w:spacing w:line="360" w:lineRule="auto"/>
        <w:ind w:firstLine="709"/>
        <w:contextualSpacing/>
        <w:jc w:val="both"/>
        <w:rPr>
          <w:rFonts w:ascii="Times New Roman" w:hAnsi="Times New Roman"/>
          <w:sz w:val="28"/>
          <w:szCs w:val="28"/>
          <w:lang w:val="ru-RU"/>
        </w:rPr>
      </w:pPr>
      <w:r w:rsidRPr="00FA5E83">
        <w:rPr>
          <w:rFonts w:ascii="Times New Roman" w:hAnsi="Times New Roman"/>
          <w:sz w:val="28"/>
          <w:szCs w:val="28"/>
          <w:lang w:val="ru-RU"/>
        </w:rPr>
        <w:t>С учетом названных признаков можно сформулиров</w:t>
      </w:r>
      <w:r>
        <w:rPr>
          <w:rFonts w:ascii="Times New Roman" w:hAnsi="Times New Roman"/>
          <w:sz w:val="28"/>
          <w:szCs w:val="28"/>
          <w:lang w:val="ru-RU"/>
        </w:rPr>
        <w:t>ать понятие пенсии по старости.</w:t>
      </w:r>
    </w:p>
    <w:p xmlns:wp14="http://schemas.microsoft.com/office/word/2010/wordml" w:rsidRPr="00FA5E83" w:rsidR="00FA5E83" w:rsidP="00FA5E83" w:rsidRDefault="00FA5E83" w14:paraId="4920A06E" wp14:textId="77777777">
      <w:pPr>
        <w:spacing w:line="360" w:lineRule="auto"/>
        <w:ind w:firstLine="709"/>
        <w:contextualSpacing/>
        <w:jc w:val="both"/>
        <w:rPr>
          <w:rFonts w:ascii="Times New Roman" w:hAnsi="Times New Roman"/>
          <w:sz w:val="28"/>
          <w:szCs w:val="28"/>
          <w:lang w:val="ru-RU"/>
        </w:rPr>
      </w:pPr>
      <w:r w:rsidRPr="00FA5E83">
        <w:rPr>
          <w:rFonts w:ascii="Times New Roman" w:hAnsi="Times New Roman"/>
          <w:sz w:val="28"/>
          <w:szCs w:val="28"/>
          <w:lang w:val="ru-RU"/>
        </w:rPr>
        <w:t>Трудовая пенсия по старости - это пожизненная ежемесячная выплата, назначаемая за счет средств Пенсионного фонда РФ и служащая основным источником средств существования для лиц, достигших установленного законом возраста и име</w:t>
      </w:r>
      <w:r>
        <w:rPr>
          <w:rFonts w:ascii="Times New Roman" w:hAnsi="Times New Roman"/>
          <w:sz w:val="28"/>
          <w:szCs w:val="28"/>
          <w:lang w:val="ru-RU"/>
        </w:rPr>
        <w:t>ющих необходимый трудовой стаж.</w:t>
      </w:r>
    </w:p>
    <w:p xmlns:wp14="http://schemas.microsoft.com/office/word/2010/wordml" w:rsidRPr="00FA5E83" w:rsidR="00FA5E83" w:rsidP="00FA5E83" w:rsidRDefault="00FA5E83" w14:paraId="78B1C06C" wp14:textId="77777777">
      <w:pPr>
        <w:spacing w:line="360" w:lineRule="auto"/>
        <w:ind w:firstLine="709"/>
        <w:contextualSpacing/>
        <w:jc w:val="both"/>
        <w:rPr>
          <w:rFonts w:ascii="Times New Roman" w:hAnsi="Times New Roman"/>
          <w:sz w:val="28"/>
          <w:szCs w:val="28"/>
          <w:lang w:val="ru-RU"/>
        </w:rPr>
      </w:pPr>
      <w:r w:rsidRPr="00FA5E83">
        <w:rPr>
          <w:rFonts w:ascii="Times New Roman" w:hAnsi="Times New Roman"/>
          <w:sz w:val="28"/>
          <w:szCs w:val="28"/>
          <w:lang w:val="ru-RU"/>
        </w:rPr>
        <w:t xml:space="preserve">Разработчики Закона "О государственных пенсиях в Российской Федерации" исходили из концепции "заработанной пенсии", поэтому они </w:t>
      </w:r>
      <w:r w:rsidRPr="00FA5E83">
        <w:rPr>
          <w:rFonts w:ascii="Times New Roman" w:hAnsi="Times New Roman"/>
          <w:sz w:val="28"/>
          <w:szCs w:val="28"/>
          <w:lang w:val="ru-RU"/>
        </w:rPr>
        <w:lastRenderedPageBreak/>
        <w:t>закрепили правило, в соответствии с которым работающим пенсионерам пенси</w:t>
      </w:r>
      <w:r>
        <w:rPr>
          <w:rFonts w:ascii="Times New Roman" w:hAnsi="Times New Roman"/>
          <w:sz w:val="28"/>
          <w:szCs w:val="28"/>
          <w:lang w:val="ru-RU"/>
        </w:rPr>
        <w:t>я выплачивается в полной сумме.</w:t>
      </w:r>
    </w:p>
    <w:p xmlns:wp14="http://schemas.microsoft.com/office/word/2010/wordml" w:rsidRPr="00FA5E83" w:rsidR="00FA5E83" w:rsidP="00FA5E83" w:rsidRDefault="00FA5E83" w14:paraId="1858114D" wp14:textId="77777777">
      <w:pPr>
        <w:spacing w:line="360" w:lineRule="auto"/>
        <w:ind w:firstLine="709"/>
        <w:contextualSpacing/>
        <w:jc w:val="both"/>
        <w:rPr>
          <w:rFonts w:ascii="Times New Roman" w:hAnsi="Times New Roman"/>
          <w:sz w:val="28"/>
          <w:szCs w:val="28"/>
          <w:lang w:val="ru-RU"/>
        </w:rPr>
      </w:pPr>
      <w:r w:rsidRPr="00FA5E83">
        <w:rPr>
          <w:rFonts w:ascii="Times New Roman" w:hAnsi="Times New Roman"/>
          <w:sz w:val="28"/>
          <w:szCs w:val="28"/>
          <w:lang w:val="ru-RU"/>
        </w:rPr>
        <w:t xml:space="preserve">Этот вопрос остается дискуссионным. Существует мнение, что право на одновременное получение пенсии и заработной платы противоречит целевому назначению пенсии. Пенсия должна служить основным источником средств существования в тот период, когда человек уже не может или не хочет трудиться в связи с достижением установленного возраста. Такой подход довольно четко прослеживается в Концепции </w:t>
      </w:r>
      <w:r>
        <w:rPr>
          <w:rFonts w:ascii="Times New Roman" w:hAnsi="Times New Roman"/>
          <w:sz w:val="28"/>
          <w:szCs w:val="28"/>
          <w:lang w:val="ru-RU"/>
        </w:rPr>
        <w:t>и Программе пенсионной реформы.</w:t>
      </w:r>
    </w:p>
    <w:p xmlns:wp14="http://schemas.microsoft.com/office/word/2010/wordml" w:rsidRPr="00FA5E83" w:rsidR="00FA5E83" w:rsidP="00FA5E83" w:rsidRDefault="00FA5E83" w14:paraId="126F0A4F" wp14:textId="77777777">
      <w:pPr>
        <w:spacing w:line="360" w:lineRule="auto"/>
        <w:ind w:firstLine="709"/>
        <w:contextualSpacing/>
        <w:jc w:val="both"/>
        <w:rPr>
          <w:rFonts w:ascii="Times New Roman" w:hAnsi="Times New Roman"/>
          <w:sz w:val="28"/>
          <w:szCs w:val="28"/>
          <w:lang w:val="ru-RU"/>
        </w:rPr>
      </w:pPr>
      <w:r w:rsidRPr="00FA5E83">
        <w:rPr>
          <w:rFonts w:ascii="Times New Roman" w:hAnsi="Times New Roman"/>
          <w:sz w:val="28"/>
          <w:szCs w:val="28"/>
          <w:lang w:val="ru-RU"/>
        </w:rPr>
        <w:t xml:space="preserve">Однако помимо прямого запрета, можно создать более гибкие механизмы. Задача заключается в том, чтобы пенсионер был экономически заинтересован в отказе от получения пенсии в случае продолжения работы. Одним из возможных вариантов является увеличение размера пенсии за каждый год работы после достижения пенсионного возраста </w:t>
      </w:r>
      <w:r>
        <w:rPr>
          <w:rFonts w:ascii="Times New Roman" w:hAnsi="Times New Roman"/>
          <w:sz w:val="28"/>
          <w:szCs w:val="28"/>
          <w:lang w:val="ru-RU"/>
        </w:rPr>
        <w:t>без получения заработной платы.</w:t>
      </w:r>
    </w:p>
    <w:p xmlns:wp14="http://schemas.microsoft.com/office/word/2010/wordml" w:rsidRPr="00FA5E83" w:rsidR="00FA5E83" w:rsidP="00FA5E83" w:rsidRDefault="00FA5E83" w14:paraId="6FD70ADE" wp14:textId="77777777">
      <w:pPr>
        <w:spacing w:line="360" w:lineRule="auto"/>
        <w:ind w:firstLine="709"/>
        <w:contextualSpacing/>
        <w:jc w:val="both"/>
        <w:rPr>
          <w:rFonts w:ascii="Times New Roman" w:hAnsi="Times New Roman"/>
          <w:sz w:val="28"/>
          <w:szCs w:val="28"/>
          <w:lang w:val="ru-RU"/>
        </w:rPr>
      </w:pPr>
      <w:r w:rsidRPr="00FA5E83">
        <w:rPr>
          <w:rFonts w:ascii="Times New Roman" w:hAnsi="Times New Roman"/>
          <w:sz w:val="28"/>
          <w:szCs w:val="28"/>
          <w:lang w:val="ru-RU"/>
        </w:rPr>
        <w:t>Вступивший в силу с 1 января 2002 года Федеральный закон от 17 декабря 2001 года N 173-ФЗ "О трудовых пенсиях в Российской Федерации" определяет виды трудовых пенсий и устанавливает основания и условия их назначения, правила исчисления, перерасчета и индексации. В нем не содержится понятия "досрочные пенсии", однако основания и условия назначени</w:t>
      </w:r>
      <w:r w:rsidR="00794397">
        <w:rPr>
          <w:rFonts w:ascii="Times New Roman" w:hAnsi="Times New Roman"/>
          <w:sz w:val="28"/>
          <w:szCs w:val="28"/>
          <w:lang w:val="ru-RU"/>
        </w:rPr>
        <w:t xml:space="preserve">я досрочных пенсий сохранены. </w:t>
      </w:r>
    </w:p>
    <w:p xmlns:wp14="http://schemas.microsoft.com/office/word/2010/wordml" w:rsidRPr="00FA5E83" w:rsidR="00FA5E83" w:rsidP="00FA5E83" w:rsidRDefault="00FA5E83" w14:paraId="5F6F55D9" wp14:textId="77777777">
      <w:pPr>
        <w:spacing w:line="360" w:lineRule="auto"/>
        <w:ind w:firstLine="709"/>
        <w:contextualSpacing/>
        <w:jc w:val="both"/>
        <w:rPr>
          <w:rFonts w:ascii="Times New Roman" w:hAnsi="Times New Roman"/>
          <w:sz w:val="28"/>
          <w:szCs w:val="28"/>
          <w:lang w:val="ru-RU"/>
        </w:rPr>
      </w:pPr>
      <w:r w:rsidRPr="00FA5E83">
        <w:rPr>
          <w:rFonts w:ascii="Times New Roman" w:hAnsi="Times New Roman"/>
          <w:sz w:val="28"/>
          <w:szCs w:val="28"/>
          <w:lang w:val="ru-RU"/>
        </w:rPr>
        <w:t>Как и ранее действовавшим Законом Российской Федерации от 20 ноября 1990 года "О государственных пенсиях в Российской Федерации", Законом о трудовых пенсиях предусматривается три вид</w:t>
      </w:r>
      <w:r>
        <w:rPr>
          <w:rFonts w:ascii="Times New Roman" w:hAnsi="Times New Roman"/>
          <w:sz w:val="28"/>
          <w:szCs w:val="28"/>
          <w:lang w:val="ru-RU"/>
        </w:rPr>
        <w:t xml:space="preserve">а трудовых пенсий: </w:t>
      </w:r>
    </w:p>
    <w:p xmlns:wp14="http://schemas.microsoft.com/office/word/2010/wordml" w:rsidRPr="00FA5E83" w:rsidR="00FA5E83" w:rsidP="00FA5E83" w:rsidRDefault="00FA5E83" w14:paraId="66204FF1" wp14:textId="77777777">
      <w:pPr>
        <w:spacing w:line="360" w:lineRule="auto"/>
        <w:ind w:firstLine="709"/>
        <w:contextualSpacing/>
        <w:jc w:val="both"/>
        <w:rPr>
          <w:rFonts w:ascii="Times New Roman" w:hAnsi="Times New Roman"/>
          <w:sz w:val="28"/>
          <w:szCs w:val="28"/>
          <w:lang w:val="ru-RU"/>
        </w:rPr>
      </w:pPr>
    </w:p>
    <w:p xmlns:wp14="http://schemas.microsoft.com/office/word/2010/wordml" w:rsidRPr="00FA5E83" w:rsidR="00FA5E83" w:rsidP="00FA5E83" w:rsidRDefault="00FA5E83" w14:paraId="60532AB8" wp14:textId="77777777">
      <w:pPr>
        <w:numPr>
          <w:ilvl w:val="0"/>
          <w:numId w:val="16"/>
        </w:numPr>
        <w:spacing w:line="360" w:lineRule="auto"/>
        <w:contextualSpacing/>
        <w:jc w:val="both"/>
        <w:rPr>
          <w:rFonts w:ascii="Times New Roman" w:hAnsi="Times New Roman"/>
          <w:sz w:val="28"/>
          <w:szCs w:val="28"/>
          <w:lang w:val="ru-RU"/>
        </w:rPr>
      </w:pPr>
      <w:proofErr w:type="gramStart"/>
      <w:r w:rsidRPr="00FA5E83">
        <w:rPr>
          <w:rFonts w:ascii="Times New Roman" w:hAnsi="Times New Roman"/>
          <w:sz w:val="28"/>
          <w:szCs w:val="28"/>
          <w:lang w:val="ru-RU"/>
        </w:rPr>
        <w:t>о</w:t>
      </w:r>
      <w:proofErr w:type="gramEnd"/>
      <w:r w:rsidRPr="00FA5E83">
        <w:rPr>
          <w:rFonts w:ascii="Times New Roman" w:hAnsi="Times New Roman"/>
          <w:sz w:val="28"/>
          <w:szCs w:val="28"/>
          <w:lang w:val="ru-RU"/>
        </w:rPr>
        <w:t xml:space="preserve"> старости;</w:t>
      </w:r>
    </w:p>
    <w:p xmlns:wp14="http://schemas.microsoft.com/office/word/2010/wordml" w:rsidRPr="00FA5E83" w:rsidR="00FA5E83" w:rsidP="00FA5E83" w:rsidRDefault="00FA5E83" w14:paraId="0E2B7214" wp14:textId="77777777">
      <w:pPr>
        <w:numPr>
          <w:ilvl w:val="0"/>
          <w:numId w:val="16"/>
        </w:numPr>
        <w:spacing w:line="360" w:lineRule="auto"/>
        <w:contextualSpacing/>
        <w:jc w:val="both"/>
        <w:rPr>
          <w:rFonts w:ascii="Times New Roman" w:hAnsi="Times New Roman"/>
          <w:sz w:val="28"/>
          <w:szCs w:val="28"/>
          <w:lang w:val="ru-RU"/>
        </w:rPr>
      </w:pPr>
      <w:proofErr w:type="gramStart"/>
      <w:r w:rsidRPr="00FA5E83">
        <w:rPr>
          <w:rFonts w:ascii="Times New Roman" w:hAnsi="Times New Roman"/>
          <w:sz w:val="28"/>
          <w:szCs w:val="28"/>
          <w:lang w:val="ru-RU"/>
        </w:rPr>
        <w:t>по</w:t>
      </w:r>
      <w:proofErr w:type="gramEnd"/>
      <w:r w:rsidRPr="00FA5E83">
        <w:rPr>
          <w:rFonts w:ascii="Times New Roman" w:hAnsi="Times New Roman"/>
          <w:sz w:val="28"/>
          <w:szCs w:val="28"/>
          <w:lang w:val="ru-RU"/>
        </w:rPr>
        <w:t xml:space="preserve"> инвалидности;</w:t>
      </w:r>
    </w:p>
    <w:p xmlns:wp14="http://schemas.microsoft.com/office/word/2010/wordml" w:rsidR="00FA5E83" w:rsidP="00FA5E83" w:rsidRDefault="00FA5E83" w14:paraId="4CE54B6C" wp14:textId="77777777">
      <w:pPr>
        <w:numPr>
          <w:ilvl w:val="0"/>
          <w:numId w:val="16"/>
        </w:numPr>
        <w:spacing w:line="360" w:lineRule="auto"/>
        <w:contextualSpacing/>
        <w:jc w:val="both"/>
        <w:rPr>
          <w:rFonts w:ascii="Times New Roman" w:hAnsi="Times New Roman"/>
          <w:sz w:val="28"/>
          <w:szCs w:val="28"/>
          <w:lang w:val="ru-RU"/>
        </w:rPr>
      </w:pPr>
      <w:proofErr w:type="gramStart"/>
      <w:r w:rsidRPr="00FA5E83">
        <w:rPr>
          <w:rFonts w:ascii="Times New Roman" w:hAnsi="Times New Roman"/>
          <w:sz w:val="28"/>
          <w:szCs w:val="28"/>
          <w:lang w:val="ru-RU"/>
        </w:rPr>
        <w:t>по</w:t>
      </w:r>
      <w:proofErr w:type="gramEnd"/>
      <w:r w:rsidRPr="00FA5E83">
        <w:rPr>
          <w:rFonts w:ascii="Times New Roman" w:hAnsi="Times New Roman"/>
          <w:sz w:val="28"/>
          <w:szCs w:val="28"/>
          <w:lang w:val="ru-RU"/>
        </w:rPr>
        <w:t xml:space="preserve"> случаю потери кормильца (статья 5 Закона).</w:t>
      </w:r>
    </w:p>
    <w:p xmlns:wp14="http://schemas.microsoft.com/office/word/2010/wordml" w:rsidRPr="00FA5E83" w:rsidR="00FA5E83" w:rsidP="00FA5E83" w:rsidRDefault="00FA5E83" w14:paraId="2DBF0D7D" wp14:textId="77777777">
      <w:pPr>
        <w:spacing w:line="360" w:lineRule="auto"/>
        <w:ind w:left="1429"/>
        <w:contextualSpacing/>
        <w:jc w:val="both"/>
        <w:rPr>
          <w:rFonts w:ascii="Times New Roman" w:hAnsi="Times New Roman"/>
          <w:sz w:val="28"/>
          <w:szCs w:val="28"/>
          <w:lang w:val="ru-RU"/>
        </w:rPr>
      </w:pPr>
    </w:p>
    <w:p xmlns:wp14="http://schemas.microsoft.com/office/word/2010/wordml" w:rsidRPr="00FA5E83" w:rsidR="00FA5E83" w:rsidP="00503699" w:rsidRDefault="00FA5E83" w14:paraId="46C8F041" wp14:textId="77777777">
      <w:pPr>
        <w:spacing w:line="360" w:lineRule="auto"/>
        <w:ind w:firstLine="709"/>
        <w:contextualSpacing/>
        <w:jc w:val="both"/>
        <w:rPr>
          <w:rFonts w:ascii="Times New Roman" w:hAnsi="Times New Roman"/>
          <w:sz w:val="28"/>
          <w:szCs w:val="28"/>
          <w:lang w:val="ru-RU"/>
        </w:rPr>
      </w:pPr>
      <w:r w:rsidRPr="00FA5E83">
        <w:rPr>
          <w:rFonts w:ascii="Times New Roman" w:hAnsi="Times New Roman"/>
          <w:sz w:val="28"/>
          <w:szCs w:val="28"/>
          <w:lang w:val="ru-RU"/>
        </w:rPr>
        <w:lastRenderedPageBreak/>
        <w:t>Прежним остался и возраст выхода на пенсию: для женщин</w:t>
      </w:r>
      <w:r w:rsidR="00503699">
        <w:rPr>
          <w:rFonts w:ascii="Times New Roman" w:hAnsi="Times New Roman"/>
          <w:sz w:val="28"/>
          <w:szCs w:val="28"/>
          <w:lang w:val="ru-RU"/>
        </w:rPr>
        <w:t xml:space="preserve"> - 55 лет; для мужчин - 60 лет.</w:t>
      </w:r>
    </w:p>
    <w:p xmlns:wp14="http://schemas.microsoft.com/office/word/2010/wordml" w:rsidR="00503699" w:rsidP="00D562F6" w:rsidRDefault="00FA5E83" w14:paraId="177F969F" wp14:textId="77777777">
      <w:pPr>
        <w:spacing w:line="360" w:lineRule="auto"/>
        <w:ind w:firstLine="709"/>
        <w:contextualSpacing/>
        <w:jc w:val="both"/>
        <w:rPr>
          <w:rFonts w:ascii="Times New Roman" w:hAnsi="Times New Roman"/>
          <w:sz w:val="28"/>
          <w:szCs w:val="28"/>
          <w:lang w:val="ru-RU"/>
        </w:rPr>
      </w:pPr>
      <w:r w:rsidRPr="00FA5E83">
        <w:rPr>
          <w:rFonts w:ascii="Times New Roman" w:hAnsi="Times New Roman"/>
          <w:sz w:val="28"/>
          <w:szCs w:val="28"/>
          <w:lang w:val="ru-RU"/>
        </w:rPr>
        <w:t xml:space="preserve">Трудовые пенсии по старости и инвалидности </w:t>
      </w:r>
      <w:r w:rsidR="00503699">
        <w:rPr>
          <w:rFonts w:ascii="Times New Roman" w:hAnsi="Times New Roman"/>
          <w:sz w:val="28"/>
          <w:szCs w:val="28"/>
          <w:lang w:val="ru-RU"/>
        </w:rPr>
        <w:t xml:space="preserve">могут состоять из трех частей: </w:t>
      </w:r>
    </w:p>
    <w:p xmlns:wp14="http://schemas.microsoft.com/office/word/2010/wordml" w:rsidRPr="00FA5E83" w:rsidR="00D562F6" w:rsidP="00D562F6" w:rsidRDefault="00D562F6" w14:paraId="6B62F1B3" wp14:textId="77777777">
      <w:pPr>
        <w:spacing w:line="360" w:lineRule="auto"/>
        <w:ind w:firstLine="709"/>
        <w:contextualSpacing/>
        <w:jc w:val="both"/>
        <w:rPr>
          <w:rFonts w:ascii="Times New Roman" w:hAnsi="Times New Roman"/>
          <w:sz w:val="28"/>
          <w:szCs w:val="28"/>
          <w:lang w:val="ru-RU"/>
        </w:rPr>
      </w:pPr>
    </w:p>
    <w:p xmlns:wp14="http://schemas.microsoft.com/office/word/2010/wordml" w:rsidRPr="00503699" w:rsidR="00FA5E83" w:rsidP="001C63B4" w:rsidRDefault="00FA5E83" w14:paraId="07A5EB8A" wp14:textId="77777777">
      <w:pPr>
        <w:numPr>
          <w:ilvl w:val="0"/>
          <w:numId w:val="17"/>
        </w:numPr>
        <w:spacing w:line="360" w:lineRule="auto"/>
        <w:ind w:left="1066" w:hanging="357"/>
        <w:contextualSpacing/>
        <w:jc w:val="both"/>
        <w:rPr>
          <w:rFonts w:ascii="Times New Roman" w:hAnsi="Times New Roman"/>
          <w:sz w:val="28"/>
          <w:szCs w:val="28"/>
          <w:lang w:val="ru-RU"/>
        </w:rPr>
      </w:pPr>
      <w:proofErr w:type="gramStart"/>
      <w:r w:rsidRPr="00FA5E83">
        <w:rPr>
          <w:rFonts w:ascii="Times New Roman" w:hAnsi="Times New Roman"/>
          <w:sz w:val="28"/>
          <w:szCs w:val="28"/>
          <w:lang w:val="ru-RU"/>
        </w:rPr>
        <w:t>базовой</w:t>
      </w:r>
      <w:proofErr w:type="gramEnd"/>
      <w:r w:rsidRPr="00FA5E83">
        <w:rPr>
          <w:rFonts w:ascii="Times New Roman" w:hAnsi="Times New Roman"/>
          <w:sz w:val="28"/>
          <w:szCs w:val="28"/>
          <w:lang w:val="ru-RU"/>
        </w:rPr>
        <w:t>;</w:t>
      </w:r>
    </w:p>
    <w:p xmlns:wp14="http://schemas.microsoft.com/office/word/2010/wordml" w:rsidRPr="00503699" w:rsidR="00FA5E83" w:rsidP="001C63B4" w:rsidRDefault="00FA5E83" w14:paraId="10FF3911" wp14:textId="77777777">
      <w:pPr>
        <w:numPr>
          <w:ilvl w:val="0"/>
          <w:numId w:val="17"/>
        </w:numPr>
        <w:spacing w:line="360" w:lineRule="auto"/>
        <w:ind w:left="1066" w:hanging="357"/>
        <w:contextualSpacing/>
        <w:jc w:val="both"/>
        <w:rPr>
          <w:rFonts w:ascii="Times New Roman" w:hAnsi="Times New Roman"/>
          <w:sz w:val="28"/>
          <w:szCs w:val="28"/>
          <w:lang w:val="ru-RU"/>
        </w:rPr>
      </w:pPr>
      <w:proofErr w:type="gramStart"/>
      <w:r w:rsidRPr="00FA5E83">
        <w:rPr>
          <w:rFonts w:ascii="Times New Roman" w:hAnsi="Times New Roman"/>
          <w:sz w:val="28"/>
          <w:szCs w:val="28"/>
          <w:lang w:val="ru-RU"/>
        </w:rPr>
        <w:t>страховой</w:t>
      </w:r>
      <w:proofErr w:type="gramEnd"/>
      <w:r w:rsidRPr="00FA5E83">
        <w:rPr>
          <w:rFonts w:ascii="Times New Roman" w:hAnsi="Times New Roman"/>
          <w:sz w:val="28"/>
          <w:szCs w:val="28"/>
          <w:lang w:val="ru-RU"/>
        </w:rPr>
        <w:t>;</w:t>
      </w:r>
    </w:p>
    <w:p xmlns:wp14="http://schemas.microsoft.com/office/word/2010/wordml" w:rsidRPr="00653F27" w:rsidR="00A23821" w:rsidP="001C63B4" w:rsidRDefault="00FA5E83" w14:paraId="4CAEEA77" wp14:textId="77777777">
      <w:pPr>
        <w:numPr>
          <w:ilvl w:val="0"/>
          <w:numId w:val="17"/>
        </w:numPr>
        <w:spacing w:line="360" w:lineRule="auto"/>
        <w:ind w:left="1066" w:hanging="357"/>
        <w:contextualSpacing/>
        <w:jc w:val="both"/>
        <w:rPr>
          <w:rFonts w:ascii="Times New Roman" w:hAnsi="Times New Roman"/>
          <w:sz w:val="28"/>
          <w:szCs w:val="28"/>
          <w:lang w:val="ru-RU"/>
        </w:rPr>
      </w:pPr>
      <w:proofErr w:type="gramStart"/>
      <w:r w:rsidRPr="00FA5E83">
        <w:rPr>
          <w:rFonts w:ascii="Times New Roman" w:hAnsi="Times New Roman"/>
          <w:sz w:val="28"/>
          <w:szCs w:val="28"/>
          <w:lang w:val="ru-RU"/>
        </w:rPr>
        <w:t>накопительной</w:t>
      </w:r>
      <w:proofErr w:type="gramEnd"/>
      <w:r w:rsidRPr="00FA5E83">
        <w:rPr>
          <w:rFonts w:ascii="Times New Roman" w:hAnsi="Times New Roman"/>
          <w:sz w:val="28"/>
          <w:szCs w:val="28"/>
          <w:lang w:val="ru-RU"/>
        </w:rPr>
        <w:t>.</w:t>
      </w:r>
    </w:p>
    <w:p xmlns:wp14="http://schemas.microsoft.com/office/word/2010/wordml" w:rsidRPr="00403746" w:rsidR="0010404C" w:rsidP="00AF1794" w:rsidRDefault="0010404C" w14:paraId="02F2C34E" wp14:textId="77777777">
      <w:pPr>
        <w:spacing w:line="360" w:lineRule="auto"/>
        <w:jc w:val="both"/>
        <w:rPr>
          <w:rFonts w:ascii="Times New Roman" w:hAnsi="Times New Roman"/>
          <w:sz w:val="28"/>
          <w:szCs w:val="28"/>
          <w:lang w:val="ru-RU"/>
        </w:rPr>
      </w:pPr>
    </w:p>
    <w:p xmlns:wp14="http://schemas.microsoft.com/office/word/2010/wordml" w:rsidRPr="00AF1794" w:rsidR="0010404C" w:rsidRDefault="00842C37" w14:paraId="783E3B67" wp14:textId="77777777">
      <w:pPr>
        <w:pStyle w:val="12"/>
        <w:numPr>
          <w:ilvl w:val="0"/>
          <w:numId w:val="1"/>
        </w:numPr>
        <w:spacing w:line="360" w:lineRule="auto"/>
        <w:jc w:val="center"/>
        <w:rPr>
          <w:b/>
          <w:bCs/>
          <w:sz w:val="28"/>
          <w:szCs w:val="32"/>
          <w:lang w:val="ru-RU"/>
        </w:rPr>
      </w:pPr>
      <w:r>
        <w:rPr>
          <w:rFonts w:ascii="Times New Roman" w:hAnsi="Times New Roman"/>
          <w:b/>
          <w:bCs/>
          <w:sz w:val="28"/>
          <w:szCs w:val="32"/>
          <w:lang w:val="ru-RU"/>
        </w:rPr>
        <w:t>Виды трудовых пенсий</w:t>
      </w:r>
    </w:p>
    <w:p xmlns:wp14="http://schemas.microsoft.com/office/word/2010/wordml" w:rsidR="00992E31" w:rsidP="00992E31" w:rsidRDefault="00746D82" w14:paraId="1F59B8D8"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Подавляющее число пенсионеров (ны­нешних и будущих) подпадает под действие Закона о трудовых пенсиях. Этим За­коном</w:t>
      </w:r>
      <w:r>
        <w:rPr>
          <w:rFonts w:ascii="Times New Roman" w:hAnsi="Times New Roman"/>
          <w:sz w:val="28"/>
          <w:szCs w:val="28"/>
          <w:lang w:val="ru-RU"/>
        </w:rPr>
        <w:t xml:space="preserve"> предусмотрены трудовые пенсии:</w:t>
      </w:r>
    </w:p>
    <w:p xmlns:wp14="http://schemas.microsoft.com/office/word/2010/wordml" w:rsidR="00992E31" w:rsidP="00992E31" w:rsidRDefault="00746D82" w14:paraId="1CF52AC0" wp14:textId="77777777">
      <w:pPr>
        <w:numPr>
          <w:ilvl w:val="0"/>
          <w:numId w:val="23"/>
        </w:numPr>
        <w:spacing w:line="360" w:lineRule="auto"/>
        <w:jc w:val="both"/>
        <w:rPr>
          <w:rFonts w:ascii="Times New Roman" w:hAnsi="Times New Roman"/>
          <w:sz w:val="28"/>
          <w:szCs w:val="28"/>
          <w:lang w:val="ru-RU"/>
        </w:rPr>
      </w:pPr>
      <w:proofErr w:type="gramStart"/>
      <w:r>
        <w:rPr>
          <w:rFonts w:ascii="Times New Roman" w:hAnsi="Times New Roman"/>
          <w:sz w:val="28"/>
          <w:szCs w:val="28"/>
          <w:lang w:val="ru-RU"/>
        </w:rPr>
        <w:t>по</w:t>
      </w:r>
      <w:proofErr w:type="gramEnd"/>
      <w:r>
        <w:rPr>
          <w:rFonts w:ascii="Times New Roman" w:hAnsi="Times New Roman"/>
          <w:sz w:val="28"/>
          <w:szCs w:val="28"/>
          <w:lang w:val="ru-RU"/>
        </w:rPr>
        <w:t xml:space="preserve"> старости;</w:t>
      </w:r>
    </w:p>
    <w:p xmlns:wp14="http://schemas.microsoft.com/office/word/2010/wordml" w:rsidR="00992E31" w:rsidP="00992E31" w:rsidRDefault="00746D82" w14:paraId="674B2593" wp14:textId="77777777">
      <w:pPr>
        <w:numPr>
          <w:ilvl w:val="0"/>
          <w:numId w:val="23"/>
        </w:numPr>
        <w:spacing w:line="360" w:lineRule="auto"/>
        <w:jc w:val="both"/>
        <w:rPr>
          <w:rFonts w:ascii="Times New Roman" w:hAnsi="Times New Roman"/>
          <w:sz w:val="28"/>
          <w:szCs w:val="28"/>
          <w:lang w:val="ru-RU"/>
        </w:rPr>
      </w:pPr>
      <w:proofErr w:type="gramStart"/>
      <w:r>
        <w:rPr>
          <w:rFonts w:ascii="Times New Roman" w:hAnsi="Times New Roman"/>
          <w:sz w:val="28"/>
          <w:szCs w:val="28"/>
          <w:lang w:val="ru-RU"/>
        </w:rPr>
        <w:t>по</w:t>
      </w:r>
      <w:proofErr w:type="gramEnd"/>
      <w:r>
        <w:rPr>
          <w:rFonts w:ascii="Times New Roman" w:hAnsi="Times New Roman"/>
          <w:sz w:val="28"/>
          <w:szCs w:val="28"/>
          <w:lang w:val="ru-RU"/>
        </w:rPr>
        <w:t xml:space="preserve"> инвалидности;</w:t>
      </w:r>
    </w:p>
    <w:p xmlns:wp14="http://schemas.microsoft.com/office/word/2010/wordml" w:rsidRPr="00746D82" w:rsidR="00746D82" w:rsidP="00992E31" w:rsidRDefault="00746D82" w14:paraId="0F80CDEB" wp14:textId="77777777">
      <w:pPr>
        <w:numPr>
          <w:ilvl w:val="0"/>
          <w:numId w:val="23"/>
        </w:numPr>
        <w:spacing w:line="360" w:lineRule="auto"/>
        <w:jc w:val="both"/>
        <w:rPr>
          <w:rFonts w:ascii="Times New Roman" w:hAnsi="Times New Roman"/>
          <w:sz w:val="28"/>
          <w:szCs w:val="28"/>
          <w:lang w:val="ru-RU"/>
        </w:rPr>
      </w:pPr>
      <w:proofErr w:type="gramStart"/>
      <w:r>
        <w:rPr>
          <w:rFonts w:ascii="Times New Roman" w:hAnsi="Times New Roman"/>
          <w:sz w:val="28"/>
          <w:szCs w:val="28"/>
          <w:lang w:val="ru-RU"/>
        </w:rPr>
        <w:t>по</w:t>
      </w:r>
      <w:proofErr w:type="gramEnd"/>
      <w:r>
        <w:rPr>
          <w:rFonts w:ascii="Times New Roman" w:hAnsi="Times New Roman"/>
          <w:sz w:val="28"/>
          <w:szCs w:val="28"/>
          <w:lang w:val="ru-RU"/>
        </w:rPr>
        <w:t xml:space="preserve"> случаю потери кормильца.</w:t>
      </w:r>
    </w:p>
    <w:p xmlns:wp14="http://schemas.microsoft.com/office/word/2010/wordml" w:rsidRPr="00746D82" w:rsidR="00746D82" w:rsidP="001B53CE" w:rsidRDefault="00746D82" w14:paraId="0771D708"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Трудовая пенсия по старости и трудовая пенсия по инвалидности могу</w:t>
      </w:r>
      <w:r>
        <w:rPr>
          <w:rFonts w:ascii="Times New Roman" w:hAnsi="Times New Roman"/>
          <w:sz w:val="28"/>
          <w:szCs w:val="28"/>
          <w:lang w:val="ru-RU"/>
        </w:rPr>
        <w:t>т состоять из следующих частей:</w:t>
      </w:r>
    </w:p>
    <w:p xmlns:wp14="http://schemas.microsoft.com/office/word/2010/wordml" w:rsidRPr="00746D82" w:rsidR="00746D82" w:rsidP="00E83A97" w:rsidRDefault="00746D82" w14:paraId="002E9C4F" wp14:textId="77777777">
      <w:pPr>
        <w:numPr>
          <w:ilvl w:val="0"/>
          <w:numId w:val="20"/>
        </w:numPr>
        <w:spacing w:line="360" w:lineRule="auto"/>
        <w:jc w:val="both"/>
        <w:rPr>
          <w:rFonts w:ascii="Times New Roman" w:hAnsi="Times New Roman"/>
          <w:sz w:val="28"/>
          <w:szCs w:val="28"/>
          <w:lang w:val="ru-RU"/>
        </w:rPr>
      </w:pPr>
      <w:proofErr w:type="gramStart"/>
      <w:r>
        <w:rPr>
          <w:rFonts w:ascii="Times New Roman" w:hAnsi="Times New Roman"/>
          <w:sz w:val="28"/>
          <w:szCs w:val="28"/>
          <w:lang w:val="ru-RU"/>
        </w:rPr>
        <w:t>страховой</w:t>
      </w:r>
      <w:proofErr w:type="gramEnd"/>
      <w:r>
        <w:rPr>
          <w:rFonts w:ascii="Times New Roman" w:hAnsi="Times New Roman"/>
          <w:sz w:val="28"/>
          <w:szCs w:val="28"/>
          <w:lang w:val="ru-RU"/>
        </w:rPr>
        <w:t xml:space="preserve"> части;</w:t>
      </w:r>
    </w:p>
    <w:p xmlns:wp14="http://schemas.microsoft.com/office/word/2010/wordml" w:rsidRPr="00746D82" w:rsidR="00746D82" w:rsidP="00E83A97" w:rsidRDefault="00746D82" w14:paraId="7B8B4BD2" wp14:textId="77777777">
      <w:pPr>
        <w:numPr>
          <w:ilvl w:val="0"/>
          <w:numId w:val="20"/>
        </w:numPr>
        <w:spacing w:line="360" w:lineRule="auto"/>
        <w:jc w:val="both"/>
        <w:rPr>
          <w:rFonts w:ascii="Times New Roman" w:hAnsi="Times New Roman"/>
          <w:sz w:val="28"/>
          <w:szCs w:val="28"/>
          <w:lang w:val="ru-RU"/>
        </w:rPr>
      </w:pPr>
      <w:proofErr w:type="gramStart"/>
      <w:r w:rsidRPr="00746D82">
        <w:rPr>
          <w:rFonts w:ascii="Times New Roman" w:hAnsi="Times New Roman"/>
          <w:sz w:val="28"/>
          <w:szCs w:val="28"/>
          <w:lang w:val="ru-RU"/>
        </w:rPr>
        <w:t>накопительной</w:t>
      </w:r>
      <w:proofErr w:type="gramEnd"/>
      <w:r>
        <w:rPr>
          <w:rFonts w:ascii="Times New Roman" w:hAnsi="Times New Roman"/>
          <w:sz w:val="28"/>
          <w:szCs w:val="28"/>
          <w:lang w:val="ru-RU"/>
        </w:rPr>
        <w:t xml:space="preserve"> части.</w:t>
      </w:r>
    </w:p>
    <w:p xmlns:wp14="http://schemas.microsoft.com/office/word/2010/wordml" w:rsidRPr="00746D82" w:rsidR="00746D82" w:rsidP="001B53CE" w:rsidRDefault="00746D82" w14:paraId="2E8E5BBF"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 xml:space="preserve">Размер страховой части пенсии </w:t>
      </w:r>
      <w:r>
        <w:rPr>
          <w:rFonts w:ascii="Times New Roman" w:hAnsi="Times New Roman"/>
          <w:sz w:val="28"/>
          <w:szCs w:val="28"/>
          <w:lang w:val="ru-RU"/>
        </w:rPr>
        <w:t>исчисляется по простой формуле:</w:t>
      </w:r>
    </w:p>
    <w:p xmlns:wp14="http://schemas.microsoft.com/office/word/2010/wordml" w:rsidRPr="00746D82" w:rsidR="00746D82" w:rsidP="0077288E" w:rsidRDefault="00746D82" w14:paraId="208AF2F3" wp14:textId="77777777">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СЧ = ПК / Т,</w:t>
      </w:r>
      <w:r w:rsidR="0077288E">
        <w:rPr>
          <w:rFonts w:ascii="Times New Roman" w:hAnsi="Times New Roman"/>
          <w:sz w:val="28"/>
          <w:szCs w:val="28"/>
          <w:lang w:val="ru-RU"/>
        </w:rPr>
        <w:t xml:space="preserve"> </w:t>
      </w:r>
      <w:r>
        <w:rPr>
          <w:rFonts w:ascii="Times New Roman" w:hAnsi="Times New Roman"/>
          <w:sz w:val="28"/>
          <w:szCs w:val="28"/>
          <w:lang w:val="ru-RU"/>
        </w:rPr>
        <w:t>где ПК – пенсионный капитал,</w:t>
      </w:r>
      <w:r w:rsidR="0077288E">
        <w:rPr>
          <w:rFonts w:ascii="Times New Roman" w:hAnsi="Times New Roman"/>
          <w:sz w:val="28"/>
          <w:szCs w:val="28"/>
          <w:lang w:val="ru-RU"/>
        </w:rPr>
        <w:t xml:space="preserve"> </w:t>
      </w:r>
      <w:r w:rsidRPr="00746D82">
        <w:rPr>
          <w:rFonts w:ascii="Times New Roman" w:hAnsi="Times New Roman"/>
          <w:sz w:val="28"/>
          <w:szCs w:val="28"/>
          <w:lang w:val="ru-RU"/>
        </w:rPr>
        <w:t>Т – ожидаемый период выплаты тр</w:t>
      </w:r>
      <w:r>
        <w:rPr>
          <w:rFonts w:ascii="Times New Roman" w:hAnsi="Times New Roman"/>
          <w:sz w:val="28"/>
          <w:szCs w:val="28"/>
          <w:lang w:val="ru-RU"/>
        </w:rPr>
        <w:t>удовой пенсии (период дожития).</w:t>
      </w:r>
    </w:p>
    <w:p xmlns:wp14="http://schemas.microsoft.com/office/word/2010/wordml" w:rsidRPr="00746D82" w:rsidR="00746D82" w:rsidP="001B53CE" w:rsidRDefault="00746D82" w14:paraId="71689C81"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Исчисление страховой части у застрахованных лиц мо</w:t>
      </w:r>
      <w:r>
        <w:rPr>
          <w:rFonts w:ascii="Times New Roman" w:hAnsi="Times New Roman"/>
          <w:sz w:val="28"/>
          <w:szCs w:val="28"/>
          <w:lang w:val="ru-RU"/>
        </w:rPr>
        <w:t>жно разделить на две категории:</w:t>
      </w:r>
    </w:p>
    <w:p xmlns:wp14="http://schemas.microsoft.com/office/word/2010/wordml" w:rsidRPr="00746D82" w:rsidR="00746D82" w:rsidP="00E83A97" w:rsidRDefault="00746D82" w14:paraId="56E7C49C" wp14:textId="77777777">
      <w:pPr>
        <w:numPr>
          <w:ilvl w:val="0"/>
          <w:numId w:val="21"/>
        </w:numPr>
        <w:spacing w:line="360" w:lineRule="auto"/>
        <w:jc w:val="both"/>
        <w:rPr>
          <w:rFonts w:ascii="Times New Roman" w:hAnsi="Times New Roman"/>
          <w:sz w:val="28"/>
          <w:szCs w:val="28"/>
          <w:lang w:val="ru-RU"/>
        </w:rPr>
      </w:pPr>
      <w:r w:rsidRPr="00746D82">
        <w:rPr>
          <w:rFonts w:ascii="Times New Roman" w:hAnsi="Times New Roman"/>
          <w:sz w:val="28"/>
          <w:szCs w:val="28"/>
          <w:lang w:val="ru-RU"/>
        </w:rPr>
        <w:lastRenderedPageBreak/>
        <w:t>Им</w:t>
      </w:r>
      <w:r>
        <w:rPr>
          <w:rFonts w:ascii="Times New Roman" w:hAnsi="Times New Roman"/>
          <w:sz w:val="28"/>
          <w:szCs w:val="28"/>
          <w:lang w:val="ru-RU"/>
        </w:rPr>
        <w:t>еющие стаж до 01.01.2002 года (</w:t>
      </w:r>
      <w:r w:rsidRPr="00746D82">
        <w:rPr>
          <w:rFonts w:ascii="Times New Roman" w:hAnsi="Times New Roman"/>
          <w:sz w:val="28"/>
          <w:szCs w:val="28"/>
          <w:lang w:val="ru-RU"/>
        </w:rPr>
        <w:t>пенсионный капитал складывается из трудового стажа и страховых взносов, п</w:t>
      </w:r>
      <w:r>
        <w:rPr>
          <w:rFonts w:ascii="Times New Roman" w:hAnsi="Times New Roman"/>
          <w:sz w:val="28"/>
          <w:szCs w:val="28"/>
          <w:lang w:val="ru-RU"/>
        </w:rPr>
        <w:t>еречисляемых работодателям</w:t>
      </w:r>
      <w:r w:rsidR="00FC3783">
        <w:rPr>
          <w:rFonts w:ascii="Times New Roman" w:hAnsi="Times New Roman"/>
          <w:sz w:val="28"/>
          <w:szCs w:val="28"/>
          <w:lang w:val="ru-RU"/>
        </w:rPr>
        <w:t>)</w:t>
      </w:r>
      <w:r>
        <w:rPr>
          <w:rFonts w:ascii="Times New Roman" w:hAnsi="Times New Roman"/>
          <w:sz w:val="28"/>
          <w:szCs w:val="28"/>
          <w:lang w:val="ru-RU"/>
        </w:rPr>
        <w:t>.</w:t>
      </w:r>
    </w:p>
    <w:p xmlns:wp14="http://schemas.microsoft.com/office/word/2010/wordml" w:rsidRPr="00746D82" w:rsidR="00746D82" w:rsidP="00E83A97" w:rsidRDefault="00E83A97" w14:paraId="4E4F251F" wp14:textId="77777777">
      <w:pPr>
        <w:numPr>
          <w:ilvl w:val="0"/>
          <w:numId w:val="21"/>
        </w:numPr>
        <w:spacing w:line="360" w:lineRule="auto"/>
        <w:jc w:val="both"/>
        <w:rPr>
          <w:rFonts w:ascii="Times New Roman" w:hAnsi="Times New Roman"/>
          <w:sz w:val="28"/>
          <w:szCs w:val="28"/>
          <w:lang w:val="ru-RU"/>
        </w:rPr>
      </w:pPr>
      <w:r>
        <w:rPr>
          <w:rFonts w:ascii="Times New Roman" w:hAnsi="Times New Roman"/>
          <w:sz w:val="28"/>
          <w:szCs w:val="28"/>
          <w:lang w:val="ru-RU"/>
        </w:rPr>
        <w:t>З</w:t>
      </w:r>
      <w:r w:rsidRPr="00746D82" w:rsidR="00746D82">
        <w:rPr>
          <w:rFonts w:ascii="Times New Roman" w:hAnsi="Times New Roman"/>
          <w:sz w:val="28"/>
          <w:szCs w:val="28"/>
          <w:lang w:val="ru-RU"/>
        </w:rPr>
        <w:t>астрахованных лиц, которые не имели трудового стажа до 01.01.2002 года - пенсионный капитал складывается из страховых взносов, перечисленных работодат</w:t>
      </w:r>
      <w:r w:rsidR="00746D82">
        <w:rPr>
          <w:rFonts w:ascii="Times New Roman" w:hAnsi="Times New Roman"/>
          <w:sz w:val="28"/>
          <w:szCs w:val="28"/>
          <w:lang w:val="ru-RU"/>
        </w:rPr>
        <w:t>елем на его лицевой счет в ПФР.</w:t>
      </w:r>
    </w:p>
    <w:p xmlns:wp14="http://schemas.microsoft.com/office/word/2010/wordml" w:rsidRPr="00746D82" w:rsidR="00746D82" w:rsidP="00177F64" w:rsidRDefault="00746D82" w14:paraId="5A35DF64"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Для исчисления ПК до 01.01.2002 года сначала определяется расчетный</w:t>
      </w:r>
      <w:r>
        <w:rPr>
          <w:rFonts w:ascii="Times New Roman" w:hAnsi="Times New Roman"/>
          <w:sz w:val="28"/>
          <w:szCs w:val="28"/>
          <w:lang w:val="ru-RU"/>
        </w:rPr>
        <w:t xml:space="preserve"> размер (РП) пенсии по формуле:</w:t>
      </w:r>
      <w:r w:rsidR="00177F64">
        <w:rPr>
          <w:rFonts w:ascii="Times New Roman" w:hAnsi="Times New Roman"/>
          <w:sz w:val="28"/>
          <w:szCs w:val="28"/>
          <w:lang w:val="ru-RU"/>
        </w:rPr>
        <w:t xml:space="preserve"> </w:t>
      </w:r>
      <w:r>
        <w:rPr>
          <w:rFonts w:ascii="Times New Roman" w:hAnsi="Times New Roman"/>
          <w:sz w:val="28"/>
          <w:szCs w:val="28"/>
          <w:lang w:val="ru-RU"/>
        </w:rPr>
        <w:t>РП = СК х ЗР/ ЗП х СЗП, где:</w:t>
      </w:r>
    </w:p>
    <w:p xmlns:wp14="http://schemas.microsoft.com/office/word/2010/wordml" w:rsidRPr="00746D82" w:rsidR="00746D82" w:rsidP="001B53CE" w:rsidRDefault="00746D82" w14:paraId="08569C15"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 xml:space="preserve">СК – </w:t>
      </w:r>
      <w:proofErr w:type="spellStart"/>
      <w:r w:rsidRPr="00746D82">
        <w:rPr>
          <w:rFonts w:ascii="Times New Roman" w:hAnsi="Times New Roman"/>
          <w:sz w:val="28"/>
          <w:szCs w:val="28"/>
          <w:lang w:val="ru-RU"/>
        </w:rPr>
        <w:t>стажевый</w:t>
      </w:r>
      <w:proofErr w:type="spellEnd"/>
      <w:r w:rsidRPr="00746D82">
        <w:rPr>
          <w:rFonts w:ascii="Times New Roman" w:hAnsi="Times New Roman"/>
          <w:sz w:val="28"/>
          <w:szCs w:val="28"/>
          <w:lang w:val="ru-RU"/>
        </w:rPr>
        <w:t xml:space="preserve"> коэффициент, который для застрахованных лиц составляет 0,55 за требуемый 25 лет работы для мужчин и 20 лет работы для женщин и плюс по 0,01 за каждый </w:t>
      </w:r>
      <w:proofErr w:type="spellStart"/>
      <w:r w:rsidRPr="00746D82">
        <w:rPr>
          <w:rFonts w:ascii="Times New Roman" w:hAnsi="Times New Roman"/>
          <w:sz w:val="28"/>
          <w:szCs w:val="28"/>
          <w:lang w:val="ru-RU"/>
        </w:rPr>
        <w:t>сверхтребуемый</w:t>
      </w:r>
      <w:proofErr w:type="spellEnd"/>
      <w:r>
        <w:rPr>
          <w:rFonts w:ascii="Times New Roman" w:hAnsi="Times New Roman"/>
          <w:sz w:val="28"/>
          <w:szCs w:val="28"/>
          <w:lang w:val="ru-RU"/>
        </w:rPr>
        <w:t xml:space="preserve"> стаж, но не более чем на 0,20.</w:t>
      </w:r>
    </w:p>
    <w:p xmlns:wp14="http://schemas.microsoft.com/office/word/2010/wordml" w:rsidRPr="00746D82" w:rsidR="00746D82" w:rsidP="001B53CE" w:rsidRDefault="00746D82" w14:paraId="1770162F"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ЗР – среднемесячный заработок застрахованного лица или за 2000-2001 год по сведениям индивидуального персонифицированного учета или за 60 месяцев подряд за работу до 01.01.2002 года (по желанию обратившегося за п</w:t>
      </w:r>
      <w:r w:rsidR="00D10BAE">
        <w:rPr>
          <w:rFonts w:ascii="Times New Roman" w:hAnsi="Times New Roman"/>
          <w:sz w:val="28"/>
          <w:szCs w:val="28"/>
          <w:lang w:val="ru-RU"/>
        </w:rPr>
        <w:t>енсией).</w:t>
      </w:r>
    </w:p>
    <w:p xmlns:wp14="http://schemas.microsoft.com/office/word/2010/wordml" w:rsidRPr="00746D82" w:rsidR="00746D82" w:rsidP="001B53CE" w:rsidRDefault="00746D82" w14:paraId="0BC8490B"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ЗП – среднемесячный заработок в Российской Федерации за тот же период, за который берется заработок заявителя. Среднемесячная заработная плата в Российской Федерации, согласно п. 2 ст. 30 Закона от 17.12.2001 г. составляет 1671 руб., которая и применяется при определении расч</w:t>
      </w:r>
      <w:r>
        <w:rPr>
          <w:rFonts w:ascii="Times New Roman" w:hAnsi="Times New Roman"/>
          <w:sz w:val="28"/>
          <w:szCs w:val="28"/>
          <w:lang w:val="ru-RU"/>
        </w:rPr>
        <w:t>етного размера трудовой пенсии.</w:t>
      </w:r>
    </w:p>
    <w:p xmlns:wp14="http://schemas.microsoft.com/office/word/2010/wordml" w:rsidRPr="00746D82" w:rsidR="00746D82" w:rsidP="001B53CE" w:rsidRDefault="00746D82" w14:paraId="6967AD4C"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Отношение среднемесячного заработка пенсионера к среднемесячной заработной плате по стране учит</w:t>
      </w:r>
      <w:r>
        <w:rPr>
          <w:rFonts w:ascii="Times New Roman" w:hAnsi="Times New Roman"/>
          <w:sz w:val="28"/>
          <w:szCs w:val="28"/>
          <w:lang w:val="ru-RU"/>
        </w:rPr>
        <w:t>ывается в размере не свыше 1,2.</w:t>
      </w:r>
    </w:p>
    <w:p xmlns:wp14="http://schemas.microsoft.com/office/word/2010/wordml" w:rsidRPr="00746D82" w:rsidR="00746D82" w:rsidP="001B53CE" w:rsidRDefault="00746D82" w14:paraId="23D52681"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 xml:space="preserve">Однако, для граждан, проживавших по состоянию на 01.01.2002 года в районах Крайнего Севера и приравненных к ним местностях, в которых к заработной плате были установлены районные коэффициенты, отношение ЗР/ЗП учитывается в размерах не свыше 1,4; 1,7; 1,9 в зависимости от </w:t>
      </w:r>
      <w:r w:rsidRPr="00746D82">
        <w:rPr>
          <w:rFonts w:ascii="Times New Roman" w:hAnsi="Times New Roman"/>
          <w:sz w:val="28"/>
          <w:szCs w:val="28"/>
          <w:lang w:val="ru-RU"/>
        </w:rPr>
        <w:lastRenderedPageBreak/>
        <w:t>районного коэффициента, установленного в централизованн</w:t>
      </w:r>
      <w:r>
        <w:rPr>
          <w:rFonts w:ascii="Times New Roman" w:hAnsi="Times New Roman"/>
          <w:sz w:val="28"/>
          <w:szCs w:val="28"/>
          <w:lang w:val="ru-RU"/>
        </w:rPr>
        <w:t>ом порядке, где проживает лицо.</w:t>
      </w:r>
    </w:p>
    <w:p xmlns:wp14="http://schemas.microsoft.com/office/word/2010/wordml" w:rsidRPr="00746D82" w:rsidR="00746D82" w:rsidP="001B53CE" w:rsidRDefault="00746D82" w14:paraId="4FA6E886"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Для лиц, не проживавших на 01.01.2002 в РКС и МКС, установление повышенного отношения заработк</w:t>
      </w:r>
      <w:r>
        <w:rPr>
          <w:rFonts w:ascii="Times New Roman" w:hAnsi="Times New Roman"/>
          <w:sz w:val="28"/>
          <w:szCs w:val="28"/>
          <w:lang w:val="ru-RU"/>
        </w:rPr>
        <w:t>ов требуется наличие 3 условий:</w:t>
      </w:r>
    </w:p>
    <w:p xmlns:wp14="http://schemas.microsoft.com/office/word/2010/wordml" w:rsidRPr="00746D82" w:rsidR="00746D82" w:rsidP="009D1E27" w:rsidRDefault="00746D82" w14:paraId="49A41077" wp14:textId="77777777">
      <w:pPr>
        <w:numPr>
          <w:ilvl w:val="0"/>
          <w:numId w:val="24"/>
        </w:numPr>
        <w:spacing w:line="360" w:lineRule="auto"/>
        <w:jc w:val="both"/>
        <w:rPr>
          <w:rFonts w:ascii="Times New Roman" w:hAnsi="Times New Roman"/>
          <w:sz w:val="28"/>
          <w:szCs w:val="28"/>
          <w:lang w:val="ru-RU"/>
        </w:rPr>
      </w:pPr>
      <w:proofErr w:type="gramStart"/>
      <w:r w:rsidRPr="00746D82">
        <w:rPr>
          <w:rFonts w:ascii="Times New Roman" w:hAnsi="Times New Roman"/>
          <w:sz w:val="28"/>
          <w:szCs w:val="28"/>
          <w:lang w:val="ru-RU"/>
        </w:rPr>
        <w:t>наличие</w:t>
      </w:r>
      <w:proofErr w:type="gramEnd"/>
      <w:r w:rsidRPr="00746D82">
        <w:rPr>
          <w:rFonts w:ascii="Times New Roman" w:hAnsi="Times New Roman"/>
          <w:sz w:val="28"/>
          <w:szCs w:val="28"/>
          <w:lang w:val="ru-RU"/>
        </w:rPr>
        <w:t xml:space="preserve"> 15 лет работы в районах Крайнего Севера или 20 лет работы в местностях, приравненных к ним, п</w:t>
      </w:r>
      <w:r w:rsidR="009D1E27">
        <w:rPr>
          <w:rFonts w:ascii="Times New Roman" w:hAnsi="Times New Roman"/>
          <w:sz w:val="28"/>
          <w:szCs w:val="28"/>
          <w:lang w:val="ru-RU"/>
        </w:rPr>
        <w:t>о состоянию на 01.01.2002 года</w:t>
      </w:r>
      <w:r w:rsidRPr="009D1E27" w:rsidR="009D1E27">
        <w:rPr>
          <w:rFonts w:ascii="Times New Roman" w:hAnsi="Times New Roman"/>
          <w:sz w:val="28"/>
          <w:szCs w:val="28"/>
          <w:lang w:val="ru-RU"/>
        </w:rPr>
        <w:t>;</w:t>
      </w:r>
    </w:p>
    <w:p xmlns:wp14="http://schemas.microsoft.com/office/word/2010/wordml" w:rsidRPr="00746D82" w:rsidR="00746D82" w:rsidP="009D1E27" w:rsidRDefault="00746D82" w14:paraId="09D077B0" wp14:textId="77777777">
      <w:pPr>
        <w:numPr>
          <w:ilvl w:val="0"/>
          <w:numId w:val="24"/>
        </w:numPr>
        <w:spacing w:line="360" w:lineRule="auto"/>
        <w:jc w:val="both"/>
        <w:rPr>
          <w:rFonts w:ascii="Times New Roman" w:hAnsi="Times New Roman"/>
          <w:sz w:val="28"/>
          <w:szCs w:val="28"/>
          <w:lang w:val="ru-RU"/>
        </w:rPr>
      </w:pPr>
      <w:proofErr w:type="gramStart"/>
      <w:r w:rsidRPr="00746D82">
        <w:rPr>
          <w:rFonts w:ascii="Times New Roman" w:hAnsi="Times New Roman"/>
          <w:sz w:val="28"/>
          <w:szCs w:val="28"/>
          <w:lang w:val="ru-RU"/>
        </w:rPr>
        <w:t>наличие</w:t>
      </w:r>
      <w:proofErr w:type="gramEnd"/>
      <w:r w:rsidRPr="00746D82">
        <w:rPr>
          <w:rFonts w:ascii="Times New Roman" w:hAnsi="Times New Roman"/>
          <w:sz w:val="28"/>
          <w:szCs w:val="28"/>
          <w:lang w:val="ru-RU"/>
        </w:rPr>
        <w:t xml:space="preserve"> требуемого общего стажа 25 лет от мужчин и 20 лет от женщин п</w:t>
      </w:r>
      <w:r>
        <w:rPr>
          <w:rFonts w:ascii="Times New Roman" w:hAnsi="Times New Roman"/>
          <w:sz w:val="28"/>
          <w:szCs w:val="28"/>
          <w:lang w:val="ru-RU"/>
        </w:rPr>
        <w:t>о состоянию на 01.01.2002 года</w:t>
      </w:r>
      <w:r w:rsidR="009D1E27">
        <w:rPr>
          <w:rFonts w:ascii="Times New Roman" w:hAnsi="Times New Roman"/>
          <w:sz w:val="28"/>
          <w:szCs w:val="28"/>
          <w:lang w:val="ru-RU"/>
        </w:rPr>
        <w:t>;</w:t>
      </w:r>
    </w:p>
    <w:p xmlns:wp14="http://schemas.microsoft.com/office/word/2010/wordml" w:rsidRPr="00746D82" w:rsidR="00746D82" w:rsidP="009D1E27" w:rsidRDefault="00746D82" w14:paraId="07053747" wp14:textId="77777777">
      <w:pPr>
        <w:numPr>
          <w:ilvl w:val="0"/>
          <w:numId w:val="24"/>
        </w:numPr>
        <w:spacing w:line="360" w:lineRule="auto"/>
        <w:jc w:val="both"/>
        <w:rPr>
          <w:rFonts w:ascii="Times New Roman" w:hAnsi="Times New Roman"/>
          <w:sz w:val="28"/>
          <w:szCs w:val="28"/>
          <w:lang w:val="ru-RU"/>
        </w:rPr>
      </w:pPr>
      <w:proofErr w:type="gramStart"/>
      <w:r w:rsidRPr="00746D82">
        <w:rPr>
          <w:rFonts w:ascii="Times New Roman" w:hAnsi="Times New Roman"/>
          <w:sz w:val="28"/>
          <w:szCs w:val="28"/>
          <w:lang w:val="ru-RU"/>
        </w:rPr>
        <w:t>достижение</w:t>
      </w:r>
      <w:proofErr w:type="gramEnd"/>
      <w:r w:rsidRPr="00746D82">
        <w:rPr>
          <w:rFonts w:ascii="Times New Roman" w:hAnsi="Times New Roman"/>
          <w:sz w:val="28"/>
          <w:szCs w:val="28"/>
          <w:lang w:val="ru-RU"/>
        </w:rPr>
        <w:t xml:space="preserve"> 50 лет (женщины) и 55 </w:t>
      </w:r>
      <w:r>
        <w:rPr>
          <w:rFonts w:ascii="Times New Roman" w:hAnsi="Times New Roman"/>
          <w:sz w:val="28"/>
          <w:szCs w:val="28"/>
          <w:lang w:val="ru-RU"/>
        </w:rPr>
        <w:t>лет (мужчины) ко дню обращения.</w:t>
      </w:r>
    </w:p>
    <w:p xmlns:wp14="http://schemas.microsoft.com/office/word/2010/wordml" w:rsidRPr="001C1DDE" w:rsidR="00746D82" w:rsidP="001B53CE" w:rsidRDefault="00746D82" w14:paraId="137A23D8"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Первые 2 условия должны быть соблюдены одновременно, отсутствие хотя бы одного из них лишает право на установление п</w:t>
      </w:r>
      <w:r>
        <w:rPr>
          <w:rFonts w:ascii="Times New Roman" w:hAnsi="Times New Roman"/>
          <w:sz w:val="28"/>
          <w:szCs w:val="28"/>
          <w:lang w:val="ru-RU"/>
        </w:rPr>
        <w:t>овышенного отношения заработков</w:t>
      </w:r>
      <w:r w:rsidRPr="001C1DDE" w:rsidR="001C1DDE">
        <w:rPr>
          <w:rFonts w:ascii="Times New Roman" w:hAnsi="Times New Roman"/>
          <w:sz w:val="28"/>
          <w:szCs w:val="28"/>
          <w:lang w:val="ru-RU"/>
        </w:rPr>
        <w:t>.</w:t>
      </w:r>
    </w:p>
    <w:p xmlns:wp14="http://schemas.microsoft.com/office/word/2010/wordml" w:rsidRPr="00746D82" w:rsidR="00746D82" w:rsidP="001B53CE" w:rsidRDefault="00746D82" w14:paraId="472FB5B4"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Размер накопительной части трудовой пенсии определяется из суммы пенсионных накоплений застрахованного лица, учтенных в специальной части его индивидуального лицевого счета.</w:t>
      </w:r>
    </w:p>
    <w:p xmlns:wp14="http://schemas.microsoft.com/office/word/2010/wordml" w:rsidRPr="00746D82" w:rsidR="00746D82" w:rsidP="001B53CE" w:rsidRDefault="00746D82" w14:paraId="70C8C5B4"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На накопительную часть пенсии имеют право мужчины 1953 года рождения и моложе, женщи</w:t>
      </w:r>
      <w:r>
        <w:rPr>
          <w:rFonts w:ascii="Times New Roman" w:hAnsi="Times New Roman"/>
          <w:sz w:val="28"/>
          <w:szCs w:val="28"/>
          <w:lang w:val="ru-RU"/>
        </w:rPr>
        <w:t>ны 1957 года рождения и моложе.</w:t>
      </w:r>
    </w:p>
    <w:p xmlns:wp14="http://schemas.microsoft.com/office/word/2010/wordml" w:rsidRPr="00746D82" w:rsidR="00746D82" w:rsidP="001B53CE" w:rsidRDefault="00746D82" w14:paraId="76899B5E"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С 2005 года это право остается только у лиц моложе 1967 года рождения не</w:t>
      </w:r>
      <w:r>
        <w:rPr>
          <w:rFonts w:ascii="Times New Roman" w:hAnsi="Times New Roman"/>
          <w:sz w:val="28"/>
          <w:szCs w:val="28"/>
          <w:lang w:val="ru-RU"/>
        </w:rPr>
        <w:t>зависимо от пола.</w:t>
      </w:r>
    </w:p>
    <w:p xmlns:wp14="http://schemas.microsoft.com/office/word/2010/wordml" w:rsidRPr="00746D82" w:rsidR="00746D82" w:rsidP="001B53CE" w:rsidRDefault="00746D82" w14:paraId="5A4236B1"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Для мужчин 1952 года рождения и старше и женщин 1956 года рождения и старше (в том числе и пенсионеров) все 14% страховых взносов, поступающих в ПФР, идет на выплату страховой части пенсии, т.е. для них отчисления в накопительную часть н</w:t>
      </w:r>
      <w:r>
        <w:rPr>
          <w:rFonts w:ascii="Times New Roman" w:hAnsi="Times New Roman"/>
          <w:sz w:val="28"/>
          <w:szCs w:val="28"/>
          <w:lang w:val="ru-RU"/>
        </w:rPr>
        <w:t>е производятся.</w:t>
      </w:r>
    </w:p>
    <w:p xmlns:wp14="http://schemas.microsoft.com/office/word/2010/wordml" w:rsidRPr="00746D82" w:rsidR="00746D82" w:rsidP="001B53CE" w:rsidRDefault="00746D82" w14:paraId="2116466B"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 xml:space="preserve">Для мужчин с 1953 по 1966 год рождения и женщин с 1957 по 1966 год рождения 12% (из 14%) идет на финансирование страховой части пенсии, 2% - на финансирование накопительной части пенсии. Для лиц 1967 года рождения </w:t>
      </w:r>
      <w:r w:rsidRPr="00746D82">
        <w:rPr>
          <w:rFonts w:ascii="Times New Roman" w:hAnsi="Times New Roman"/>
          <w:sz w:val="28"/>
          <w:szCs w:val="28"/>
          <w:lang w:val="ru-RU"/>
        </w:rPr>
        <w:lastRenderedPageBreak/>
        <w:t>и моложе (независимо от пола) на страховую часть перечисляется 8%, на н</w:t>
      </w:r>
      <w:r>
        <w:rPr>
          <w:rFonts w:ascii="Times New Roman" w:hAnsi="Times New Roman"/>
          <w:sz w:val="28"/>
          <w:szCs w:val="28"/>
          <w:lang w:val="ru-RU"/>
        </w:rPr>
        <w:t>акопительную часть пенсии – 6%.</w:t>
      </w:r>
    </w:p>
    <w:p xmlns:wp14="http://schemas.microsoft.com/office/word/2010/wordml" w:rsidRPr="00746D82" w:rsidR="00746D82" w:rsidP="001B53CE" w:rsidRDefault="00746D82" w14:paraId="6EE588FA"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Из вышесказанного Вам понятно, что страховая и накопительная части пенсии, складываемые из страховых взносов после 01.01.2002 года, зависят от того, сколько больше Вы зарабатываете и сколько честно и своевременно Ваш работодатель перечисляет за Вас страхов</w:t>
      </w:r>
      <w:r>
        <w:rPr>
          <w:rFonts w:ascii="Times New Roman" w:hAnsi="Times New Roman"/>
          <w:sz w:val="28"/>
          <w:szCs w:val="28"/>
          <w:lang w:val="ru-RU"/>
        </w:rPr>
        <w:t>ые взносы в Пенсионный фонд РФ.</w:t>
      </w:r>
    </w:p>
    <w:p xmlns:wp14="http://schemas.microsoft.com/office/word/2010/wordml" w:rsidRPr="00746D82" w:rsidR="00746D82" w:rsidP="001B53CE" w:rsidRDefault="00746D82" w14:paraId="14571E8A"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Установленные размеры страховой и базовой частей пенсии будут повышаться на установленные Правительств</w:t>
      </w:r>
      <w:r>
        <w:rPr>
          <w:rFonts w:ascii="Times New Roman" w:hAnsi="Times New Roman"/>
          <w:sz w:val="28"/>
          <w:szCs w:val="28"/>
          <w:lang w:val="ru-RU"/>
        </w:rPr>
        <w:t>ом РФ индексы повышения пенсии.</w:t>
      </w:r>
    </w:p>
    <w:p xmlns:wp14="http://schemas.microsoft.com/office/word/2010/wordml" w:rsidRPr="00746D82" w:rsidR="00746D82" w:rsidP="001B53CE" w:rsidRDefault="00746D82" w14:paraId="639E9E05" wp14:textId="77777777">
      <w:pPr>
        <w:spacing w:line="360" w:lineRule="auto"/>
        <w:ind w:firstLine="709"/>
        <w:jc w:val="both"/>
        <w:rPr>
          <w:rFonts w:ascii="Times New Roman" w:hAnsi="Times New Roman"/>
          <w:sz w:val="28"/>
          <w:szCs w:val="28"/>
          <w:lang w:val="ru-RU"/>
        </w:rPr>
      </w:pPr>
      <w:r w:rsidRPr="00746D82">
        <w:rPr>
          <w:rFonts w:ascii="Times New Roman" w:hAnsi="Times New Roman"/>
          <w:sz w:val="28"/>
          <w:szCs w:val="28"/>
          <w:lang w:val="ru-RU"/>
        </w:rPr>
        <w:t>При продолжении работы ежегодно по заявлению пенсионера страховая часть пенсии пересматривается с учетом страховых взносов, перечисленных ра</w:t>
      </w:r>
      <w:r>
        <w:rPr>
          <w:rFonts w:ascii="Times New Roman" w:hAnsi="Times New Roman"/>
          <w:sz w:val="28"/>
          <w:szCs w:val="28"/>
          <w:lang w:val="ru-RU"/>
        </w:rPr>
        <w:t>ботодателем на ее лицевой счет.</w:t>
      </w:r>
    </w:p>
    <w:p xmlns:wp14="http://schemas.microsoft.com/office/word/2010/wordml" w:rsidRPr="007B0ED0" w:rsidR="007B0ED0" w:rsidP="001B53CE" w:rsidRDefault="007B0ED0" w14:paraId="59983DBD" wp14:textId="77777777">
      <w:pPr>
        <w:spacing w:line="360" w:lineRule="auto"/>
        <w:ind w:firstLine="709"/>
        <w:jc w:val="both"/>
        <w:rPr>
          <w:rFonts w:ascii="Times New Roman" w:hAnsi="Times New Roman"/>
          <w:sz w:val="28"/>
          <w:szCs w:val="28"/>
          <w:lang w:val="ru-RU"/>
        </w:rPr>
      </w:pPr>
      <w:r w:rsidRPr="007B0ED0">
        <w:rPr>
          <w:rFonts w:ascii="Times New Roman" w:hAnsi="Times New Roman"/>
          <w:sz w:val="28"/>
          <w:szCs w:val="28"/>
          <w:lang w:val="ru-RU"/>
        </w:rPr>
        <w:t>У граждан РФ 1967 года рождения и моложе, а также у всех участник</w:t>
      </w:r>
      <w:r w:rsidR="001036FB">
        <w:rPr>
          <w:rFonts w:ascii="Times New Roman" w:hAnsi="Times New Roman"/>
          <w:sz w:val="28"/>
          <w:szCs w:val="28"/>
          <w:lang w:val="ru-RU"/>
        </w:rPr>
        <w:t xml:space="preserve">ов Программы государственного </w:t>
      </w:r>
      <w:r w:rsidRPr="007B0ED0">
        <w:rPr>
          <w:rFonts w:ascii="Times New Roman" w:hAnsi="Times New Roman"/>
          <w:sz w:val="28"/>
          <w:szCs w:val="28"/>
          <w:lang w:val="ru-RU"/>
        </w:rPr>
        <w:t>финансирования пенсии, независимо от возраста, помимо страховой формируется также накопительная часть пенсии. Средства пенсионных накоплений учитываются отдельно от страховой части. По решению гражданина они передаются в доверительное управление управляющей компании или в негосударственный пенсионный фонд и инвестируются в предусмотренные законом финансовые инструменты, обеспечивающие их сохранность и увеличе</w:t>
      </w:r>
      <w:r>
        <w:rPr>
          <w:rFonts w:ascii="Times New Roman" w:hAnsi="Times New Roman"/>
          <w:sz w:val="28"/>
          <w:szCs w:val="28"/>
          <w:lang w:val="ru-RU"/>
        </w:rPr>
        <w:t>ние в долгосрочной перспективе.</w:t>
      </w:r>
    </w:p>
    <w:p xmlns:wp14="http://schemas.microsoft.com/office/word/2010/wordml" w:rsidRPr="007B0ED0" w:rsidR="007B0ED0" w:rsidP="001B53CE" w:rsidRDefault="007B0ED0" w14:paraId="668CBFFE" wp14:textId="77777777">
      <w:pPr>
        <w:spacing w:line="360" w:lineRule="auto"/>
        <w:ind w:firstLine="709"/>
        <w:jc w:val="both"/>
        <w:rPr>
          <w:rFonts w:ascii="Times New Roman" w:hAnsi="Times New Roman"/>
          <w:sz w:val="28"/>
          <w:szCs w:val="28"/>
          <w:lang w:val="ru-RU"/>
        </w:rPr>
      </w:pPr>
      <w:r w:rsidRPr="007B0ED0">
        <w:rPr>
          <w:rFonts w:ascii="Times New Roman" w:hAnsi="Times New Roman"/>
          <w:sz w:val="28"/>
          <w:szCs w:val="28"/>
          <w:lang w:val="ru-RU"/>
        </w:rPr>
        <w:t>Гражданам, не имеющим по каким-либо причинам право на трудовую пенсию, устанавливается социальная пенсия на условиях и в порядке, которые определяются Федеральным законом «О государственном пенсионном обесп</w:t>
      </w:r>
      <w:r>
        <w:rPr>
          <w:rFonts w:ascii="Times New Roman" w:hAnsi="Times New Roman"/>
          <w:sz w:val="28"/>
          <w:szCs w:val="28"/>
          <w:lang w:val="ru-RU"/>
        </w:rPr>
        <w:t>ечении в Российской Федерации».</w:t>
      </w:r>
    </w:p>
    <w:p xmlns:wp14="http://schemas.microsoft.com/office/word/2010/wordml" w:rsidRPr="007B0ED0" w:rsidR="007B0ED0" w:rsidP="001B53CE" w:rsidRDefault="007B0ED0" w14:paraId="0E10B7A3" wp14:textId="77777777">
      <w:pPr>
        <w:spacing w:line="360" w:lineRule="auto"/>
        <w:ind w:firstLine="709"/>
        <w:jc w:val="both"/>
        <w:rPr>
          <w:rFonts w:ascii="Times New Roman" w:hAnsi="Times New Roman"/>
          <w:sz w:val="28"/>
          <w:szCs w:val="28"/>
          <w:lang w:val="ru-RU"/>
        </w:rPr>
      </w:pPr>
      <w:r w:rsidRPr="007B0ED0">
        <w:rPr>
          <w:rFonts w:ascii="Times New Roman" w:hAnsi="Times New Roman"/>
          <w:sz w:val="28"/>
          <w:szCs w:val="28"/>
          <w:lang w:val="ru-RU"/>
        </w:rPr>
        <w:t>Для назначения трудовой п</w:t>
      </w:r>
      <w:r w:rsidR="00043358">
        <w:rPr>
          <w:rFonts w:ascii="Times New Roman" w:hAnsi="Times New Roman"/>
          <w:sz w:val="28"/>
          <w:szCs w:val="28"/>
          <w:lang w:val="ru-RU"/>
        </w:rPr>
        <w:t>енсии инва</w:t>
      </w:r>
      <w:r w:rsidRPr="007B0ED0">
        <w:rPr>
          <w:rFonts w:ascii="Times New Roman" w:hAnsi="Times New Roman"/>
          <w:sz w:val="28"/>
          <w:szCs w:val="28"/>
          <w:lang w:val="ru-RU"/>
        </w:rPr>
        <w:t>лидам требуется подтвердить ограничение сп</w:t>
      </w:r>
      <w:r w:rsidR="00043358">
        <w:rPr>
          <w:rFonts w:ascii="Times New Roman" w:hAnsi="Times New Roman"/>
          <w:sz w:val="28"/>
          <w:szCs w:val="28"/>
          <w:lang w:val="ru-RU"/>
        </w:rPr>
        <w:t>особности к трудовой деятельнос</w:t>
      </w:r>
      <w:r w:rsidRPr="007B0ED0">
        <w:rPr>
          <w:rFonts w:ascii="Times New Roman" w:hAnsi="Times New Roman"/>
          <w:sz w:val="28"/>
          <w:szCs w:val="28"/>
          <w:lang w:val="ru-RU"/>
        </w:rPr>
        <w:t>ти III, II и I степени. Однако до 1 января 2004 г. на равных основаниях пенсия устанавливается соответственн</w:t>
      </w:r>
      <w:r w:rsidR="00E153E8">
        <w:rPr>
          <w:rFonts w:ascii="Times New Roman" w:hAnsi="Times New Roman"/>
          <w:sz w:val="28"/>
          <w:szCs w:val="28"/>
          <w:lang w:val="ru-RU"/>
        </w:rPr>
        <w:t>о инва</w:t>
      </w:r>
      <w:r>
        <w:rPr>
          <w:rFonts w:ascii="Times New Roman" w:hAnsi="Times New Roman"/>
          <w:sz w:val="28"/>
          <w:szCs w:val="28"/>
          <w:lang w:val="ru-RU"/>
        </w:rPr>
        <w:t>лидам I, II и III групп.</w:t>
      </w:r>
    </w:p>
    <w:p xmlns:wp14="http://schemas.microsoft.com/office/word/2010/wordml" w:rsidRPr="009D412E" w:rsidR="0010404C" w:rsidP="009D412E" w:rsidRDefault="009D412E" w14:paraId="07DDC324" wp14:textId="77777777">
      <w:pPr>
        <w:pStyle w:val="1"/>
        <w:numPr>
          <w:ilvl w:val="0"/>
          <w:numId w:val="1"/>
        </w:numPr>
        <w:jc w:val="center"/>
        <w:rPr>
          <w:b/>
          <w:bCs/>
          <w:color w:val="000000"/>
          <w:sz w:val="28"/>
          <w:szCs w:val="28"/>
          <w:lang w:val="ru-RU"/>
        </w:rPr>
      </w:pPr>
      <w:r w:rsidRPr="009D412E">
        <w:rPr>
          <w:rFonts w:ascii="Times New Roman" w:hAnsi="Times New Roman"/>
          <w:b/>
          <w:bCs/>
          <w:color w:val="000000"/>
          <w:sz w:val="28"/>
          <w:szCs w:val="28"/>
          <w:lang w:val="ru-RU"/>
        </w:rPr>
        <w:lastRenderedPageBreak/>
        <w:t>Реформа пенсионной системы</w:t>
      </w:r>
    </w:p>
    <w:p xmlns:wp14="http://schemas.microsoft.com/office/word/2010/wordml" w:rsidRPr="009D412E" w:rsidR="0010404C" w:rsidRDefault="0010404C" w14:paraId="680A4E5D" wp14:textId="77777777">
      <w:pPr>
        <w:spacing w:line="360" w:lineRule="auto"/>
        <w:jc w:val="both"/>
        <w:rPr>
          <w:rFonts w:ascii="Times New Roman" w:hAnsi="Times New Roman"/>
          <w:b/>
          <w:bCs/>
          <w:sz w:val="32"/>
          <w:szCs w:val="32"/>
          <w:lang w:val="ru-RU"/>
        </w:rPr>
      </w:pPr>
    </w:p>
    <w:p xmlns:wp14="http://schemas.microsoft.com/office/word/2010/wordml" w:rsidRPr="00CD7312" w:rsidR="00CD7312" w:rsidP="00CD7312" w:rsidRDefault="00CD7312" w14:paraId="544494A6"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Состояние действующей системы пенсионного обеспечения в РФ представляет собой одну из острейших социально-экономичес</w:t>
      </w:r>
      <w:r>
        <w:rPr>
          <w:rFonts w:ascii="Times New Roman" w:hAnsi="Times New Roman"/>
          <w:sz w:val="28"/>
          <w:szCs w:val="28"/>
          <w:lang w:val="ru-RU"/>
        </w:rPr>
        <w:t>ких проблем.</w:t>
      </w:r>
    </w:p>
    <w:p xmlns:wp14="http://schemas.microsoft.com/office/word/2010/wordml" w:rsidRPr="00CD7312" w:rsidR="00CD7312" w:rsidP="00CD7312" w:rsidRDefault="00CD7312" w14:paraId="0A999037"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Социальная значимость пенсионного обеспечения определяется тем, что оно затрагивает жизненно важные инте</w:t>
      </w:r>
      <w:r>
        <w:rPr>
          <w:rFonts w:ascii="Times New Roman" w:hAnsi="Times New Roman"/>
          <w:sz w:val="28"/>
          <w:szCs w:val="28"/>
          <w:lang w:val="ru-RU"/>
        </w:rPr>
        <w:t>ресы большого количества людей.</w:t>
      </w:r>
    </w:p>
    <w:p xmlns:wp14="http://schemas.microsoft.com/office/word/2010/wordml" w:rsidRPr="00CD7312" w:rsidR="00CD7312" w:rsidP="00CD7312" w:rsidRDefault="00CD7312" w14:paraId="7569FC46"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Глубокий кризис, который переживает государственная пенсионная система РФ сегодня, в значительной мере был спровоцирован резким скачком цен в 1992 году, не сопровождавшимся принятием действенных мер по поддержанию покупательной способности пенсии. Также причина этого кризиса кроется и в самой системе пенсионного обеспечения, в законодательстве, которым она за</w:t>
      </w:r>
      <w:r>
        <w:rPr>
          <w:rFonts w:ascii="Times New Roman" w:hAnsi="Times New Roman"/>
          <w:sz w:val="28"/>
          <w:szCs w:val="28"/>
          <w:lang w:val="ru-RU"/>
        </w:rPr>
        <w:t>крепляется.</w:t>
      </w:r>
    </w:p>
    <w:p xmlns:wp14="http://schemas.microsoft.com/office/word/2010/wordml" w:rsidRPr="00CD7312" w:rsidR="00CD7312" w:rsidP="00CD7312" w:rsidRDefault="00CD7312" w14:paraId="28D1D114"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Между началом уплаты взноса и выходом на пенсию проходит очень много времени. Это приводит к тому, что не эффективные и ошибочные решения оказываются очевидными только по прошествии длительного периода. Поэтому проблемы, которые приходится решать сегодня, во многом порождены несовершенством подходов прошлых лет. Сюда относят, в частности:</w:t>
      </w:r>
    </w:p>
    <w:p xmlns:wp14="http://schemas.microsoft.com/office/word/2010/wordml" w:rsidRPr="00CD7312" w:rsidR="00CD7312" w:rsidP="00CD7312" w:rsidRDefault="00CD7312" w14:paraId="19219836" wp14:textId="77777777">
      <w:pPr>
        <w:spacing w:line="360" w:lineRule="auto"/>
        <w:ind w:firstLine="709"/>
        <w:contextualSpacing/>
        <w:jc w:val="both"/>
        <w:rPr>
          <w:rFonts w:ascii="Times New Roman" w:hAnsi="Times New Roman"/>
          <w:sz w:val="28"/>
          <w:szCs w:val="28"/>
          <w:lang w:val="ru-RU"/>
        </w:rPr>
      </w:pPr>
    </w:p>
    <w:p xmlns:wp14="http://schemas.microsoft.com/office/word/2010/wordml" w:rsidRPr="003722CF" w:rsidR="00CD7312" w:rsidP="003722CF" w:rsidRDefault="00CD7312" w14:paraId="344BDF93" wp14:textId="77777777">
      <w:pPr>
        <w:numPr>
          <w:ilvl w:val="0"/>
          <w:numId w:val="22"/>
        </w:numPr>
        <w:spacing w:line="360" w:lineRule="auto"/>
        <w:contextualSpacing/>
        <w:jc w:val="both"/>
        <w:rPr>
          <w:rFonts w:ascii="Times New Roman" w:hAnsi="Times New Roman"/>
          <w:sz w:val="28"/>
          <w:szCs w:val="28"/>
          <w:lang w:val="ru-RU"/>
        </w:rPr>
      </w:pPr>
      <w:proofErr w:type="gramStart"/>
      <w:r w:rsidRPr="00CD7312">
        <w:rPr>
          <w:rFonts w:ascii="Times New Roman" w:hAnsi="Times New Roman"/>
          <w:sz w:val="28"/>
          <w:szCs w:val="28"/>
          <w:lang w:val="ru-RU"/>
        </w:rPr>
        <w:t>несовершенство</w:t>
      </w:r>
      <w:proofErr w:type="gramEnd"/>
      <w:r w:rsidRPr="00CD7312">
        <w:rPr>
          <w:rFonts w:ascii="Times New Roman" w:hAnsi="Times New Roman"/>
          <w:sz w:val="28"/>
          <w:szCs w:val="28"/>
          <w:lang w:val="ru-RU"/>
        </w:rPr>
        <w:t xml:space="preserve"> взаимоотношений пенсионного и федерального бюджетов;</w:t>
      </w:r>
    </w:p>
    <w:p xmlns:wp14="http://schemas.microsoft.com/office/word/2010/wordml" w:rsidRPr="003722CF" w:rsidR="00CD7312" w:rsidP="003722CF" w:rsidRDefault="00CD7312" w14:paraId="7AA296DB" wp14:textId="77777777">
      <w:pPr>
        <w:numPr>
          <w:ilvl w:val="0"/>
          <w:numId w:val="22"/>
        </w:numPr>
        <w:spacing w:line="360" w:lineRule="auto"/>
        <w:contextualSpacing/>
        <w:jc w:val="both"/>
        <w:rPr>
          <w:rFonts w:ascii="Times New Roman" w:hAnsi="Times New Roman"/>
          <w:sz w:val="28"/>
          <w:szCs w:val="28"/>
          <w:lang w:val="ru-RU"/>
        </w:rPr>
      </w:pPr>
      <w:proofErr w:type="gramStart"/>
      <w:r w:rsidRPr="00CD7312">
        <w:rPr>
          <w:rFonts w:ascii="Times New Roman" w:hAnsi="Times New Roman"/>
          <w:sz w:val="28"/>
          <w:szCs w:val="28"/>
          <w:lang w:val="ru-RU"/>
        </w:rPr>
        <w:t>индексация</w:t>
      </w:r>
      <w:proofErr w:type="gramEnd"/>
      <w:r w:rsidRPr="00CD7312">
        <w:rPr>
          <w:rFonts w:ascii="Times New Roman" w:hAnsi="Times New Roman"/>
          <w:sz w:val="28"/>
          <w:szCs w:val="28"/>
          <w:lang w:val="ru-RU"/>
        </w:rPr>
        <w:t xml:space="preserve"> пенсий, не учитывающая наличие финансовых источников;</w:t>
      </w:r>
    </w:p>
    <w:p xmlns:wp14="http://schemas.microsoft.com/office/word/2010/wordml" w:rsidRPr="00CD7312" w:rsidR="00CD7312" w:rsidP="007F0B5B" w:rsidRDefault="00CD7312" w14:paraId="6DBBD036" wp14:textId="77777777">
      <w:pPr>
        <w:numPr>
          <w:ilvl w:val="0"/>
          <w:numId w:val="22"/>
        </w:numPr>
        <w:spacing w:line="360" w:lineRule="auto"/>
        <w:contextualSpacing/>
        <w:jc w:val="both"/>
        <w:rPr>
          <w:rFonts w:ascii="Times New Roman" w:hAnsi="Times New Roman"/>
          <w:sz w:val="28"/>
          <w:szCs w:val="28"/>
          <w:lang w:val="ru-RU"/>
        </w:rPr>
      </w:pPr>
      <w:proofErr w:type="gramStart"/>
      <w:r w:rsidRPr="00CD7312">
        <w:rPr>
          <w:rFonts w:ascii="Times New Roman" w:hAnsi="Times New Roman"/>
          <w:sz w:val="28"/>
          <w:szCs w:val="28"/>
          <w:lang w:val="ru-RU"/>
        </w:rPr>
        <w:t>нерациональная</w:t>
      </w:r>
      <w:proofErr w:type="gramEnd"/>
      <w:r w:rsidRPr="00CD7312">
        <w:rPr>
          <w:rFonts w:ascii="Times New Roman" w:hAnsi="Times New Roman"/>
          <w:sz w:val="28"/>
          <w:szCs w:val="28"/>
          <w:lang w:val="ru-RU"/>
        </w:rPr>
        <w:t xml:space="preserve"> структура пенсионных прав, в которых значительную долю занимают льготы для множества профессий.</w:t>
      </w:r>
    </w:p>
    <w:p xmlns:wp14="http://schemas.microsoft.com/office/word/2010/wordml" w:rsidRPr="00CD7312" w:rsidR="00CD7312" w:rsidP="00CD7312" w:rsidRDefault="00CD7312" w14:paraId="296FEF7D" wp14:textId="77777777">
      <w:pPr>
        <w:spacing w:line="360" w:lineRule="auto"/>
        <w:ind w:firstLine="709"/>
        <w:contextualSpacing/>
        <w:jc w:val="both"/>
        <w:rPr>
          <w:rFonts w:ascii="Times New Roman" w:hAnsi="Times New Roman"/>
          <w:sz w:val="28"/>
          <w:szCs w:val="28"/>
          <w:lang w:val="ru-RU"/>
        </w:rPr>
      </w:pPr>
    </w:p>
    <w:p xmlns:wp14="http://schemas.microsoft.com/office/word/2010/wordml" w:rsidRPr="00CD7312" w:rsidR="00CD7312" w:rsidP="00CD7312" w:rsidRDefault="00CD7312" w14:paraId="06A151EE"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 xml:space="preserve">Недостатки финансовой базы пенсионного обеспечения в немалой степени объясняются отсутствием какой-либо заинтересованности граждан в перечислении страховых взносов в пенсионный фонд из-за их обезличивания и из-за того, что общая сумма поступавших страховых взносов не влияла на размер получаемой пенсии. На финансовой устойчивости пенсионной системы </w:t>
      </w:r>
      <w:r w:rsidRPr="00CD7312">
        <w:rPr>
          <w:rFonts w:ascii="Times New Roman" w:hAnsi="Times New Roman"/>
          <w:sz w:val="28"/>
          <w:szCs w:val="28"/>
          <w:lang w:val="ru-RU"/>
        </w:rPr>
        <w:lastRenderedPageBreak/>
        <w:t>сказывается низкое соотношение численности между лицами трудоспос</w:t>
      </w:r>
      <w:r>
        <w:rPr>
          <w:rFonts w:ascii="Times New Roman" w:hAnsi="Times New Roman"/>
          <w:sz w:val="28"/>
          <w:szCs w:val="28"/>
          <w:lang w:val="ru-RU"/>
        </w:rPr>
        <w:t>обного возраста и пенсионерами.</w:t>
      </w:r>
    </w:p>
    <w:p xmlns:wp14="http://schemas.microsoft.com/office/word/2010/wordml" w:rsidRPr="00CD7312" w:rsidR="00CD7312" w:rsidP="00CD7312" w:rsidRDefault="00CD7312" w14:paraId="69723D89"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Число пенсионеров растет, численность работающих в народном хозяйстве снижается, что приводит к увеличению нагрузки на них по покрытию расходов на пенсионное обеспечение. В настоящий момент в РФ на одного пенсионера приходится только 1,7 работающих. По данным демографического прогноза, наиболее трудный перио</w:t>
      </w:r>
      <w:r w:rsidR="005A721C">
        <w:rPr>
          <w:rFonts w:ascii="Times New Roman" w:hAnsi="Times New Roman"/>
          <w:sz w:val="28"/>
          <w:szCs w:val="28"/>
          <w:lang w:val="ru-RU"/>
        </w:rPr>
        <w:t>д ожидается в 2007-2008 годах.</w:t>
      </w:r>
    </w:p>
    <w:p xmlns:wp14="http://schemas.microsoft.com/office/word/2010/wordml" w:rsidRPr="00CD7312" w:rsidR="00CD7312" w:rsidP="00CD7312" w:rsidRDefault="00CD7312" w14:paraId="3746A585"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Учитывая это, можно сказать, что в последующий период кризис пенсионной системы, основанной на распределительном принципе, вновь начнет обостряться и в дальнейшем неизбежно приведет к неплатежеспособности Пенсионн</w:t>
      </w:r>
      <w:r>
        <w:rPr>
          <w:rFonts w:ascii="Times New Roman" w:hAnsi="Times New Roman"/>
          <w:sz w:val="28"/>
          <w:szCs w:val="28"/>
          <w:lang w:val="ru-RU"/>
        </w:rPr>
        <w:t>ого Фонда Российской Федерации.</w:t>
      </w:r>
    </w:p>
    <w:p xmlns:wp14="http://schemas.microsoft.com/office/word/2010/wordml" w:rsidRPr="00CD7312" w:rsidR="00CD7312" w:rsidP="00CD7312" w:rsidRDefault="00CD7312" w14:paraId="01B67E42"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 xml:space="preserve">Действующая пенсионная система сложилась, когда экономические отношения базировались исключительно на государственной </w:t>
      </w:r>
      <w:proofErr w:type="gramStart"/>
      <w:r w:rsidRPr="00CD7312">
        <w:rPr>
          <w:rFonts w:ascii="Times New Roman" w:hAnsi="Times New Roman"/>
          <w:sz w:val="28"/>
          <w:szCs w:val="28"/>
          <w:lang w:val="ru-RU"/>
        </w:rPr>
        <w:t>собственности ,</w:t>
      </w:r>
      <w:proofErr w:type="gramEnd"/>
      <w:r w:rsidRPr="00CD7312">
        <w:rPr>
          <w:rFonts w:ascii="Times New Roman" w:hAnsi="Times New Roman"/>
          <w:sz w:val="28"/>
          <w:szCs w:val="28"/>
          <w:lang w:val="ru-RU"/>
        </w:rPr>
        <w:t xml:space="preserve"> и государство жестко регулировало все сферы жизни общества и народного хозяйства. С помощью пенсионного обеспечения решались многие несвойственные для нее задачи. В частности, в целях привлечения работников на работы, связанные с неблагоприятными условиями труда, в районы Крайнего Севера создано законодательство, которое предусматривает снижение установленного пенсионного возраста. Значительные преимущества установлены для на</w:t>
      </w:r>
      <w:r>
        <w:rPr>
          <w:rFonts w:ascii="Times New Roman" w:hAnsi="Times New Roman"/>
          <w:sz w:val="28"/>
          <w:szCs w:val="28"/>
          <w:lang w:val="ru-RU"/>
        </w:rPr>
        <w:t>значения пенсии за выслугу лет.</w:t>
      </w:r>
    </w:p>
    <w:p xmlns:wp14="http://schemas.microsoft.com/office/word/2010/wordml" w:rsidRPr="00CD7312" w:rsidR="00CD7312" w:rsidP="00D078BA" w:rsidRDefault="00CD7312" w14:paraId="6F45C202"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Наличие многочисленных льгот по возрасту ставит трудящихся в неравные условия, приводит к ситуации, когда независимо от продолжительности срока, в течение которого уплачивались взносы и их величины, получают пенсии большего размера в теч</w:t>
      </w:r>
      <w:r w:rsidR="00D078BA">
        <w:rPr>
          <w:rFonts w:ascii="Times New Roman" w:hAnsi="Times New Roman"/>
          <w:sz w:val="28"/>
          <w:szCs w:val="28"/>
          <w:lang w:val="ru-RU"/>
        </w:rPr>
        <w:t>ение более длительного периода.</w:t>
      </w:r>
    </w:p>
    <w:p xmlns:wp14="http://schemas.microsoft.com/office/word/2010/wordml" w:rsidRPr="00CD7312" w:rsidR="00CD7312" w:rsidP="00CD7312" w:rsidRDefault="00CD7312" w14:paraId="46AD70DE"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Основными проблемами пенсионного обеспечения на данном этапе являются длительные задержки выплат пенсий, низкий уровень как абсолютных, так и</w:t>
      </w:r>
      <w:r>
        <w:rPr>
          <w:rFonts w:ascii="Times New Roman" w:hAnsi="Times New Roman"/>
          <w:sz w:val="28"/>
          <w:szCs w:val="28"/>
          <w:lang w:val="ru-RU"/>
        </w:rPr>
        <w:t xml:space="preserve"> относительных размеров пенсий.</w:t>
      </w:r>
    </w:p>
    <w:p xmlns:wp14="http://schemas.microsoft.com/office/word/2010/wordml" w:rsidRPr="00CD7312" w:rsidR="00CD7312" w:rsidP="00CD7312" w:rsidRDefault="00CD7312" w14:paraId="6286D1F4"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 xml:space="preserve">Минимальный размер пенсии значительно ниже прожиточного минимума нетрудоспособного населения, несмотря на то, что в нашей стране установлен </w:t>
      </w:r>
      <w:r w:rsidRPr="00CD7312">
        <w:rPr>
          <w:rFonts w:ascii="Times New Roman" w:hAnsi="Times New Roman"/>
          <w:sz w:val="28"/>
          <w:szCs w:val="28"/>
          <w:lang w:val="ru-RU"/>
        </w:rPr>
        <w:lastRenderedPageBreak/>
        <w:t>высокий тариф страховых взносов, уплачиваемых в Пенс</w:t>
      </w:r>
      <w:r>
        <w:rPr>
          <w:rFonts w:ascii="Times New Roman" w:hAnsi="Times New Roman"/>
          <w:sz w:val="28"/>
          <w:szCs w:val="28"/>
          <w:lang w:val="ru-RU"/>
        </w:rPr>
        <w:t>ионный Фонд (29% оплаты труда).</w:t>
      </w:r>
    </w:p>
    <w:p xmlns:wp14="http://schemas.microsoft.com/office/word/2010/wordml" w:rsidRPr="00CD7312" w:rsidR="00CD7312" w:rsidP="00CD7312" w:rsidRDefault="00CD7312" w14:paraId="0E152AAB"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 xml:space="preserve">При существующей системе пенсионного обеспечения заработная плата и прошлый трудовой вклад пенсионера не играют сколько-нибудь заметную роль при исчислении размера пенсии. Идет процесс постоянного уменьшения </w:t>
      </w:r>
      <w:r>
        <w:rPr>
          <w:rFonts w:ascii="Times New Roman" w:hAnsi="Times New Roman"/>
          <w:sz w:val="28"/>
          <w:szCs w:val="28"/>
          <w:lang w:val="ru-RU"/>
        </w:rPr>
        <w:t>дифференциации размеров пенсии.</w:t>
      </w:r>
    </w:p>
    <w:p xmlns:wp14="http://schemas.microsoft.com/office/word/2010/wordml" w:rsidRPr="00CD7312" w:rsidR="00CD7312" w:rsidP="00CD7312" w:rsidRDefault="00CD7312" w14:paraId="7C011C05"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Все эти причины обусловили необходимость реформы существующей системы пенсионного обеспечения РФ. Концепцией пенсионной реформы предлагается переход от распределительной системы к накопительной системе финансирования пенсий. Накопительная система предполагает три уровня п</w:t>
      </w:r>
      <w:r>
        <w:rPr>
          <w:rFonts w:ascii="Times New Roman" w:hAnsi="Times New Roman"/>
          <w:sz w:val="28"/>
          <w:szCs w:val="28"/>
          <w:lang w:val="ru-RU"/>
        </w:rPr>
        <w:t>енсионного обеспечения граждан.</w:t>
      </w:r>
    </w:p>
    <w:p xmlns:wp14="http://schemas.microsoft.com/office/word/2010/wordml" w:rsidRPr="00CD7312" w:rsidR="00CD7312" w:rsidP="00CD7312" w:rsidRDefault="00CD7312" w14:paraId="7F472AD1"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Пенсионная реформа предлагает введение индивидуального (персонифицированного) учета в системе государственного пенсионного страхования. С 01 января 1997 года на всей территории РФ уже вступил в силу Федеральный закон «Об индивидуальном (персонифицированном) учете в системе государстве</w:t>
      </w:r>
      <w:r>
        <w:rPr>
          <w:rFonts w:ascii="Times New Roman" w:hAnsi="Times New Roman"/>
          <w:sz w:val="28"/>
          <w:szCs w:val="28"/>
          <w:lang w:val="ru-RU"/>
        </w:rPr>
        <w:t>нного пенсионного страхования».</w:t>
      </w:r>
    </w:p>
    <w:p xmlns:wp14="http://schemas.microsoft.com/office/word/2010/wordml" w:rsidRPr="00CD7312" w:rsidR="00CD7312" w:rsidP="00CD7312" w:rsidRDefault="00CD7312" w14:paraId="2A23032F"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Суть персонифицированного учета в том, что для каждого работающего открывается индивидуальный лицевой счет, в котором накапливаются все данные, необходимые для назначения ему в будущем пенсии по возрасту. Система учета строится таким образом, что где бы человек не работал в разные периоды своей жизни, в том числе и по совместительству, сведения о его стаже и заработке будут попадать в один и тот же индивидуальный лицевой счет. Обеспечиваются достоверность данных, их сохранность и конфиденциальность. При наступлении страхового случая, определенным пенсионным законодательством, на основе сведений персонифицированного учета, хранящихся в индивидуальном лицевом счете, данному застрахов</w:t>
      </w:r>
      <w:r>
        <w:rPr>
          <w:rFonts w:ascii="Times New Roman" w:hAnsi="Times New Roman"/>
          <w:sz w:val="28"/>
          <w:szCs w:val="28"/>
          <w:lang w:val="ru-RU"/>
        </w:rPr>
        <w:t>анному лицу назначается пенсия.</w:t>
      </w:r>
    </w:p>
    <w:p xmlns:wp14="http://schemas.microsoft.com/office/word/2010/wordml" w:rsidRPr="00CD7312" w:rsidR="00CD7312" w:rsidP="00CD7312" w:rsidRDefault="00CD7312" w14:paraId="5D8FE0C5"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Концепцией пенсионной реформы предполагается введение трех уровней пенсий:</w:t>
      </w:r>
    </w:p>
    <w:p xmlns:wp14="http://schemas.microsoft.com/office/word/2010/wordml" w:rsidRPr="00CD7312" w:rsidR="00CD7312" w:rsidP="00CD7312" w:rsidRDefault="00CD7312" w14:paraId="7194DBDC" wp14:textId="77777777">
      <w:pPr>
        <w:spacing w:line="360" w:lineRule="auto"/>
        <w:ind w:firstLine="709"/>
        <w:contextualSpacing/>
        <w:jc w:val="both"/>
        <w:rPr>
          <w:rFonts w:ascii="Times New Roman" w:hAnsi="Times New Roman"/>
          <w:sz w:val="28"/>
          <w:szCs w:val="28"/>
          <w:lang w:val="ru-RU"/>
        </w:rPr>
      </w:pPr>
    </w:p>
    <w:p xmlns:wp14="http://schemas.microsoft.com/office/word/2010/wordml" w:rsidRPr="0050227C" w:rsidR="00CD7312" w:rsidP="0050227C" w:rsidRDefault="00CD7312" w14:paraId="194F1991" wp14:textId="77777777">
      <w:pPr>
        <w:numPr>
          <w:ilvl w:val="0"/>
          <w:numId w:val="18"/>
        </w:numPr>
        <w:spacing w:line="360" w:lineRule="auto"/>
        <w:contextualSpacing/>
        <w:jc w:val="both"/>
        <w:rPr>
          <w:rFonts w:ascii="Times New Roman" w:hAnsi="Times New Roman"/>
          <w:sz w:val="28"/>
          <w:szCs w:val="28"/>
          <w:lang w:val="ru-RU"/>
        </w:rPr>
      </w:pPr>
      <w:proofErr w:type="gramStart"/>
      <w:r w:rsidRPr="00CD7312">
        <w:rPr>
          <w:rFonts w:ascii="Times New Roman" w:hAnsi="Times New Roman"/>
          <w:sz w:val="28"/>
          <w:szCs w:val="28"/>
          <w:lang w:val="ru-RU"/>
        </w:rPr>
        <w:lastRenderedPageBreak/>
        <w:t>социальные</w:t>
      </w:r>
      <w:proofErr w:type="gramEnd"/>
      <w:r w:rsidRPr="00CD7312">
        <w:rPr>
          <w:rFonts w:ascii="Times New Roman" w:hAnsi="Times New Roman"/>
          <w:sz w:val="28"/>
          <w:szCs w:val="28"/>
          <w:lang w:val="ru-RU"/>
        </w:rPr>
        <w:t xml:space="preserve"> (базовые) пенсии;</w:t>
      </w:r>
    </w:p>
    <w:p xmlns:wp14="http://schemas.microsoft.com/office/word/2010/wordml" w:rsidRPr="0050227C" w:rsidR="00CD7312" w:rsidP="0050227C" w:rsidRDefault="00CD7312" w14:paraId="5E6C3227" wp14:textId="77777777">
      <w:pPr>
        <w:numPr>
          <w:ilvl w:val="0"/>
          <w:numId w:val="18"/>
        </w:numPr>
        <w:spacing w:line="360" w:lineRule="auto"/>
        <w:contextualSpacing/>
        <w:jc w:val="both"/>
        <w:rPr>
          <w:rFonts w:ascii="Times New Roman" w:hAnsi="Times New Roman"/>
          <w:sz w:val="28"/>
          <w:szCs w:val="28"/>
          <w:lang w:val="ru-RU"/>
        </w:rPr>
      </w:pPr>
      <w:proofErr w:type="gramStart"/>
      <w:r w:rsidRPr="00CD7312">
        <w:rPr>
          <w:rFonts w:ascii="Times New Roman" w:hAnsi="Times New Roman"/>
          <w:sz w:val="28"/>
          <w:szCs w:val="28"/>
          <w:lang w:val="ru-RU"/>
        </w:rPr>
        <w:t>трудовые</w:t>
      </w:r>
      <w:proofErr w:type="gramEnd"/>
      <w:r w:rsidRPr="00CD7312">
        <w:rPr>
          <w:rFonts w:ascii="Times New Roman" w:hAnsi="Times New Roman"/>
          <w:sz w:val="28"/>
          <w:szCs w:val="28"/>
          <w:lang w:val="ru-RU"/>
        </w:rPr>
        <w:t xml:space="preserve"> (страховые) пенсии;</w:t>
      </w:r>
    </w:p>
    <w:p xmlns:wp14="http://schemas.microsoft.com/office/word/2010/wordml" w:rsidRPr="00CD7312" w:rsidR="00CD7312" w:rsidP="00772213" w:rsidRDefault="00CD7312" w14:paraId="33EAB317" wp14:textId="77777777">
      <w:pPr>
        <w:numPr>
          <w:ilvl w:val="0"/>
          <w:numId w:val="18"/>
        </w:numPr>
        <w:spacing w:line="360" w:lineRule="auto"/>
        <w:contextualSpacing/>
        <w:jc w:val="both"/>
        <w:rPr>
          <w:rFonts w:ascii="Times New Roman" w:hAnsi="Times New Roman"/>
          <w:sz w:val="28"/>
          <w:szCs w:val="28"/>
          <w:lang w:val="ru-RU"/>
        </w:rPr>
      </w:pPr>
      <w:proofErr w:type="gramStart"/>
      <w:r w:rsidRPr="00CD7312">
        <w:rPr>
          <w:rFonts w:ascii="Times New Roman" w:hAnsi="Times New Roman"/>
          <w:sz w:val="28"/>
          <w:szCs w:val="28"/>
          <w:lang w:val="ru-RU"/>
        </w:rPr>
        <w:t>негосударственные</w:t>
      </w:r>
      <w:proofErr w:type="gramEnd"/>
      <w:r w:rsidRPr="00CD7312">
        <w:rPr>
          <w:rFonts w:ascii="Times New Roman" w:hAnsi="Times New Roman"/>
          <w:sz w:val="28"/>
          <w:szCs w:val="28"/>
          <w:lang w:val="ru-RU"/>
        </w:rPr>
        <w:t xml:space="preserve"> (дополнительные) пенсии.</w:t>
      </w:r>
    </w:p>
    <w:p xmlns:wp14="http://schemas.microsoft.com/office/word/2010/wordml" w:rsidRPr="00CD7312" w:rsidR="00CD7312" w:rsidP="00CD7312" w:rsidRDefault="00CD7312" w14:paraId="769D0D3C" wp14:textId="77777777">
      <w:pPr>
        <w:spacing w:line="360" w:lineRule="auto"/>
        <w:ind w:firstLine="709"/>
        <w:contextualSpacing/>
        <w:jc w:val="both"/>
        <w:rPr>
          <w:rFonts w:ascii="Times New Roman" w:hAnsi="Times New Roman"/>
          <w:sz w:val="28"/>
          <w:szCs w:val="28"/>
          <w:lang w:val="ru-RU"/>
        </w:rPr>
      </w:pPr>
    </w:p>
    <w:p xmlns:wp14="http://schemas.microsoft.com/office/word/2010/wordml" w:rsidRPr="00CD7312" w:rsidR="00CD7312" w:rsidP="00CD7312" w:rsidRDefault="00CD7312" w14:paraId="431B4000"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Намечается изменение в соотношениях в размерах взносов, уплачиваемых гражданами и организациями в пенсионный фонд, поэтапно установить для них одинаковую норму страховых взносов в процентах к заработку работника. При том, чтобы работник не страдал от такого решения, заработную плату предлагается увеличить на ту часть страховых взносов, которую он будет выплачивать вместо работодателя. Сумма страховых взносов не должна увеличиться. Предполагается, что работник, зная, что размер пенсии зависит от продолжительности уплаты страховых взносов, вынужден будет включиться в механизм контроля за их своевременной уплатой. Это позволит избежать или, по крайней мере, сократить количество случаев неуп</w:t>
      </w:r>
      <w:r>
        <w:rPr>
          <w:rFonts w:ascii="Times New Roman" w:hAnsi="Times New Roman"/>
          <w:sz w:val="28"/>
          <w:szCs w:val="28"/>
          <w:lang w:val="ru-RU"/>
        </w:rPr>
        <w:t>латы взносов в пенсионный фонд.</w:t>
      </w:r>
    </w:p>
    <w:p xmlns:wp14="http://schemas.microsoft.com/office/word/2010/wordml" w:rsidRPr="00CD7312" w:rsidR="00CD7312" w:rsidP="00CD7312" w:rsidRDefault="00CD7312" w14:paraId="5441627C"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Важным нововведением должно стать паритетное, трехсторонне управление средствами, предназначенными для выплаты пенсий, с участием государс</w:t>
      </w:r>
      <w:r>
        <w:rPr>
          <w:rFonts w:ascii="Times New Roman" w:hAnsi="Times New Roman"/>
          <w:sz w:val="28"/>
          <w:szCs w:val="28"/>
          <w:lang w:val="ru-RU"/>
        </w:rPr>
        <w:t>тва, работодателей, профсоюзов.</w:t>
      </w:r>
    </w:p>
    <w:p xmlns:wp14="http://schemas.microsoft.com/office/word/2010/wordml" w:rsidRPr="00CD7312" w:rsidR="00CD7312" w:rsidP="00F01344" w:rsidRDefault="00CD7312" w14:paraId="54646256"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15 марта 1997 года было принято постановление Правительства РФ «О мерах по организации индивидуального (персонифицированного) учета для целей государстве</w:t>
      </w:r>
      <w:r w:rsidR="00F01344">
        <w:rPr>
          <w:rFonts w:ascii="Times New Roman" w:hAnsi="Times New Roman"/>
          <w:sz w:val="28"/>
          <w:szCs w:val="28"/>
          <w:lang w:val="ru-RU"/>
        </w:rPr>
        <w:t>нного пенсионного страхования».</w:t>
      </w:r>
    </w:p>
    <w:p xmlns:wp14="http://schemas.microsoft.com/office/word/2010/wordml" w:rsidRPr="00CD7312" w:rsidR="00CD7312" w:rsidP="00CD7312" w:rsidRDefault="00CD7312" w14:paraId="09223096"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В мае 1997 года в Закон РФ «О государственных пенсиях в РФ» внесены изменения, предусматривающие установление трудового стажа и определение среднемесячного заработка при назначении пенсий и их пересчете на основе данных</w:t>
      </w:r>
      <w:r>
        <w:rPr>
          <w:rFonts w:ascii="Times New Roman" w:hAnsi="Times New Roman"/>
          <w:sz w:val="28"/>
          <w:szCs w:val="28"/>
          <w:lang w:val="ru-RU"/>
        </w:rPr>
        <w:t xml:space="preserve"> индивидуальных лицевых счетов.</w:t>
      </w:r>
    </w:p>
    <w:p xmlns:wp14="http://schemas.microsoft.com/office/word/2010/wordml" w:rsidRPr="00CD7312" w:rsidR="00CD7312" w:rsidP="00CD7312" w:rsidRDefault="00CD7312" w14:paraId="32244ADB"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Принят Федеральный Закон «О порядке исчисления и увеличения государственных пенсий», предусматривающий расчет размера пенсии на основе вычисления индивидуального коэфф</w:t>
      </w:r>
      <w:r>
        <w:rPr>
          <w:rFonts w:ascii="Times New Roman" w:hAnsi="Times New Roman"/>
          <w:sz w:val="28"/>
          <w:szCs w:val="28"/>
          <w:lang w:val="ru-RU"/>
        </w:rPr>
        <w:t>ициента для каждого пенсионера.</w:t>
      </w:r>
    </w:p>
    <w:p xmlns:wp14="http://schemas.microsoft.com/office/word/2010/wordml" w:rsidRPr="00403746" w:rsidR="00923EDF" w:rsidP="00F01344" w:rsidRDefault="00CD7312" w14:paraId="438F58FE" wp14:textId="77777777">
      <w:pPr>
        <w:spacing w:line="360" w:lineRule="auto"/>
        <w:ind w:firstLine="709"/>
        <w:contextualSpacing/>
        <w:jc w:val="both"/>
        <w:rPr>
          <w:rFonts w:ascii="Times New Roman" w:hAnsi="Times New Roman"/>
          <w:sz w:val="28"/>
          <w:szCs w:val="28"/>
          <w:lang w:val="ru-RU"/>
        </w:rPr>
      </w:pPr>
      <w:r w:rsidRPr="00CD7312">
        <w:rPr>
          <w:rFonts w:ascii="Times New Roman" w:hAnsi="Times New Roman"/>
          <w:sz w:val="28"/>
          <w:szCs w:val="28"/>
          <w:lang w:val="ru-RU"/>
        </w:rPr>
        <w:t>Но, несмотря на все принимаемые меры, финансовый кризис в системе пенсионного обеспечения продолжает усугубляться.</w:t>
      </w:r>
    </w:p>
    <w:p xmlns:wp14="http://schemas.microsoft.com/office/word/2010/wordml" w:rsidRPr="00923EDF" w:rsidR="0010404C" w:rsidP="00A9315B" w:rsidRDefault="00A9315B" w14:paraId="2A8F660A" wp14:textId="77777777">
      <w:pPr>
        <w:pStyle w:val="1"/>
        <w:numPr>
          <w:ilvl w:val="0"/>
          <w:numId w:val="1"/>
        </w:numPr>
        <w:jc w:val="center"/>
        <w:rPr>
          <w:rFonts w:ascii="Times New Roman" w:hAnsi="Times New Roman"/>
          <w:b/>
          <w:bCs/>
          <w:color w:val="000000"/>
          <w:sz w:val="28"/>
          <w:szCs w:val="28"/>
          <w:lang w:val="ru-RU"/>
        </w:rPr>
      </w:pPr>
      <w:r w:rsidRPr="00A9315B">
        <w:rPr>
          <w:rFonts w:ascii="Times New Roman" w:hAnsi="Times New Roman"/>
          <w:b/>
          <w:bCs/>
          <w:color w:val="000000"/>
          <w:sz w:val="28"/>
          <w:szCs w:val="28"/>
          <w:lang w:val="ru-RU"/>
        </w:rPr>
        <w:lastRenderedPageBreak/>
        <w:t>Общие основания, определяющие право на пенсию по старости</w:t>
      </w:r>
    </w:p>
    <w:p xmlns:wp14="http://schemas.microsoft.com/office/word/2010/wordml" w:rsidRPr="00A9315B" w:rsidR="0010404C" w:rsidRDefault="0010404C" w14:paraId="54CD245A" wp14:textId="77777777">
      <w:pPr>
        <w:pStyle w:val="12"/>
        <w:jc w:val="both"/>
        <w:rPr>
          <w:lang w:val="ru-RU"/>
        </w:rPr>
      </w:pPr>
    </w:p>
    <w:p xmlns:wp14="http://schemas.microsoft.com/office/word/2010/wordml" w:rsidRPr="00411DFC" w:rsidR="00411DFC" w:rsidP="00411DFC" w:rsidRDefault="00411DFC" w14:paraId="2983E6B6" wp14:textId="77777777">
      <w:pPr>
        <w:spacing w:line="360" w:lineRule="auto"/>
        <w:ind w:firstLine="709"/>
        <w:contextualSpacing/>
        <w:jc w:val="both"/>
        <w:rPr>
          <w:rFonts w:ascii="Times New Roman" w:hAnsi="Times New Roman"/>
          <w:sz w:val="28"/>
          <w:szCs w:val="28"/>
          <w:lang w:val="ru-RU"/>
        </w:rPr>
      </w:pPr>
      <w:r w:rsidRPr="00411DFC">
        <w:rPr>
          <w:rFonts w:ascii="Times New Roman" w:hAnsi="Times New Roman"/>
          <w:sz w:val="28"/>
          <w:szCs w:val="28"/>
          <w:lang w:val="ru-RU"/>
        </w:rPr>
        <w:t>Закон РФ "О государственных пенсиях в РФ" предусматривает общие и льготные основания дл</w:t>
      </w:r>
      <w:r>
        <w:rPr>
          <w:rFonts w:ascii="Times New Roman" w:hAnsi="Times New Roman"/>
          <w:sz w:val="28"/>
          <w:szCs w:val="28"/>
          <w:lang w:val="ru-RU"/>
        </w:rPr>
        <w:t>я получения пенсии по старости.</w:t>
      </w:r>
    </w:p>
    <w:p xmlns:wp14="http://schemas.microsoft.com/office/word/2010/wordml" w:rsidRPr="00411DFC" w:rsidR="00411DFC" w:rsidP="00411DFC" w:rsidRDefault="00411DFC" w14:paraId="0B9A3B9A" wp14:textId="77777777">
      <w:pPr>
        <w:spacing w:line="360" w:lineRule="auto"/>
        <w:ind w:firstLine="709"/>
        <w:contextualSpacing/>
        <w:jc w:val="both"/>
        <w:rPr>
          <w:rFonts w:ascii="Times New Roman" w:hAnsi="Times New Roman"/>
          <w:sz w:val="28"/>
          <w:szCs w:val="28"/>
          <w:lang w:val="ru-RU"/>
        </w:rPr>
      </w:pPr>
      <w:r w:rsidRPr="00411DFC">
        <w:rPr>
          <w:rFonts w:ascii="Times New Roman" w:hAnsi="Times New Roman"/>
          <w:sz w:val="28"/>
          <w:szCs w:val="28"/>
          <w:lang w:val="ru-RU"/>
        </w:rPr>
        <w:t>На общих основаниях трудовая пенсия назначается: мужчинам - по достижении 60 лет, при общем трудовом стаже не менее 25 лет; женщинам - по достижении 55 лет и при общем т</w:t>
      </w:r>
      <w:r w:rsidR="00E75DB3">
        <w:rPr>
          <w:rFonts w:ascii="Times New Roman" w:hAnsi="Times New Roman"/>
          <w:sz w:val="28"/>
          <w:szCs w:val="28"/>
          <w:lang w:val="ru-RU"/>
        </w:rPr>
        <w:t>рудовом стаже не менее 20 лет.</w:t>
      </w:r>
    </w:p>
    <w:p xmlns:wp14="http://schemas.microsoft.com/office/word/2010/wordml" w:rsidRPr="00411DFC" w:rsidR="00411DFC" w:rsidP="00411DFC" w:rsidRDefault="00411DFC" w14:paraId="29689168" wp14:textId="77777777">
      <w:pPr>
        <w:spacing w:line="360" w:lineRule="auto"/>
        <w:ind w:firstLine="709"/>
        <w:contextualSpacing/>
        <w:jc w:val="both"/>
        <w:rPr>
          <w:rFonts w:ascii="Times New Roman" w:hAnsi="Times New Roman"/>
          <w:sz w:val="28"/>
          <w:szCs w:val="28"/>
          <w:lang w:val="ru-RU"/>
        </w:rPr>
      </w:pPr>
      <w:r w:rsidRPr="00411DFC">
        <w:rPr>
          <w:rFonts w:ascii="Times New Roman" w:hAnsi="Times New Roman"/>
          <w:sz w:val="28"/>
          <w:szCs w:val="28"/>
          <w:lang w:val="ru-RU"/>
        </w:rPr>
        <w:t>Концепция пенсионной реформы прямо не предусматривает увеличения пенсионного возраста. В ней лишь подчеркнута объективная тенденция - стар</w:t>
      </w:r>
      <w:r>
        <w:rPr>
          <w:rFonts w:ascii="Times New Roman" w:hAnsi="Times New Roman"/>
          <w:sz w:val="28"/>
          <w:szCs w:val="28"/>
          <w:lang w:val="ru-RU"/>
        </w:rPr>
        <w:t>ение населения.</w:t>
      </w:r>
    </w:p>
    <w:p xmlns:wp14="http://schemas.microsoft.com/office/word/2010/wordml" w:rsidRPr="007C231D" w:rsidR="00411DFC" w:rsidP="00411DFC" w:rsidRDefault="00411DFC" w14:paraId="7F12E123" wp14:textId="77777777">
      <w:pPr>
        <w:spacing w:line="360" w:lineRule="auto"/>
        <w:ind w:firstLine="709"/>
        <w:contextualSpacing/>
        <w:jc w:val="both"/>
        <w:rPr>
          <w:rFonts w:ascii="Times New Roman" w:hAnsi="Times New Roman"/>
          <w:sz w:val="28"/>
          <w:szCs w:val="28"/>
          <w:lang w:val="ru-RU"/>
        </w:rPr>
      </w:pPr>
      <w:r w:rsidRPr="00411DFC">
        <w:rPr>
          <w:rFonts w:ascii="Times New Roman" w:hAnsi="Times New Roman"/>
          <w:sz w:val="28"/>
          <w:szCs w:val="28"/>
          <w:lang w:val="ru-RU"/>
        </w:rPr>
        <w:t xml:space="preserve">Эта тенденция наблюдается во всех странах мира. В 90-х годах в ряде стран ЕЭС пенсионный возраст был повышен (например, в Греции для мужчин и женщин до 65 лет с 1992 г., в Италии с 1995 г. с 55 лет до 57 лет для женщин, с 60 до 62 лет для </w:t>
      </w:r>
      <w:r>
        <w:rPr>
          <w:rFonts w:ascii="Times New Roman" w:hAnsi="Times New Roman"/>
          <w:sz w:val="28"/>
          <w:szCs w:val="28"/>
          <w:lang w:val="ru-RU"/>
        </w:rPr>
        <w:t>мужчин и др.)</w:t>
      </w:r>
      <w:r w:rsidR="007C231D">
        <w:rPr>
          <w:rFonts w:ascii="Times New Roman" w:hAnsi="Times New Roman"/>
          <w:sz w:val="28"/>
          <w:szCs w:val="28"/>
          <w:lang w:val="ru-RU"/>
        </w:rPr>
        <w:t>.</w:t>
      </w:r>
    </w:p>
    <w:p xmlns:wp14="http://schemas.microsoft.com/office/word/2010/wordml" w:rsidRPr="00411DFC" w:rsidR="00411DFC" w:rsidP="00411DFC" w:rsidRDefault="00411DFC" w14:paraId="3670307A" wp14:textId="77777777">
      <w:pPr>
        <w:spacing w:line="360" w:lineRule="auto"/>
        <w:ind w:firstLine="709"/>
        <w:contextualSpacing/>
        <w:jc w:val="both"/>
        <w:rPr>
          <w:rFonts w:ascii="Times New Roman" w:hAnsi="Times New Roman"/>
          <w:sz w:val="28"/>
          <w:szCs w:val="28"/>
          <w:lang w:val="ru-RU"/>
        </w:rPr>
      </w:pPr>
      <w:r w:rsidRPr="00411DFC">
        <w:rPr>
          <w:rFonts w:ascii="Times New Roman" w:hAnsi="Times New Roman"/>
          <w:sz w:val="28"/>
          <w:szCs w:val="28"/>
          <w:lang w:val="ru-RU"/>
        </w:rPr>
        <w:t>В Великобритании постепенное увеличение возраста ухода на пенсию для женщин с 60 до 65 лет запланировано с 2010 г. до 2020 г.; в Германии повышение для мужчин с 63 лет до 65, для женщин с 60 лет до 65 будет осуществляться с 2001 г. до 2012 г</w:t>
      </w:r>
      <w:r w:rsidR="00F70E09">
        <w:rPr>
          <w:rFonts w:ascii="Times New Roman" w:hAnsi="Times New Roman"/>
          <w:sz w:val="28"/>
          <w:szCs w:val="28"/>
          <w:lang w:val="ru-RU"/>
        </w:rPr>
        <w:t>.</w:t>
      </w:r>
    </w:p>
    <w:p xmlns:wp14="http://schemas.microsoft.com/office/word/2010/wordml" w:rsidRPr="00411DFC" w:rsidR="00411DFC" w:rsidP="00411DFC" w:rsidRDefault="00411DFC" w14:paraId="7A88EFB4" wp14:textId="77777777">
      <w:pPr>
        <w:spacing w:line="360" w:lineRule="auto"/>
        <w:ind w:firstLine="709"/>
        <w:contextualSpacing/>
        <w:jc w:val="both"/>
        <w:rPr>
          <w:rFonts w:ascii="Times New Roman" w:hAnsi="Times New Roman"/>
          <w:sz w:val="28"/>
          <w:szCs w:val="28"/>
          <w:lang w:val="ru-RU"/>
        </w:rPr>
      </w:pPr>
      <w:r w:rsidRPr="00411DFC">
        <w:rPr>
          <w:rFonts w:ascii="Times New Roman" w:hAnsi="Times New Roman"/>
          <w:sz w:val="28"/>
          <w:szCs w:val="28"/>
          <w:lang w:val="ru-RU"/>
        </w:rPr>
        <w:t>В большинстве экономически развитых стран пенсионный возраст на 57 лет выше, чем в России. Однако установление императивной нормы, увеличивающей пенсионный возраст, приведет к тому, что многие граждане России фактически не смогут реализовать свое право на пенсию в связи с сокращением средней продолжительности жизни в стране. В частности, уже сегодня средняя продолжительность жизни м</w:t>
      </w:r>
      <w:r>
        <w:rPr>
          <w:rFonts w:ascii="Times New Roman" w:hAnsi="Times New Roman"/>
          <w:sz w:val="28"/>
          <w:szCs w:val="28"/>
          <w:lang w:val="ru-RU"/>
        </w:rPr>
        <w:t>ужчин составляет только 57 лет.</w:t>
      </w:r>
    </w:p>
    <w:p xmlns:wp14="http://schemas.microsoft.com/office/word/2010/wordml" w:rsidRPr="00411DFC" w:rsidR="00411DFC" w:rsidP="00411DFC" w:rsidRDefault="00411DFC" w14:paraId="6CD291B7" wp14:textId="77777777">
      <w:pPr>
        <w:spacing w:line="360" w:lineRule="auto"/>
        <w:ind w:firstLine="709"/>
        <w:contextualSpacing/>
        <w:jc w:val="both"/>
        <w:rPr>
          <w:rFonts w:ascii="Times New Roman" w:hAnsi="Times New Roman"/>
          <w:sz w:val="28"/>
          <w:szCs w:val="28"/>
          <w:lang w:val="ru-RU"/>
        </w:rPr>
      </w:pPr>
      <w:r w:rsidRPr="00411DFC">
        <w:rPr>
          <w:rFonts w:ascii="Times New Roman" w:hAnsi="Times New Roman"/>
          <w:sz w:val="28"/>
          <w:szCs w:val="28"/>
          <w:lang w:val="ru-RU"/>
        </w:rPr>
        <w:t>В случае введения накопительного механизма финансирования пенсий по старости величина пенсии будет определяться путем деления условного капитала, отраженного на условно-накопительном счете в ПФР, на ожидаемую продолжительность жизни в месяцах после достижения пенсионного возраста.</w:t>
      </w:r>
    </w:p>
    <w:p xmlns:wp14="http://schemas.microsoft.com/office/word/2010/wordml" w:rsidRPr="00411DFC" w:rsidR="00411DFC" w:rsidP="00411DFC" w:rsidRDefault="00411DFC" w14:paraId="1231BE67" wp14:textId="77777777">
      <w:pPr>
        <w:spacing w:line="360" w:lineRule="auto"/>
        <w:ind w:firstLine="709"/>
        <w:contextualSpacing/>
        <w:jc w:val="both"/>
        <w:rPr>
          <w:rFonts w:ascii="Times New Roman" w:hAnsi="Times New Roman"/>
          <w:sz w:val="28"/>
          <w:szCs w:val="28"/>
          <w:lang w:val="ru-RU"/>
        </w:rPr>
      </w:pPr>
    </w:p>
    <w:p xmlns:wp14="http://schemas.microsoft.com/office/word/2010/wordml" w:rsidRPr="00411DFC" w:rsidR="00411DFC" w:rsidP="00411DFC" w:rsidRDefault="00411DFC" w14:paraId="62187444" wp14:textId="77777777">
      <w:pPr>
        <w:spacing w:line="360" w:lineRule="auto"/>
        <w:ind w:firstLine="709"/>
        <w:contextualSpacing/>
        <w:jc w:val="both"/>
        <w:rPr>
          <w:rFonts w:ascii="Times New Roman" w:hAnsi="Times New Roman"/>
          <w:sz w:val="28"/>
          <w:szCs w:val="28"/>
          <w:lang w:val="ru-RU"/>
        </w:rPr>
      </w:pPr>
      <w:r w:rsidRPr="00411DFC">
        <w:rPr>
          <w:rFonts w:ascii="Times New Roman" w:hAnsi="Times New Roman"/>
          <w:sz w:val="28"/>
          <w:szCs w:val="28"/>
          <w:lang w:val="ru-RU"/>
        </w:rPr>
        <w:lastRenderedPageBreak/>
        <w:t>Таким образом, женщины, достигшие 55 лет, будут получать значительно меньше, чем 60-летние мужчины, а, следовательно, у них возникнут стимулы для отсрочки фактического ухода на пенсию. Таким образом, без изменения законодательной нормы на практике произойдет выравнивание пенсио</w:t>
      </w:r>
      <w:r>
        <w:rPr>
          <w:rFonts w:ascii="Times New Roman" w:hAnsi="Times New Roman"/>
          <w:sz w:val="28"/>
          <w:szCs w:val="28"/>
          <w:lang w:val="ru-RU"/>
        </w:rPr>
        <w:t>нного возраста мужчин и женщин.</w:t>
      </w:r>
    </w:p>
    <w:p xmlns:wp14="http://schemas.microsoft.com/office/word/2010/wordml" w:rsidRPr="00411DFC" w:rsidR="00411DFC" w:rsidP="00411DFC" w:rsidRDefault="00411DFC" w14:paraId="19B60FD6" wp14:textId="77777777">
      <w:pPr>
        <w:spacing w:line="360" w:lineRule="auto"/>
        <w:ind w:firstLine="709"/>
        <w:contextualSpacing/>
        <w:jc w:val="both"/>
        <w:rPr>
          <w:rFonts w:ascii="Times New Roman" w:hAnsi="Times New Roman"/>
          <w:sz w:val="28"/>
          <w:szCs w:val="28"/>
          <w:lang w:val="ru-RU"/>
        </w:rPr>
      </w:pPr>
      <w:r w:rsidRPr="00411DFC">
        <w:rPr>
          <w:rFonts w:ascii="Times New Roman" w:hAnsi="Times New Roman"/>
          <w:sz w:val="28"/>
          <w:szCs w:val="28"/>
          <w:lang w:val="ru-RU"/>
        </w:rPr>
        <w:t>Однако в таком подходе содержится элемент дискриминации по признаку пола. "Ожидаемая" продолжительность жизни является слишком неопределенным среднестатистическим показателем, тогда как речь идет о субъективном праве на пенсию конкретного лица. Женщины и мужчины одинакового возраста, имеющие одинаковую сумму пенсионных накоплений, должны получать одинаковую по размеру пенсию. Но на практике женщины вряд ли смогут приобрести одинаковый с мужчинами объем накоплений, так как средняя заработная плата у женщин ниже, чем у мужчин. Продолжительность их страхового стажа также в большинстве случаев будет меньше чем у мужчин из-за перерывов в работе, связанных с уходом за малолетними детьми. Следовательно, размер пенсии женщин в среднем будет ниже, чем у мужчин и без учета "ожидае</w:t>
      </w:r>
      <w:r w:rsidR="00C659BF">
        <w:rPr>
          <w:rFonts w:ascii="Times New Roman" w:hAnsi="Times New Roman"/>
          <w:sz w:val="28"/>
          <w:szCs w:val="28"/>
          <w:lang w:val="ru-RU"/>
        </w:rPr>
        <w:t>мой" продолжительности жизни.</w:t>
      </w:r>
    </w:p>
    <w:p xmlns:wp14="http://schemas.microsoft.com/office/word/2010/wordml" w:rsidRPr="00411DFC" w:rsidR="00411DFC" w:rsidP="00411DFC" w:rsidRDefault="00411DFC" w14:paraId="50D8AED0" wp14:textId="77777777">
      <w:pPr>
        <w:spacing w:line="360" w:lineRule="auto"/>
        <w:ind w:firstLine="709"/>
        <w:contextualSpacing/>
        <w:jc w:val="both"/>
        <w:rPr>
          <w:rFonts w:ascii="Times New Roman" w:hAnsi="Times New Roman"/>
          <w:sz w:val="28"/>
          <w:szCs w:val="28"/>
          <w:lang w:val="ru-RU"/>
        </w:rPr>
      </w:pPr>
      <w:r w:rsidRPr="00411DFC">
        <w:rPr>
          <w:rFonts w:ascii="Times New Roman" w:hAnsi="Times New Roman"/>
          <w:sz w:val="28"/>
          <w:szCs w:val="28"/>
          <w:lang w:val="ru-RU"/>
        </w:rPr>
        <w:t>Думается, что ставить точку в дискуссии о пенсионном возрасте преждевременно. Заслуживает внимания и детального изучения опыт стран, в которых действует гибкий пенсионный возраст. Он позволяет уходить на пенсию в установленном временном промежутке, например, от 60 до 65 лет с сокращением размера пенсии пропорционально</w:t>
      </w:r>
      <w:r>
        <w:rPr>
          <w:rFonts w:ascii="Times New Roman" w:hAnsi="Times New Roman"/>
          <w:sz w:val="28"/>
          <w:szCs w:val="28"/>
          <w:lang w:val="ru-RU"/>
        </w:rPr>
        <w:t xml:space="preserve"> количеству недоработанных лет.</w:t>
      </w:r>
    </w:p>
    <w:p xmlns:wp14="http://schemas.microsoft.com/office/word/2010/wordml" w:rsidRPr="00B1002E" w:rsidR="00411DFC" w:rsidP="00411DFC" w:rsidRDefault="00411DFC" w14:paraId="660CAC9E" wp14:textId="77777777">
      <w:pPr>
        <w:spacing w:line="360" w:lineRule="auto"/>
        <w:ind w:firstLine="709"/>
        <w:contextualSpacing/>
        <w:jc w:val="both"/>
        <w:rPr>
          <w:rFonts w:ascii="Times New Roman" w:hAnsi="Times New Roman"/>
          <w:sz w:val="28"/>
          <w:szCs w:val="28"/>
          <w:lang w:val="ru-RU"/>
        </w:rPr>
      </w:pPr>
      <w:r w:rsidRPr="00411DFC">
        <w:rPr>
          <w:rFonts w:ascii="Times New Roman" w:hAnsi="Times New Roman"/>
          <w:sz w:val="28"/>
          <w:szCs w:val="28"/>
          <w:lang w:val="ru-RU"/>
        </w:rPr>
        <w:t>Вторым необходимым элементом сложного юридического состава, определяющего право на трудовую пенсию по старости, является общий трудовой стаж (ОТС). По замыслу авторов пенсионной реформы, трудовая пенсия должна быть освобождена от несвойственных ей функций. В ходе реформы планируется установить соответствие условий предоставления и размеров трудовых пен</w:t>
      </w:r>
      <w:r w:rsidR="00404D95">
        <w:rPr>
          <w:rFonts w:ascii="Times New Roman" w:hAnsi="Times New Roman"/>
          <w:sz w:val="28"/>
          <w:szCs w:val="28"/>
          <w:lang w:val="ru-RU"/>
        </w:rPr>
        <w:t>сий объему участия в социальном.</w:t>
      </w:r>
    </w:p>
    <w:p xmlns:wp14="http://schemas.microsoft.com/office/word/2010/wordml" w:rsidRPr="00B1002E" w:rsidR="0010404C" w:rsidRDefault="0010404C" w14:paraId="36FEB5B0" wp14:textId="77777777">
      <w:pPr>
        <w:spacing w:line="360" w:lineRule="auto"/>
        <w:rPr>
          <w:lang w:val="ru-RU"/>
        </w:rPr>
      </w:pPr>
    </w:p>
    <w:p xmlns:wp14="http://schemas.microsoft.com/office/word/2010/wordml" w:rsidRPr="00403746" w:rsidR="0010404C" w:rsidRDefault="002B0F67" w14:paraId="64C39EBB" wp14:textId="77777777">
      <w:pPr>
        <w:pStyle w:val="1"/>
        <w:jc w:val="center"/>
        <w:rPr>
          <w:rFonts w:ascii="Times New Roman" w:hAnsi="Times New Roman"/>
          <w:b/>
          <w:color w:val="000000"/>
          <w:lang w:val="ru-RU"/>
        </w:rPr>
      </w:pPr>
      <w:bookmarkStart w:name="_Toc23437915" w:id="1"/>
      <w:bookmarkStart w:name="_Toc5968571" w:id="2"/>
      <w:r w:rsidRPr="00403746">
        <w:rPr>
          <w:rFonts w:ascii="Times New Roman" w:hAnsi="Times New Roman"/>
          <w:b/>
          <w:color w:val="000000"/>
          <w:lang w:val="ru-RU"/>
        </w:rPr>
        <w:lastRenderedPageBreak/>
        <w:t>Заключение</w:t>
      </w:r>
      <w:bookmarkEnd w:id="1"/>
    </w:p>
    <w:p xmlns:wp14="http://schemas.microsoft.com/office/word/2010/wordml" w:rsidRPr="00403746" w:rsidR="0010404C" w:rsidRDefault="0010404C" w14:paraId="30D7AA69" wp14:textId="77777777">
      <w:pPr>
        <w:rPr>
          <w:lang w:val="ru-RU"/>
        </w:rPr>
      </w:pPr>
    </w:p>
    <w:p xmlns:wp14="http://schemas.microsoft.com/office/word/2010/wordml" w:rsidR="000159DB" w:rsidRDefault="000159DB" w14:paraId="5E0D0183" wp14:textId="77777777">
      <w:pPr>
        <w:spacing w:line="360" w:lineRule="auto"/>
        <w:ind w:firstLine="709"/>
        <w:contextualSpacing/>
        <w:jc w:val="both"/>
        <w:rPr>
          <w:rFonts w:ascii="Times New Roman" w:hAnsi="Times New Roman"/>
          <w:sz w:val="28"/>
          <w:szCs w:val="28"/>
          <w:lang w:val="ru-RU"/>
        </w:rPr>
      </w:pPr>
      <w:r w:rsidRPr="000159DB">
        <w:rPr>
          <w:rFonts w:ascii="Times New Roman" w:hAnsi="Times New Roman"/>
          <w:sz w:val="28"/>
          <w:szCs w:val="28"/>
          <w:lang w:val="ru-RU"/>
        </w:rPr>
        <w:t xml:space="preserve">Пенсионная система России является составной частью государственного социального страхования. Эта система имеет всеобъемлющий характер и включает страхование по старости, инвалидности, потере кормильца, временной нетрудоспособности, беременности и родам, на случай безработицы и медицинское страхование. Пенсионное обеспечение базируется на общенациональном законодательстве, его финансирование осуществляется на основе обязательных страховых взносов работодателей, работников и </w:t>
      </w:r>
      <w:proofErr w:type="spellStart"/>
      <w:r w:rsidRPr="000159DB">
        <w:rPr>
          <w:rFonts w:ascii="Times New Roman" w:hAnsi="Times New Roman"/>
          <w:sz w:val="28"/>
          <w:szCs w:val="28"/>
          <w:lang w:val="ru-RU"/>
        </w:rPr>
        <w:t>самозанятого</w:t>
      </w:r>
      <w:proofErr w:type="spellEnd"/>
      <w:r w:rsidRPr="000159DB">
        <w:rPr>
          <w:rFonts w:ascii="Times New Roman" w:hAnsi="Times New Roman"/>
          <w:sz w:val="28"/>
          <w:szCs w:val="28"/>
          <w:lang w:val="ru-RU"/>
        </w:rPr>
        <w:t xml:space="preserve"> населения, а также ассигнований из федерального бюджета.</w:t>
      </w:r>
    </w:p>
    <w:p xmlns:wp14="http://schemas.microsoft.com/office/word/2010/wordml" w:rsidRPr="000159DB" w:rsidR="000159DB" w:rsidP="000159DB" w:rsidRDefault="000159DB" w14:paraId="1AD2EDFA" wp14:textId="77777777">
      <w:pPr>
        <w:spacing w:line="360" w:lineRule="auto"/>
        <w:ind w:firstLine="709"/>
        <w:contextualSpacing/>
        <w:jc w:val="both"/>
        <w:rPr>
          <w:rFonts w:ascii="Times New Roman" w:hAnsi="Times New Roman"/>
          <w:sz w:val="28"/>
          <w:szCs w:val="28"/>
          <w:lang w:val="ru-RU"/>
        </w:rPr>
      </w:pPr>
      <w:r w:rsidRPr="000159DB">
        <w:rPr>
          <w:rFonts w:ascii="Times New Roman" w:hAnsi="Times New Roman"/>
          <w:sz w:val="28"/>
          <w:szCs w:val="28"/>
          <w:lang w:val="ru-RU"/>
        </w:rPr>
        <w:t>Любая пенсионная система – это система социального вспомоществования. Её задачами является обеспечение средствами к жизни человека в старости, когда он утрачивает доходы от трудовой деятельности. Социальная функция пенсии, также должна обеспечивать достойные условия жизни для тех, кто не получал высоких заработных плат и не смог заработать большую пенсию. Поэтому в пенсионная модель и</w:t>
      </w:r>
      <w:r>
        <w:rPr>
          <w:rFonts w:ascii="Times New Roman" w:hAnsi="Times New Roman"/>
          <w:sz w:val="28"/>
          <w:szCs w:val="28"/>
          <w:lang w:val="ru-RU"/>
        </w:rPr>
        <w:t>меет функцию перераспределения.</w:t>
      </w:r>
    </w:p>
    <w:p xmlns:wp14="http://schemas.microsoft.com/office/word/2010/wordml" w:rsidR="000159DB" w:rsidP="000159DB" w:rsidRDefault="000159DB" w14:paraId="6215DCE4" wp14:textId="77777777">
      <w:pPr>
        <w:spacing w:line="360" w:lineRule="auto"/>
        <w:ind w:firstLine="709"/>
        <w:contextualSpacing/>
        <w:jc w:val="both"/>
        <w:rPr>
          <w:rFonts w:ascii="Times New Roman" w:hAnsi="Times New Roman"/>
          <w:sz w:val="28"/>
          <w:szCs w:val="28"/>
          <w:lang w:val="ru-RU"/>
        </w:rPr>
      </w:pPr>
      <w:r w:rsidRPr="000159DB">
        <w:rPr>
          <w:rFonts w:ascii="Times New Roman" w:hAnsi="Times New Roman"/>
          <w:sz w:val="28"/>
          <w:szCs w:val="28"/>
          <w:lang w:val="ru-RU"/>
        </w:rPr>
        <w:t>Новая пенсионная модель призвана в большем объёме учитывать пенсионные обязательства государства перед теми. Кто больше зарабатывает и больше вносит в общие средства пенсионной системы. А для этого – хотя бы частично персонифицировать средства, которые перечисляются в виде пенсионных платежей за каждого конкретного работника. Иными словами, в новой пенсионной системы объём перераспределяемых средств должен отчасти уменьшиться.</w:t>
      </w:r>
    </w:p>
    <w:p xmlns:wp14="http://schemas.microsoft.com/office/word/2010/wordml" w:rsidR="000159DB" w:rsidP="000159DB" w:rsidRDefault="000159DB" w14:paraId="6DEA9A2F" wp14:textId="77777777">
      <w:pPr>
        <w:spacing w:line="360" w:lineRule="auto"/>
        <w:ind w:firstLine="709"/>
        <w:contextualSpacing/>
        <w:jc w:val="both"/>
        <w:rPr>
          <w:rFonts w:ascii="Times New Roman" w:hAnsi="Times New Roman"/>
          <w:sz w:val="28"/>
          <w:szCs w:val="28"/>
          <w:lang w:val="ru-RU"/>
        </w:rPr>
      </w:pPr>
      <w:r w:rsidRPr="000159DB">
        <w:rPr>
          <w:rFonts w:ascii="Times New Roman" w:hAnsi="Times New Roman"/>
          <w:sz w:val="28"/>
          <w:szCs w:val="28"/>
          <w:lang w:val="ru-RU"/>
        </w:rPr>
        <w:t xml:space="preserve">Пенсионная система России является составной частью государственного социального страхования. Эта система имеет всеобъемлющий характер и включает страхование по старости, инвалидности, потере кормильца, временной нетрудоспособности, беременности и родам, на случай безработицы и медицинское страхование. Пенсионное обеспечение базируется на общенациональном законодательстве, его финансирование осуществляется на </w:t>
      </w:r>
      <w:r w:rsidRPr="000159DB">
        <w:rPr>
          <w:rFonts w:ascii="Times New Roman" w:hAnsi="Times New Roman"/>
          <w:sz w:val="28"/>
          <w:szCs w:val="28"/>
          <w:lang w:val="ru-RU"/>
        </w:rPr>
        <w:lastRenderedPageBreak/>
        <w:t xml:space="preserve">основе обязательных страховых взносов работодателей, работников и </w:t>
      </w:r>
      <w:proofErr w:type="spellStart"/>
      <w:r w:rsidRPr="000159DB">
        <w:rPr>
          <w:rFonts w:ascii="Times New Roman" w:hAnsi="Times New Roman"/>
          <w:sz w:val="28"/>
          <w:szCs w:val="28"/>
          <w:lang w:val="ru-RU"/>
        </w:rPr>
        <w:t>самозанятого</w:t>
      </w:r>
      <w:proofErr w:type="spellEnd"/>
      <w:r w:rsidRPr="000159DB">
        <w:rPr>
          <w:rFonts w:ascii="Times New Roman" w:hAnsi="Times New Roman"/>
          <w:sz w:val="28"/>
          <w:szCs w:val="28"/>
          <w:lang w:val="ru-RU"/>
        </w:rPr>
        <w:t xml:space="preserve"> населения, а также ассигнований из федерального бюджета.</w:t>
      </w:r>
    </w:p>
    <w:p xmlns:wp14="http://schemas.microsoft.com/office/word/2010/wordml" w:rsidRPr="000159DB" w:rsidR="000159DB" w:rsidP="00B905DD" w:rsidRDefault="000159DB" w14:paraId="645BB3AD" wp14:textId="77777777">
      <w:pPr>
        <w:spacing w:line="360" w:lineRule="auto"/>
        <w:ind w:firstLine="709"/>
        <w:contextualSpacing/>
        <w:jc w:val="both"/>
        <w:rPr>
          <w:rFonts w:ascii="Times New Roman" w:hAnsi="Times New Roman"/>
          <w:sz w:val="28"/>
          <w:szCs w:val="28"/>
          <w:lang w:val="ru-RU"/>
        </w:rPr>
      </w:pPr>
      <w:r w:rsidRPr="000159DB">
        <w:rPr>
          <w:rFonts w:ascii="Times New Roman" w:hAnsi="Times New Roman"/>
          <w:sz w:val="28"/>
          <w:szCs w:val="28"/>
          <w:lang w:val="ru-RU"/>
        </w:rPr>
        <w:t>Основные принципы пенсионного обеспечения у нас в стране сегодня соответствуют международной практике и не требуют какой-либо ломки, однако организация пенсионной системы, ее механизмы должны быть адаптирован</w:t>
      </w:r>
      <w:r w:rsidR="00AA50E3">
        <w:rPr>
          <w:rFonts w:ascii="Times New Roman" w:hAnsi="Times New Roman"/>
          <w:sz w:val="28"/>
          <w:szCs w:val="28"/>
          <w:lang w:val="ru-RU"/>
        </w:rPr>
        <w:t>ы к сегодняшней реальности.</w:t>
      </w:r>
    </w:p>
    <w:p xmlns:wp14="http://schemas.microsoft.com/office/word/2010/wordml" w:rsidRPr="000159DB" w:rsidR="000159DB" w:rsidP="00B905DD" w:rsidRDefault="000159DB" w14:paraId="5032E0AE" wp14:textId="77777777">
      <w:pPr>
        <w:spacing w:line="360" w:lineRule="auto"/>
        <w:ind w:firstLine="709"/>
        <w:contextualSpacing/>
        <w:jc w:val="both"/>
        <w:rPr>
          <w:rFonts w:ascii="Times New Roman" w:hAnsi="Times New Roman"/>
          <w:sz w:val="28"/>
          <w:szCs w:val="28"/>
          <w:lang w:val="ru-RU"/>
        </w:rPr>
      </w:pPr>
      <w:r w:rsidRPr="000159DB">
        <w:rPr>
          <w:rFonts w:ascii="Times New Roman" w:hAnsi="Times New Roman"/>
          <w:sz w:val="28"/>
          <w:szCs w:val="28"/>
          <w:lang w:val="ru-RU"/>
        </w:rPr>
        <w:t>Первый шаг в организации новой для России, но успешно действующей в развитых странах пенсионной системе был сделан в 1991 году с созданием Пенсионного фонда РФ: бюджет пенсионной системы отделен от бюджета государства. Временно свободные средства Пенсионного фонда могут капитализироваться и доходы направляться на создание ресурсов при ухудшении экономичес</w:t>
      </w:r>
      <w:r w:rsidR="00B905DD">
        <w:rPr>
          <w:rFonts w:ascii="Times New Roman" w:hAnsi="Times New Roman"/>
          <w:sz w:val="28"/>
          <w:szCs w:val="28"/>
          <w:lang w:val="ru-RU"/>
        </w:rPr>
        <w:t>кой и демографической ситуаций.</w:t>
      </w:r>
    </w:p>
    <w:p xmlns:wp14="http://schemas.microsoft.com/office/word/2010/wordml" w:rsidRPr="000159DB" w:rsidR="000159DB" w:rsidP="00B905DD" w:rsidRDefault="000159DB" w14:paraId="1F8341D6" wp14:textId="77777777">
      <w:pPr>
        <w:spacing w:line="360" w:lineRule="auto"/>
        <w:ind w:firstLine="709"/>
        <w:contextualSpacing/>
        <w:jc w:val="both"/>
        <w:rPr>
          <w:rFonts w:ascii="Times New Roman" w:hAnsi="Times New Roman"/>
          <w:sz w:val="28"/>
          <w:szCs w:val="28"/>
          <w:lang w:val="ru-RU"/>
        </w:rPr>
      </w:pPr>
      <w:r w:rsidRPr="000159DB">
        <w:rPr>
          <w:rFonts w:ascii="Times New Roman" w:hAnsi="Times New Roman"/>
          <w:sz w:val="28"/>
          <w:szCs w:val="28"/>
          <w:lang w:val="ru-RU"/>
        </w:rPr>
        <w:t>Пенсионное обеспечение остается в числе главных социальных гарантий граждан России, а пенсионная система РФ представляет собой многозвенный комплекс государственных органов социальной защиты, ответственных за назначение и выплату пенсий и органов П</w:t>
      </w:r>
      <w:r w:rsidR="00B905DD">
        <w:rPr>
          <w:rFonts w:ascii="Times New Roman" w:hAnsi="Times New Roman"/>
          <w:sz w:val="28"/>
          <w:szCs w:val="28"/>
          <w:lang w:val="ru-RU"/>
        </w:rPr>
        <w:t>енсионного фонда России (ПФРФ).</w:t>
      </w:r>
    </w:p>
    <w:p xmlns:wp14="http://schemas.microsoft.com/office/word/2010/wordml" w:rsidRPr="000159DB" w:rsidR="000159DB" w:rsidP="000159DB" w:rsidRDefault="000159DB" w14:paraId="64D38739" wp14:textId="77777777">
      <w:pPr>
        <w:spacing w:line="360" w:lineRule="auto"/>
        <w:ind w:firstLine="709"/>
        <w:contextualSpacing/>
        <w:jc w:val="both"/>
        <w:rPr>
          <w:rFonts w:ascii="Times New Roman" w:hAnsi="Times New Roman"/>
          <w:sz w:val="28"/>
          <w:szCs w:val="28"/>
          <w:lang w:val="ru-RU"/>
        </w:rPr>
      </w:pPr>
      <w:r w:rsidRPr="000159DB">
        <w:rPr>
          <w:rFonts w:ascii="Times New Roman" w:hAnsi="Times New Roman"/>
          <w:sz w:val="28"/>
          <w:szCs w:val="28"/>
          <w:lang w:val="ru-RU"/>
        </w:rPr>
        <w:t>В заключение хочется отметить. Легко дать оценку того состояния, в котором находится общество. Сложнее, но все же возможно, описать то состояние, которое она пытается достичь. Но самое сложное – предложить программу перехода из одного состояния в другое. Перед Россией стоит задача в ближайшие 10 лет окончательно выбрать направление дальнейшей реформы и, абстрагируясь от мнений заинтересованных структур, кардинальным образом изменить систему пенсионного обеспечения в соответствие с реалиями времени. Нам предстоит прийти путь, который развитые страны проходят десятилетиями, причём в более благоприятных условиях.</w:t>
      </w:r>
    </w:p>
    <w:p xmlns:wp14="http://schemas.microsoft.com/office/word/2010/wordml" w:rsidR="0010404C" w:rsidRDefault="0010404C" w14:paraId="7196D064" wp14:textId="77777777">
      <w:pPr>
        <w:rPr>
          <w:lang w:val="ru-RU"/>
        </w:rPr>
      </w:pPr>
    </w:p>
    <w:p xmlns:wp14="http://schemas.microsoft.com/office/word/2010/wordml" w:rsidR="00B905DD" w:rsidRDefault="00B905DD" w14:paraId="34FF1C98" wp14:textId="77777777">
      <w:pPr>
        <w:rPr>
          <w:lang w:val="ru-RU"/>
        </w:rPr>
      </w:pPr>
    </w:p>
    <w:p xmlns:wp14="http://schemas.microsoft.com/office/word/2010/wordml" w:rsidR="00B905DD" w:rsidRDefault="00B905DD" w14:paraId="6D072C0D" wp14:textId="77777777">
      <w:pPr>
        <w:rPr>
          <w:lang w:val="ru-RU"/>
        </w:rPr>
      </w:pPr>
    </w:p>
    <w:p xmlns:wp14="http://schemas.microsoft.com/office/word/2010/wordml" w:rsidRPr="00403746" w:rsidR="00B905DD" w:rsidRDefault="00B905DD" w14:paraId="48A21919" wp14:textId="77777777">
      <w:pPr>
        <w:rPr>
          <w:lang w:val="ru-RU"/>
        </w:rPr>
      </w:pPr>
    </w:p>
    <w:p xmlns:wp14="http://schemas.microsoft.com/office/word/2010/wordml" w:rsidRPr="00403746" w:rsidR="0010404C" w:rsidRDefault="002B0F67" w14:paraId="2BC58C05" wp14:textId="77777777">
      <w:pPr>
        <w:pStyle w:val="1"/>
        <w:spacing w:line="360" w:lineRule="auto"/>
        <w:contextualSpacing/>
        <w:jc w:val="center"/>
        <w:rPr>
          <w:rFonts w:ascii="Times New Roman" w:hAnsi="Times New Roman"/>
          <w:b/>
          <w:bCs/>
          <w:color w:val="000000"/>
          <w:lang w:val="ru-RU"/>
        </w:rPr>
      </w:pPr>
      <w:bookmarkStart w:name="_Toc23437916" w:id="3"/>
      <w:r w:rsidRPr="00403746">
        <w:rPr>
          <w:rFonts w:ascii="Times New Roman" w:hAnsi="Times New Roman"/>
          <w:b/>
          <w:bCs/>
          <w:color w:val="000000"/>
          <w:lang w:val="ru-RU"/>
        </w:rPr>
        <w:lastRenderedPageBreak/>
        <w:t>Литература</w:t>
      </w:r>
      <w:bookmarkEnd w:id="2"/>
      <w:bookmarkEnd w:id="3"/>
    </w:p>
    <w:p xmlns:wp14="http://schemas.microsoft.com/office/word/2010/wordml" w:rsidRPr="00403746" w:rsidR="0010404C" w:rsidRDefault="0010404C" w14:paraId="6BD18F9B" wp14:textId="77777777">
      <w:pPr>
        <w:spacing w:line="360" w:lineRule="auto"/>
        <w:contextualSpacing/>
        <w:jc w:val="both"/>
        <w:rPr>
          <w:rFonts w:ascii="Times New Roman" w:hAnsi="Times New Roman"/>
          <w:lang w:val="ru-RU"/>
        </w:rPr>
      </w:pPr>
    </w:p>
    <w:p xmlns:wp14="http://schemas.microsoft.com/office/word/2010/wordml" w:rsidRPr="00995799" w:rsidR="0010404C" w:rsidRDefault="00D137AE" w14:paraId="6A3F1CE5" wp14:textId="77777777">
      <w:pPr>
        <w:spacing w:line="360" w:lineRule="auto"/>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 xml:space="preserve">1) </w:t>
      </w:r>
      <w:r w:rsidRPr="00995799" w:rsidR="00995799">
        <w:rPr>
          <w:rFonts w:ascii="Times New Roman" w:hAnsi="Times New Roman"/>
          <w:color w:val="000000"/>
          <w:sz w:val="28"/>
          <w:szCs w:val="28"/>
          <w:lang w:val="ru-RU"/>
        </w:rPr>
        <w:t>Федеральный закон РФ от 15.12.01.</w:t>
      </w:r>
      <w:r w:rsidR="008B09BC">
        <w:rPr>
          <w:rFonts w:ascii="Times New Roman" w:hAnsi="Times New Roman"/>
          <w:color w:val="000000"/>
          <w:sz w:val="28"/>
          <w:szCs w:val="28"/>
          <w:lang w:val="ru-RU"/>
        </w:rPr>
        <w:t xml:space="preserve"> </w:t>
      </w:r>
      <w:r w:rsidRPr="00995799" w:rsidR="00995799">
        <w:rPr>
          <w:rFonts w:ascii="Times New Roman" w:hAnsi="Times New Roman"/>
          <w:color w:val="000000"/>
          <w:sz w:val="28"/>
          <w:szCs w:val="28"/>
          <w:lang w:val="ru-RU"/>
        </w:rPr>
        <w:t>№166-ФЗ «О государственном пенсионном обеспечении в РФ»</w:t>
      </w:r>
      <w:r w:rsidR="00DC2068">
        <w:rPr>
          <w:rFonts w:ascii="Times New Roman" w:hAnsi="Times New Roman"/>
          <w:color w:val="000000"/>
          <w:sz w:val="28"/>
          <w:szCs w:val="28"/>
          <w:lang w:val="ru-RU"/>
        </w:rPr>
        <w:t xml:space="preserve">. </w:t>
      </w:r>
      <w:r w:rsidRPr="00995799" w:rsidR="00995799">
        <w:rPr>
          <w:rFonts w:ascii="Times New Roman" w:hAnsi="Times New Roman"/>
          <w:color w:val="000000"/>
          <w:sz w:val="28"/>
          <w:szCs w:val="28"/>
          <w:lang w:val="ru-RU"/>
        </w:rPr>
        <w:t>Собрание законодательства РФ.-2001.-№51.Ст.4831</w:t>
      </w:r>
    </w:p>
    <w:p xmlns:wp14="http://schemas.microsoft.com/office/word/2010/wordml" w:rsidR="0010404C" w:rsidRDefault="00995799" w14:paraId="1F532857" wp14:textId="77777777">
      <w:pPr>
        <w:spacing w:line="360" w:lineRule="auto"/>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2</w:t>
      </w:r>
      <w:r w:rsidR="00D137AE">
        <w:rPr>
          <w:rFonts w:ascii="Times New Roman" w:hAnsi="Times New Roman"/>
          <w:color w:val="000000"/>
          <w:sz w:val="28"/>
          <w:szCs w:val="28"/>
          <w:lang w:val="ru-RU"/>
        </w:rPr>
        <w:t xml:space="preserve">) </w:t>
      </w:r>
      <w:r w:rsidRPr="00995799">
        <w:rPr>
          <w:rFonts w:ascii="Times New Roman" w:hAnsi="Times New Roman"/>
          <w:color w:val="000000"/>
          <w:sz w:val="28"/>
          <w:szCs w:val="28"/>
          <w:lang w:val="ru-RU"/>
        </w:rPr>
        <w:t>Федеральный закон РФ от 15.12.01г. №167-ФЗ «Об обязательном пенсионном страховании в Р</w:t>
      </w:r>
      <w:r w:rsidR="00DC2068">
        <w:rPr>
          <w:rFonts w:ascii="Times New Roman" w:hAnsi="Times New Roman"/>
          <w:color w:val="000000"/>
          <w:sz w:val="28"/>
          <w:szCs w:val="28"/>
          <w:lang w:val="ru-RU"/>
        </w:rPr>
        <w:t xml:space="preserve">Ф». </w:t>
      </w:r>
      <w:r w:rsidRPr="00995799">
        <w:rPr>
          <w:rFonts w:ascii="Times New Roman" w:hAnsi="Times New Roman"/>
          <w:color w:val="000000"/>
          <w:sz w:val="28"/>
          <w:szCs w:val="28"/>
          <w:lang w:val="ru-RU"/>
        </w:rPr>
        <w:t>Собрание законодательства РФ.-2001.-№51.-Ст.4832</w:t>
      </w:r>
    </w:p>
    <w:p xmlns:wp14="http://schemas.microsoft.com/office/word/2010/wordml" w:rsidR="00995799" w:rsidP="00995799" w:rsidRDefault="00995799" w14:paraId="5705AF5F" wp14:textId="77777777">
      <w:pPr>
        <w:spacing w:line="360" w:lineRule="auto"/>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3</w:t>
      </w:r>
      <w:r w:rsidR="00D137AE">
        <w:rPr>
          <w:rFonts w:ascii="Times New Roman" w:hAnsi="Times New Roman"/>
          <w:color w:val="000000"/>
          <w:sz w:val="28"/>
          <w:szCs w:val="28"/>
          <w:lang w:val="ru-RU"/>
        </w:rPr>
        <w:t xml:space="preserve">) </w:t>
      </w:r>
      <w:r w:rsidRPr="00995799">
        <w:rPr>
          <w:rFonts w:ascii="Times New Roman" w:hAnsi="Times New Roman"/>
          <w:color w:val="000000"/>
          <w:sz w:val="28"/>
          <w:szCs w:val="28"/>
          <w:lang w:val="ru-RU"/>
        </w:rPr>
        <w:t>Постановление Министерства Труда и социального развития РФ, Пенсионного фонда РФ от 27.02.02.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ФЗ «О трудовых пенсиях в РФ» и «О государственно</w:t>
      </w:r>
      <w:r w:rsidR="00DC2068">
        <w:rPr>
          <w:rFonts w:ascii="Times New Roman" w:hAnsi="Times New Roman"/>
          <w:color w:val="000000"/>
          <w:sz w:val="28"/>
          <w:szCs w:val="28"/>
          <w:lang w:val="ru-RU"/>
        </w:rPr>
        <w:t xml:space="preserve">м пенсионном обеспечении в РФ». </w:t>
      </w:r>
      <w:r w:rsidRPr="00995799">
        <w:rPr>
          <w:rFonts w:ascii="Times New Roman" w:hAnsi="Times New Roman"/>
          <w:color w:val="000000"/>
          <w:sz w:val="28"/>
          <w:szCs w:val="28"/>
          <w:lang w:val="ru-RU"/>
        </w:rPr>
        <w:t>Российская газета .—2002.-5 июня.С.15</w:t>
      </w:r>
    </w:p>
    <w:p xmlns:wp14="http://schemas.microsoft.com/office/word/2010/wordml" w:rsidR="00995799" w:rsidP="00995799" w:rsidRDefault="00995799" w14:paraId="42AEFAA7" wp14:textId="77777777">
      <w:pPr>
        <w:spacing w:line="360" w:lineRule="auto"/>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4</w:t>
      </w:r>
      <w:r w:rsidR="00D137AE">
        <w:rPr>
          <w:rFonts w:ascii="Times New Roman" w:hAnsi="Times New Roman"/>
          <w:color w:val="000000"/>
          <w:sz w:val="28"/>
          <w:szCs w:val="28"/>
          <w:lang w:val="ru-RU"/>
        </w:rPr>
        <w:t xml:space="preserve">)  </w:t>
      </w:r>
      <w:r w:rsidRPr="00995799">
        <w:rPr>
          <w:rFonts w:ascii="Times New Roman" w:hAnsi="Times New Roman"/>
          <w:color w:val="000000"/>
          <w:sz w:val="28"/>
          <w:szCs w:val="28"/>
          <w:lang w:val="ru-RU"/>
        </w:rPr>
        <w:t>Захаров М.Л., Тучкова Э.Г. Право социального обеспечения России. М., 2004.</w:t>
      </w:r>
    </w:p>
    <w:p xmlns:wp14="http://schemas.microsoft.com/office/word/2010/wordml" w:rsidR="00995799" w:rsidP="00995799" w:rsidRDefault="00D137AE" w14:paraId="15AD4F33" wp14:textId="77777777">
      <w:pPr>
        <w:spacing w:line="360" w:lineRule="auto"/>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 xml:space="preserve">5) </w:t>
      </w:r>
      <w:r w:rsidRPr="00995799" w:rsidR="00995799">
        <w:rPr>
          <w:rFonts w:ascii="Times New Roman" w:hAnsi="Times New Roman"/>
          <w:color w:val="000000"/>
          <w:sz w:val="28"/>
          <w:szCs w:val="28"/>
          <w:lang w:val="ru-RU"/>
        </w:rPr>
        <w:t>Федорова М.Ю. Социальная защита населения в Российской Федерации. Омск, 2003.</w:t>
      </w:r>
    </w:p>
    <w:p xmlns:wp14="http://schemas.microsoft.com/office/word/2010/wordml" w:rsidR="00995799" w:rsidP="00995799" w:rsidRDefault="00995799" w14:paraId="095B5681" wp14:textId="77777777">
      <w:pPr>
        <w:spacing w:line="360" w:lineRule="auto"/>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6</w:t>
      </w:r>
      <w:r w:rsidR="00D137AE">
        <w:rPr>
          <w:rFonts w:ascii="Times New Roman" w:hAnsi="Times New Roman"/>
          <w:color w:val="000000"/>
          <w:sz w:val="28"/>
          <w:szCs w:val="28"/>
          <w:lang w:val="ru-RU"/>
        </w:rPr>
        <w:t xml:space="preserve">) </w:t>
      </w:r>
      <w:proofErr w:type="spellStart"/>
      <w:r w:rsidRPr="00995799">
        <w:rPr>
          <w:rFonts w:ascii="Times New Roman" w:hAnsi="Times New Roman"/>
          <w:color w:val="000000"/>
          <w:sz w:val="28"/>
          <w:szCs w:val="28"/>
          <w:lang w:val="ru-RU"/>
        </w:rPr>
        <w:t>Шай</w:t>
      </w:r>
      <w:bookmarkStart w:name="_GoBack" w:id="4"/>
      <w:bookmarkEnd w:id="4"/>
      <w:r w:rsidRPr="00995799">
        <w:rPr>
          <w:rFonts w:ascii="Times New Roman" w:hAnsi="Times New Roman"/>
          <w:color w:val="000000"/>
          <w:sz w:val="28"/>
          <w:szCs w:val="28"/>
          <w:lang w:val="ru-RU"/>
        </w:rPr>
        <w:t>хатдинов</w:t>
      </w:r>
      <w:proofErr w:type="spellEnd"/>
      <w:r w:rsidRPr="00995799">
        <w:rPr>
          <w:rFonts w:ascii="Times New Roman" w:hAnsi="Times New Roman"/>
          <w:color w:val="000000"/>
          <w:sz w:val="28"/>
          <w:szCs w:val="28"/>
          <w:lang w:val="ru-RU"/>
        </w:rPr>
        <w:t xml:space="preserve"> В.Ш., Гарипов Р.С. Глоссарий по праву социального обеспечения. Екатеринбург, 2001.</w:t>
      </w:r>
    </w:p>
    <w:p xmlns:wp14="http://schemas.microsoft.com/office/word/2010/wordml" w:rsidR="00995799" w:rsidP="00995799" w:rsidRDefault="00995799" w14:paraId="238601FE" wp14:textId="77777777">
      <w:pPr>
        <w:spacing w:line="360" w:lineRule="auto"/>
        <w:contextualSpacing/>
        <w:jc w:val="both"/>
        <w:rPr>
          <w:rFonts w:ascii="Times New Roman" w:hAnsi="Times New Roman"/>
          <w:color w:val="000000"/>
          <w:sz w:val="28"/>
          <w:szCs w:val="28"/>
          <w:lang w:val="ru-RU"/>
        </w:rPr>
      </w:pPr>
    </w:p>
    <w:p xmlns:wp14="http://schemas.microsoft.com/office/word/2010/wordml" w:rsidRPr="00995799" w:rsidR="00995799" w:rsidP="00995799" w:rsidRDefault="00995799" w14:paraId="0F3CABC7" wp14:textId="77777777">
      <w:pPr>
        <w:spacing w:line="360" w:lineRule="auto"/>
        <w:contextualSpacing/>
        <w:jc w:val="both"/>
        <w:rPr>
          <w:rFonts w:ascii="Times New Roman" w:hAnsi="Times New Roman"/>
          <w:color w:val="000000"/>
          <w:sz w:val="28"/>
          <w:szCs w:val="28"/>
          <w:lang w:val="ru-RU"/>
        </w:rPr>
      </w:pPr>
    </w:p>
    <w:p xmlns:wp14="http://schemas.microsoft.com/office/word/2010/wordml" w:rsidR="00995799" w:rsidRDefault="00995799" w14:paraId="5B08B5D1" wp14:textId="77777777">
      <w:pPr>
        <w:spacing w:line="360" w:lineRule="auto"/>
        <w:contextualSpacing/>
        <w:jc w:val="both"/>
        <w:rPr>
          <w:rFonts w:ascii="Times New Roman" w:hAnsi="Times New Roman"/>
          <w:color w:val="000000"/>
          <w:sz w:val="28"/>
          <w:szCs w:val="28"/>
          <w:lang w:val="ru-RU"/>
        </w:rPr>
      </w:pPr>
    </w:p>
    <w:p xmlns:wp14="http://schemas.microsoft.com/office/word/2010/wordml" w:rsidRPr="00995799" w:rsidR="00995799" w:rsidRDefault="00995799" w14:paraId="16DEB4AB" wp14:textId="77777777">
      <w:pPr>
        <w:spacing w:line="360" w:lineRule="auto"/>
        <w:contextualSpacing/>
        <w:jc w:val="both"/>
        <w:rPr>
          <w:rFonts w:ascii="Times New Roman" w:hAnsi="Times New Roman"/>
          <w:color w:val="000000"/>
          <w:sz w:val="28"/>
          <w:szCs w:val="28"/>
          <w:lang w:val="ru-RU"/>
        </w:rPr>
      </w:pPr>
    </w:p>
    <w:p xmlns:wp14="http://schemas.microsoft.com/office/word/2010/wordml" w:rsidRPr="00403746" w:rsidR="0010404C" w:rsidRDefault="0010404C" w14:paraId="0AD9C6F4" wp14:textId="77777777">
      <w:pPr>
        <w:spacing w:after="0" w:line="360" w:lineRule="auto"/>
        <w:ind w:left="709"/>
        <w:contextualSpacing/>
        <w:jc w:val="both"/>
        <w:rPr>
          <w:rFonts w:ascii="Times New Roman" w:hAnsi="Times New Roman"/>
          <w:color w:val="000000"/>
          <w:sz w:val="28"/>
          <w:szCs w:val="28"/>
          <w:lang w:val="ru-RU"/>
        </w:rPr>
      </w:pPr>
    </w:p>
    <w:sectPr w:rsidRPr="00403746" w:rsidR="0010404C">
      <w:headerReference w:type="default" r:id="rId8"/>
      <w:footerReference w:type="default" r:id="rId9"/>
      <w:headerReference w:type="first" r:id="rId10"/>
      <w:footerReference w:type="first" r:id="rId11"/>
      <w:pgSz w:w="11906" w:h="16838" w:orient="portrait"/>
      <w:pgMar w:top="1134" w:right="567" w:bottom="1134"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62207" w:rsidRDefault="00862207" w14:paraId="664355AD" wp14:textId="77777777">
      <w:pPr>
        <w:spacing w:after="0" w:line="240" w:lineRule="auto"/>
      </w:pPr>
      <w:r>
        <w:separator/>
      </w:r>
    </w:p>
  </w:endnote>
  <w:endnote w:type="continuationSeparator" w:id="0">
    <w:p xmlns:wp14="http://schemas.microsoft.com/office/word/2010/wordml" w:rsidR="00862207" w:rsidRDefault="00862207" w14:paraId="1A96511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0404C" w:rsidRDefault="002B0F67" w14:paraId="371613B9" wp14:textId="77777777">
    <w:pPr>
      <w:pStyle w:val="a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D137AE">
      <w:rPr>
        <w:rFonts w:ascii="Times New Roman" w:hAnsi="Times New Roman"/>
        <w:noProof/>
        <w:sz w:val="24"/>
        <w:szCs w:val="24"/>
      </w:rPr>
      <w:t>18</w:t>
    </w:r>
    <w:r>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Look w:val="04A0" w:firstRow="1" w:lastRow="0" w:firstColumn="1" w:lastColumn="0" w:noHBand="0" w:noVBand="1"/>
    </w:tblPr>
    <w:tblGrid>
      <w:gridCol w:w="3213"/>
      <w:gridCol w:w="3213"/>
      <w:gridCol w:w="3213"/>
    </w:tblGrid>
    <w:tr xmlns:wp14="http://schemas.microsoft.com/office/word/2010/wordml" w:rsidR="0010404C" w14:paraId="1DA6542E" wp14:textId="77777777">
      <w:tc>
        <w:tcPr>
          <w:tcW w:w="3213" w:type="dxa"/>
        </w:tcPr>
        <w:p w:rsidR="0010404C" w:rsidRDefault="0010404C" w14:paraId="3041E394" wp14:textId="77777777">
          <w:pPr>
            <w:pStyle w:val="a7"/>
            <w:ind w:left="-115"/>
          </w:pPr>
        </w:p>
      </w:tc>
      <w:tc>
        <w:tcPr>
          <w:tcW w:w="3213" w:type="dxa"/>
        </w:tcPr>
        <w:p w:rsidR="0010404C" w:rsidRDefault="0010404C" w14:paraId="722B00AE" wp14:textId="77777777">
          <w:pPr>
            <w:pStyle w:val="a7"/>
            <w:jc w:val="center"/>
          </w:pPr>
        </w:p>
      </w:tc>
      <w:tc>
        <w:tcPr>
          <w:tcW w:w="3213" w:type="dxa"/>
        </w:tcPr>
        <w:p w:rsidR="0010404C" w:rsidRDefault="0010404C" w14:paraId="42C6D796" wp14:textId="77777777">
          <w:pPr>
            <w:pStyle w:val="a7"/>
            <w:ind w:right="-115"/>
            <w:jc w:val="right"/>
          </w:pPr>
        </w:p>
      </w:tc>
    </w:tr>
  </w:tbl>
  <w:p xmlns:wp14="http://schemas.microsoft.com/office/word/2010/wordml" w:rsidR="0010404C" w:rsidRDefault="0010404C" w14:paraId="6E1831B3" wp14:textId="777777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62207" w:rsidRDefault="00862207" w14:paraId="7DF4E37C" wp14:textId="77777777">
      <w:pPr>
        <w:spacing w:after="0" w:line="240" w:lineRule="auto"/>
      </w:pPr>
      <w:r>
        <w:separator/>
      </w:r>
    </w:p>
  </w:footnote>
  <w:footnote w:type="continuationSeparator" w:id="0">
    <w:p xmlns:wp14="http://schemas.microsoft.com/office/word/2010/wordml" w:rsidR="00862207" w:rsidRDefault="00862207" w14:paraId="44FB30F8"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Look w:val="04A0" w:firstRow="1" w:lastRow="0" w:firstColumn="1" w:lastColumn="0" w:noHBand="0" w:noVBand="1"/>
    </w:tblPr>
    <w:tblGrid>
      <w:gridCol w:w="3213"/>
      <w:gridCol w:w="3213"/>
      <w:gridCol w:w="3213"/>
    </w:tblGrid>
    <w:tr xmlns:wp14="http://schemas.microsoft.com/office/word/2010/wordml" w:rsidR="0010404C" w14:paraId="4B1F511A" wp14:textId="77777777">
      <w:tc>
        <w:tcPr>
          <w:tcW w:w="3213" w:type="dxa"/>
        </w:tcPr>
        <w:p w:rsidR="0010404C" w:rsidRDefault="0010404C" w14:paraId="65F9C3DC" wp14:textId="77777777">
          <w:pPr>
            <w:pStyle w:val="a7"/>
            <w:ind w:left="-115"/>
          </w:pPr>
        </w:p>
      </w:tc>
      <w:tc>
        <w:tcPr>
          <w:tcW w:w="3213" w:type="dxa"/>
        </w:tcPr>
        <w:p w:rsidR="0010404C" w:rsidRDefault="0010404C" w14:paraId="5023141B" wp14:textId="77777777">
          <w:pPr>
            <w:pStyle w:val="a7"/>
            <w:jc w:val="center"/>
          </w:pPr>
        </w:p>
      </w:tc>
      <w:tc>
        <w:tcPr>
          <w:tcW w:w="3213" w:type="dxa"/>
        </w:tcPr>
        <w:p w:rsidR="0010404C" w:rsidRDefault="0010404C" w14:paraId="1F3B1409" wp14:textId="77777777">
          <w:pPr>
            <w:pStyle w:val="a7"/>
            <w:ind w:right="-115"/>
            <w:jc w:val="right"/>
          </w:pPr>
        </w:p>
      </w:tc>
    </w:tr>
  </w:tbl>
  <w:p xmlns:wp14="http://schemas.microsoft.com/office/word/2010/wordml" w:rsidR="0010404C" w:rsidRDefault="0010404C" w14:paraId="562C75D1" wp14:textId="7777777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Look w:val="04A0" w:firstRow="1" w:lastRow="0" w:firstColumn="1" w:lastColumn="0" w:noHBand="0" w:noVBand="1"/>
    </w:tblPr>
    <w:tblGrid>
      <w:gridCol w:w="3213"/>
      <w:gridCol w:w="3213"/>
      <w:gridCol w:w="3213"/>
    </w:tblGrid>
    <w:tr xmlns:wp14="http://schemas.microsoft.com/office/word/2010/wordml" w:rsidR="0010404C" w14:paraId="54E11D2A" wp14:textId="77777777">
      <w:tc>
        <w:tcPr>
          <w:tcW w:w="3213" w:type="dxa"/>
        </w:tcPr>
        <w:p w:rsidR="0010404C" w:rsidRDefault="0010404C" w14:paraId="31126E5D" wp14:textId="77777777">
          <w:pPr>
            <w:pStyle w:val="a7"/>
            <w:ind w:left="-115"/>
          </w:pPr>
        </w:p>
      </w:tc>
      <w:tc>
        <w:tcPr>
          <w:tcW w:w="3213" w:type="dxa"/>
        </w:tcPr>
        <w:p w:rsidR="0010404C" w:rsidRDefault="0010404C" w14:paraId="2DE403A5" wp14:textId="77777777">
          <w:pPr>
            <w:pStyle w:val="a7"/>
            <w:jc w:val="center"/>
          </w:pPr>
        </w:p>
      </w:tc>
      <w:tc>
        <w:tcPr>
          <w:tcW w:w="3213" w:type="dxa"/>
        </w:tcPr>
        <w:p w:rsidR="0010404C" w:rsidRDefault="0010404C" w14:paraId="62431CDC" wp14:textId="77777777">
          <w:pPr>
            <w:pStyle w:val="a7"/>
            <w:ind w:right="-115"/>
            <w:jc w:val="right"/>
          </w:pPr>
        </w:p>
      </w:tc>
    </w:tr>
  </w:tbl>
  <w:p xmlns:wp14="http://schemas.microsoft.com/office/word/2010/wordml" w:rsidR="0010404C" w:rsidRDefault="0010404C" w14:paraId="49E398E2" wp14:textId="7777777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
    <w:nsid w:val="00000002"/>
    <w:multiLevelType w:val="multilevel"/>
    <w:tmpl w:val="0000000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2">
    <w:nsid w:val="00000003"/>
    <w:multiLevelType w:val="multilevel"/>
    <w:tmpl w:val="00000003"/>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3">
    <w:nsid w:val="00000004"/>
    <w:multiLevelType w:val="multilevel"/>
    <w:tmpl w:val="0000000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4">
    <w:nsid w:val="00000005"/>
    <w:multiLevelType w:val="multilevel"/>
    <w:tmpl w:val="00000005"/>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5">
    <w:nsid w:val="00000006"/>
    <w:multiLevelType w:val="multilevel"/>
    <w:tmpl w:val="00000006"/>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6">
    <w:nsid w:val="00000007"/>
    <w:multiLevelType w:val="multilevel"/>
    <w:tmpl w:val="00000007"/>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7">
    <w:nsid w:val="00000008"/>
    <w:multiLevelType w:val="multilevel"/>
    <w:tmpl w:val="00000008"/>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8">
    <w:nsid w:val="00000009"/>
    <w:multiLevelType w:val="multilevel"/>
    <w:tmpl w:val="00000009"/>
    <w:lvl w:ilvl="0" w:tentative="1">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9">
    <w:nsid w:val="05460138"/>
    <w:multiLevelType w:val="hybridMultilevel"/>
    <w:tmpl w:val="EB9663B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F32715"/>
    <w:multiLevelType w:val="multilevel"/>
    <w:tmpl w:val="16F32715"/>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1">
    <w:nsid w:val="195C133A"/>
    <w:multiLevelType w:val="multilevel"/>
    <w:tmpl w:val="23FA814E"/>
    <w:lvl w:ilvl="0">
      <w:start w:val="1"/>
      <w:numFmt w:val="decimal"/>
      <w:lvlText w:val="%1."/>
      <w:lvlJc w:val="left"/>
      <w:pPr>
        <w:ind w:left="720" w:hanging="360"/>
      </w:pPr>
      <w:rPr>
        <w:rFonts w:hint="default" w:ascii="Times New Roman" w:hAnsi="Times New Roman" w:cs="Times New Roman"/>
        <w:sz w:val="28"/>
      </w:rPr>
    </w:lvl>
    <w:lvl w:ilvl="1" w:tentative="1">
      <w:start w:val="1"/>
      <w:numFmt w:val="decimal"/>
      <w:lvlText w:val="%1.%2"/>
      <w:lvlJc w:val="left"/>
      <w:pPr>
        <w:ind w:left="810" w:hanging="450"/>
      </w:p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1800" w:hanging="1440"/>
      </w:pPr>
      <w:rPr>
        <w:rFonts w:hint="default"/>
      </w:rPr>
    </w:lvl>
  </w:abstractNum>
  <w:abstractNum w:abstractNumId="12">
    <w:nsid w:val="1DF731D0"/>
    <w:multiLevelType w:val="multilevel"/>
    <w:tmpl w:val="000000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3">
    <w:nsid w:val="3A0A592A"/>
    <w:multiLevelType w:val="multilevel"/>
    <w:tmpl w:val="3A0A592A"/>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4">
    <w:nsid w:val="3AEF27AC"/>
    <w:multiLevelType w:val="multilevel"/>
    <w:tmpl w:val="3AEF27AC"/>
    <w:lvl w:ilvl="0">
      <w:start w:val="1"/>
      <w:numFmt w:val="bullet"/>
      <w:lvlText w:val=""/>
      <w:lvlJc w:val="left"/>
      <w:pPr>
        <w:ind w:left="1020" w:hanging="360"/>
      </w:pPr>
      <w:rPr>
        <w:rFonts w:hint="default" w:ascii="Symbol" w:hAnsi="Symbol"/>
      </w:rPr>
    </w:lvl>
    <w:lvl w:ilvl="1" w:tentative="1">
      <w:start w:val="1"/>
      <w:numFmt w:val="bullet"/>
      <w:lvlText w:val="o"/>
      <w:lvlJc w:val="left"/>
      <w:pPr>
        <w:ind w:left="1740" w:hanging="360"/>
      </w:pPr>
      <w:rPr>
        <w:rFonts w:hint="default" w:ascii="Courier New" w:hAnsi="Courier New" w:cs="Courier New"/>
      </w:rPr>
    </w:lvl>
    <w:lvl w:ilvl="2" w:tentative="1">
      <w:start w:val="1"/>
      <w:numFmt w:val="bullet"/>
      <w:lvlText w:val=""/>
      <w:lvlJc w:val="left"/>
      <w:pPr>
        <w:ind w:left="2460" w:hanging="360"/>
      </w:pPr>
      <w:rPr>
        <w:rFonts w:hint="default" w:ascii="Wingdings" w:hAnsi="Wingdings"/>
      </w:rPr>
    </w:lvl>
    <w:lvl w:ilvl="3" w:tentative="1">
      <w:start w:val="1"/>
      <w:numFmt w:val="bullet"/>
      <w:lvlText w:val=""/>
      <w:lvlJc w:val="left"/>
      <w:pPr>
        <w:ind w:left="3180" w:hanging="360"/>
      </w:pPr>
      <w:rPr>
        <w:rFonts w:hint="default" w:ascii="Symbol" w:hAnsi="Symbol"/>
      </w:rPr>
    </w:lvl>
    <w:lvl w:ilvl="4" w:tentative="1">
      <w:start w:val="1"/>
      <w:numFmt w:val="bullet"/>
      <w:lvlText w:val="o"/>
      <w:lvlJc w:val="left"/>
      <w:pPr>
        <w:ind w:left="3900" w:hanging="360"/>
      </w:pPr>
      <w:rPr>
        <w:rFonts w:hint="default" w:ascii="Courier New" w:hAnsi="Courier New" w:cs="Courier New"/>
      </w:rPr>
    </w:lvl>
    <w:lvl w:ilvl="5" w:tentative="1">
      <w:start w:val="1"/>
      <w:numFmt w:val="bullet"/>
      <w:lvlText w:val=""/>
      <w:lvlJc w:val="left"/>
      <w:pPr>
        <w:ind w:left="4620" w:hanging="360"/>
      </w:pPr>
      <w:rPr>
        <w:rFonts w:hint="default" w:ascii="Wingdings" w:hAnsi="Wingdings"/>
      </w:rPr>
    </w:lvl>
    <w:lvl w:ilvl="6" w:tentative="1">
      <w:start w:val="1"/>
      <w:numFmt w:val="bullet"/>
      <w:lvlText w:val=""/>
      <w:lvlJc w:val="left"/>
      <w:pPr>
        <w:ind w:left="5340" w:hanging="360"/>
      </w:pPr>
      <w:rPr>
        <w:rFonts w:hint="default" w:ascii="Symbol" w:hAnsi="Symbol"/>
      </w:rPr>
    </w:lvl>
    <w:lvl w:ilvl="7" w:tentative="1">
      <w:start w:val="1"/>
      <w:numFmt w:val="bullet"/>
      <w:lvlText w:val="o"/>
      <w:lvlJc w:val="left"/>
      <w:pPr>
        <w:ind w:left="6060" w:hanging="360"/>
      </w:pPr>
      <w:rPr>
        <w:rFonts w:hint="default" w:ascii="Courier New" w:hAnsi="Courier New" w:cs="Courier New"/>
      </w:rPr>
    </w:lvl>
    <w:lvl w:ilvl="8" w:tentative="1">
      <w:start w:val="1"/>
      <w:numFmt w:val="bullet"/>
      <w:lvlText w:val=""/>
      <w:lvlJc w:val="left"/>
      <w:pPr>
        <w:ind w:left="6780" w:hanging="360"/>
      </w:pPr>
      <w:rPr>
        <w:rFonts w:hint="default" w:ascii="Wingdings" w:hAnsi="Wingdings"/>
      </w:rPr>
    </w:lvl>
  </w:abstractNum>
  <w:abstractNum w:abstractNumId="15">
    <w:nsid w:val="48E83721"/>
    <w:multiLevelType w:val="multilevel"/>
    <w:tmpl w:val="48E83721"/>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6">
    <w:nsid w:val="4DBD091D"/>
    <w:multiLevelType w:val="hybridMultilevel"/>
    <w:tmpl w:val="BD086D56"/>
    <w:lvl w:ilvl="0" w:tplc="04190001">
      <w:start w:val="1"/>
      <w:numFmt w:val="bullet"/>
      <w:lvlText w:val=""/>
      <w:lvlJc w:val="left"/>
      <w:pPr>
        <w:ind w:left="927" w:hanging="360"/>
      </w:pPr>
      <w:rPr>
        <w:rFonts w:hint="default" w:ascii="Symbol" w:hAnsi="Symbol"/>
      </w:rPr>
    </w:lvl>
    <w:lvl w:ilvl="1" w:tplc="04190003" w:tentative="1">
      <w:start w:val="1"/>
      <w:numFmt w:val="bullet"/>
      <w:lvlText w:val="o"/>
      <w:lvlJc w:val="left"/>
      <w:pPr>
        <w:ind w:left="1647" w:hanging="360"/>
      </w:pPr>
      <w:rPr>
        <w:rFonts w:hint="default" w:ascii="Courier New" w:hAnsi="Courier New" w:cs="Courier New"/>
      </w:rPr>
    </w:lvl>
    <w:lvl w:ilvl="2" w:tplc="04190005" w:tentative="1">
      <w:start w:val="1"/>
      <w:numFmt w:val="bullet"/>
      <w:lvlText w:val=""/>
      <w:lvlJc w:val="left"/>
      <w:pPr>
        <w:ind w:left="2367" w:hanging="360"/>
      </w:pPr>
      <w:rPr>
        <w:rFonts w:hint="default" w:ascii="Wingdings" w:hAnsi="Wingdings"/>
      </w:rPr>
    </w:lvl>
    <w:lvl w:ilvl="3" w:tplc="04190001" w:tentative="1">
      <w:start w:val="1"/>
      <w:numFmt w:val="bullet"/>
      <w:lvlText w:val=""/>
      <w:lvlJc w:val="left"/>
      <w:pPr>
        <w:ind w:left="3087" w:hanging="360"/>
      </w:pPr>
      <w:rPr>
        <w:rFonts w:hint="default" w:ascii="Symbol" w:hAnsi="Symbol"/>
      </w:rPr>
    </w:lvl>
    <w:lvl w:ilvl="4" w:tplc="04190003" w:tentative="1">
      <w:start w:val="1"/>
      <w:numFmt w:val="bullet"/>
      <w:lvlText w:val="o"/>
      <w:lvlJc w:val="left"/>
      <w:pPr>
        <w:ind w:left="3807" w:hanging="360"/>
      </w:pPr>
      <w:rPr>
        <w:rFonts w:hint="default" w:ascii="Courier New" w:hAnsi="Courier New" w:cs="Courier New"/>
      </w:rPr>
    </w:lvl>
    <w:lvl w:ilvl="5" w:tplc="04190005" w:tentative="1">
      <w:start w:val="1"/>
      <w:numFmt w:val="bullet"/>
      <w:lvlText w:val=""/>
      <w:lvlJc w:val="left"/>
      <w:pPr>
        <w:ind w:left="4527" w:hanging="360"/>
      </w:pPr>
      <w:rPr>
        <w:rFonts w:hint="default" w:ascii="Wingdings" w:hAnsi="Wingdings"/>
      </w:rPr>
    </w:lvl>
    <w:lvl w:ilvl="6" w:tplc="04190001" w:tentative="1">
      <w:start w:val="1"/>
      <w:numFmt w:val="bullet"/>
      <w:lvlText w:val=""/>
      <w:lvlJc w:val="left"/>
      <w:pPr>
        <w:ind w:left="5247" w:hanging="360"/>
      </w:pPr>
      <w:rPr>
        <w:rFonts w:hint="default" w:ascii="Symbol" w:hAnsi="Symbol"/>
      </w:rPr>
    </w:lvl>
    <w:lvl w:ilvl="7" w:tplc="04190003" w:tentative="1">
      <w:start w:val="1"/>
      <w:numFmt w:val="bullet"/>
      <w:lvlText w:val="o"/>
      <w:lvlJc w:val="left"/>
      <w:pPr>
        <w:ind w:left="5967" w:hanging="360"/>
      </w:pPr>
      <w:rPr>
        <w:rFonts w:hint="default" w:ascii="Courier New" w:hAnsi="Courier New" w:cs="Courier New"/>
      </w:rPr>
    </w:lvl>
    <w:lvl w:ilvl="8" w:tplc="04190005" w:tentative="1">
      <w:start w:val="1"/>
      <w:numFmt w:val="bullet"/>
      <w:lvlText w:val=""/>
      <w:lvlJc w:val="left"/>
      <w:pPr>
        <w:ind w:left="6687" w:hanging="360"/>
      </w:pPr>
      <w:rPr>
        <w:rFonts w:hint="default" w:ascii="Wingdings" w:hAnsi="Wingdings"/>
      </w:rPr>
    </w:lvl>
  </w:abstractNum>
  <w:abstractNum w:abstractNumId="17">
    <w:nsid w:val="4E99185D"/>
    <w:multiLevelType w:val="hybridMultilevel"/>
    <w:tmpl w:val="96C20938"/>
    <w:lvl w:ilvl="0" w:tplc="04190001">
      <w:start w:val="1"/>
      <w:numFmt w:val="bullet"/>
      <w:lvlText w:val=""/>
      <w:lvlJc w:val="left"/>
      <w:pPr>
        <w:ind w:left="1069" w:hanging="360"/>
      </w:pPr>
      <w:rPr>
        <w:rFonts w:hint="default" w:ascii="Symbol" w:hAnsi="Symbol"/>
      </w:rPr>
    </w:lvl>
    <w:lvl w:ilvl="1" w:tplc="04190003" w:tentative="1">
      <w:start w:val="1"/>
      <w:numFmt w:val="bullet"/>
      <w:lvlText w:val="o"/>
      <w:lvlJc w:val="left"/>
      <w:pPr>
        <w:ind w:left="1789" w:hanging="360"/>
      </w:pPr>
      <w:rPr>
        <w:rFonts w:hint="default" w:ascii="Courier New" w:hAnsi="Courier New" w:cs="Courier New"/>
      </w:rPr>
    </w:lvl>
    <w:lvl w:ilvl="2" w:tplc="04190005" w:tentative="1">
      <w:start w:val="1"/>
      <w:numFmt w:val="bullet"/>
      <w:lvlText w:val=""/>
      <w:lvlJc w:val="left"/>
      <w:pPr>
        <w:ind w:left="2509" w:hanging="360"/>
      </w:pPr>
      <w:rPr>
        <w:rFonts w:hint="default" w:ascii="Wingdings" w:hAnsi="Wingdings"/>
      </w:rPr>
    </w:lvl>
    <w:lvl w:ilvl="3" w:tplc="04190001" w:tentative="1">
      <w:start w:val="1"/>
      <w:numFmt w:val="bullet"/>
      <w:lvlText w:val=""/>
      <w:lvlJc w:val="left"/>
      <w:pPr>
        <w:ind w:left="3229" w:hanging="360"/>
      </w:pPr>
      <w:rPr>
        <w:rFonts w:hint="default" w:ascii="Symbol" w:hAnsi="Symbol"/>
      </w:rPr>
    </w:lvl>
    <w:lvl w:ilvl="4" w:tplc="04190003" w:tentative="1">
      <w:start w:val="1"/>
      <w:numFmt w:val="bullet"/>
      <w:lvlText w:val="o"/>
      <w:lvlJc w:val="left"/>
      <w:pPr>
        <w:ind w:left="3949" w:hanging="360"/>
      </w:pPr>
      <w:rPr>
        <w:rFonts w:hint="default" w:ascii="Courier New" w:hAnsi="Courier New" w:cs="Courier New"/>
      </w:rPr>
    </w:lvl>
    <w:lvl w:ilvl="5" w:tplc="04190005" w:tentative="1">
      <w:start w:val="1"/>
      <w:numFmt w:val="bullet"/>
      <w:lvlText w:val=""/>
      <w:lvlJc w:val="left"/>
      <w:pPr>
        <w:ind w:left="4669" w:hanging="360"/>
      </w:pPr>
      <w:rPr>
        <w:rFonts w:hint="default" w:ascii="Wingdings" w:hAnsi="Wingdings"/>
      </w:rPr>
    </w:lvl>
    <w:lvl w:ilvl="6" w:tplc="04190001" w:tentative="1">
      <w:start w:val="1"/>
      <w:numFmt w:val="bullet"/>
      <w:lvlText w:val=""/>
      <w:lvlJc w:val="left"/>
      <w:pPr>
        <w:ind w:left="5389" w:hanging="360"/>
      </w:pPr>
      <w:rPr>
        <w:rFonts w:hint="default" w:ascii="Symbol" w:hAnsi="Symbol"/>
      </w:rPr>
    </w:lvl>
    <w:lvl w:ilvl="7" w:tplc="04190003" w:tentative="1">
      <w:start w:val="1"/>
      <w:numFmt w:val="bullet"/>
      <w:lvlText w:val="o"/>
      <w:lvlJc w:val="left"/>
      <w:pPr>
        <w:ind w:left="6109" w:hanging="360"/>
      </w:pPr>
      <w:rPr>
        <w:rFonts w:hint="default" w:ascii="Courier New" w:hAnsi="Courier New" w:cs="Courier New"/>
      </w:rPr>
    </w:lvl>
    <w:lvl w:ilvl="8" w:tplc="04190005" w:tentative="1">
      <w:start w:val="1"/>
      <w:numFmt w:val="bullet"/>
      <w:lvlText w:val=""/>
      <w:lvlJc w:val="left"/>
      <w:pPr>
        <w:ind w:left="6829" w:hanging="360"/>
      </w:pPr>
      <w:rPr>
        <w:rFonts w:hint="default" w:ascii="Wingdings" w:hAnsi="Wingdings"/>
      </w:rPr>
    </w:lvl>
  </w:abstractNum>
  <w:abstractNum w:abstractNumId="18">
    <w:nsid w:val="56640D06"/>
    <w:multiLevelType w:val="hybridMultilevel"/>
    <w:tmpl w:val="982C79A2"/>
    <w:lvl w:ilvl="0" w:tplc="04190001">
      <w:start w:val="1"/>
      <w:numFmt w:val="bullet"/>
      <w:lvlText w:val=""/>
      <w:lvlJc w:val="left"/>
      <w:pPr>
        <w:ind w:left="1069" w:hanging="360"/>
      </w:pPr>
      <w:rPr>
        <w:rFonts w:hint="default" w:ascii="Symbol" w:hAnsi="Symbol"/>
      </w:rPr>
    </w:lvl>
    <w:lvl w:ilvl="1" w:tplc="04190003" w:tentative="1">
      <w:start w:val="1"/>
      <w:numFmt w:val="bullet"/>
      <w:lvlText w:val="o"/>
      <w:lvlJc w:val="left"/>
      <w:pPr>
        <w:ind w:left="1789" w:hanging="360"/>
      </w:pPr>
      <w:rPr>
        <w:rFonts w:hint="default" w:ascii="Courier New" w:hAnsi="Courier New" w:cs="Courier New"/>
      </w:rPr>
    </w:lvl>
    <w:lvl w:ilvl="2" w:tplc="04190005" w:tentative="1">
      <w:start w:val="1"/>
      <w:numFmt w:val="bullet"/>
      <w:lvlText w:val=""/>
      <w:lvlJc w:val="left"/>
      <w:pPr>
        <w:ind w:left="2509" w:hanging="360"/>
      </w:pPr>
      <w:rPr>
        <w:rFonts w:hint="default" w:ascii="Wingdings" w:hAnsi="Wingdings"/>
      </w:rPr>
    </w:lvl>
    <w:lvl w:ilvl="3" w:tplc="04190001" w:tentative="1">
      <w:start w:val="1"/>
      <w:numFmt w:val="bullet"/>
      <w:lvlText w:val=""/>
      <w:lvlJc w:val="left"/>
      <w:pPr>
        <w:ind w:left="3229" w:hanging="360"/>
      </w:pPr>
      <w:rPr>
        <w:rFonts w:hint="default" w:ascii="Symbol" w:hAnsi="Symbol"/>
      </w:rPr>
    </w:lvl>
    <w:lvl w:ilvl="4" w:tplc="04190003" w:tentative="1">
      <w:start w:val="1"/>
      <w:numFmt w:val="bullet"/>
      <w:lvlText w:val="o"/>
      <w:lvlJc w:val="left"/>
      <w:pPr>
        <w:ind w:left="3949" w:hanging="360"/>
      </w:pPr>
      <w:rPr>
        <w:rFonts w:hint="default" w:ascii="Courier New" w:hAnsi="Courier New" w:cs="Courier New"/>
      </w:rPr>
    </w:lvl>
    <w:lvl w:ilvl="5" w:tplc="04190005" w:tentative="1">
      <w:start w:val="1"/>
      <w:numFmt w:val="bullet"/>
      <w:lvlText w:val=""/>
      <w:lvlJc w:val="left"/>
      <w:pPr>
        <w:ind w:left="4669" w:hanging="360"/>
      </w:pPr>
      <w:rPr>
        <w:rFonts w:hint="default" w:ascii="Wingdings" w:hAnsi="Wingdings"/>
      </w:rPr>
    </w:lvl>
    <w:lvl w:ilvl="6" w:tplc="04190001" w:tentative="1">
      <w:start w:val="1"/>
      <w:numFmt w:val="bullet"/>
      <w:lvlText w:val=""/>
      <w:lvlJc w:val="left"/>
      <w:pPr>
        <w:ind w:left="5389" w:hanging="360"/>
      </w:pPr>
      <w:rPr>
        <w:rFonts w:hint="default" w:ascii="Symbol" w:hAnsi="Symbol"/>
      </w:rPr>
    </w:lvl>
    <w:lvl w:ilvl="7" w:tplc="04190003" w:tentative="1">
      <w:start w:val="1"/>
      <w:numFmt w:val="bullet"/>
      <w:lvlText w:val="o"/>
      <w:lvlJc w:val="left"/>
      <w:pPr>
        <w:ind w:left="6109" w:hanging="360"/>
      </w:pPr>
      <w:rPr>
        <w:rFonts w:hint="default" w:ascii="Courier New" w:hAnsi="Courier New" w:cs="Courier New"/>
      </w:rPr>
    </w:lvl>
    <w:lvl w:ilvl="8" w:tplc="04190005" w:tentative="1">
      <w:start w:val="1"/>
      <w:numFmt w:val="bullet"/>
      <w:lvlText w:val=""/>
      <w:lvlJc w:val="left"/>
      <w:pPr>
        <w:ind w:left="6829" w:hanging="360"/>
      </w:pPr>
      <w:rPr>
        <w:rFonts w:hint="default" w:ascii="Wingdings" w:hAnsi="Wingdings"/>
      </w:rPr>
    </w:lvl>
  </w:abstractNum>
  <w:abstractNum w:abstractNumId="19">
    <w:nsid w:val="61610A30"/>
    <w:multiLevelType w:val="hybridMultilevel"/>
    <w:tmpl w:val="E8F6ABCE"/>
    <w:lvl w:ilvl="0" w:tplc="04190001">
      <w:start w:val="1"/>
      <w:numFmt w:val="bullet"/>
      <w:lvlText w:val=""/>
      <w:lvlJc w:val="left"/>
      <w:pPr>
        <w:ind w:left="106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20">
    <w:nsid w:val="62BE56FA"/>
    <w:multiLevelType w:val="hybridMultilevel"/>
    <w:tmpl w:val="DCCE4B24"/>
    <w:lvl w:ilvl="0" w:tplc="04190001">
      <w:start w:val="1"/>
      <w:numFmt w:val="bullet"/>
      <w:lvlText w:val=""/>
      <w:lvlJc w:val="left"/>
      <w:pPr>
        <w:ind w:left="1069" w:hanging="360"/>
      </w:pPr>
      <w:rPr>
        <w:rFonts w:hint="default" w:ascii="Symbol" w:hAnsi="Symbol"/>
      </w:rPr>
    </w:lvl>
    <w:lvl w:ilvl="1" w:tplc="04190003" w:tentative="1">
      <w:start w:val="1"/>
      <w:numFmt w:val="bullet"/>
      <w:lvlText w:val="o"/>
      <w:lvlJc w:val="left"/>
      <w:pPr>
        <w:ind w:left="1789" w:hanging="360"/>
      </w:pPr>
      <w:rPr>
        <w:rFonts w:hint="default" w:ascii="Courier New" w:hAnsi="Courier New" w:cs="Courier New"/>
      </w:rPr>
    </w:lvl>
    <w:lvl w:ilvl="2" w:tplc="04190005" w:tentative="1">
      <w:start w:val="1"/>
      <w:numFmt w:val="bullet"/>
      <w:lvlText w:val=""/>
      <w:lvlJc w:val="left"/>
      <w:pPr>
        <w:ind w:left="2509" w:hanging="360"/>
      </w:pPr>
      <w:rPr>
        <w:rFonts w:hint="default" w:ascii="Wingdings" w:hAnsi="Wingdings"/>
      </w:rPr>
    </w:lvl>
    <w:lvl w:ilvl="3" w:tplc="04190001" w:tentative="1">
      <w:start w:val="1"/>
      <w:numFmt w:val="bullet"/>
      <w:lvlText w:val=""/>
      <w:lvlJc w:val="left"/>
      <w:pPr>
        <w:ind w:left="3229" w:hanging="360"/>
      </w:pPr>
      <w:rPr>
        <w:rFonts w:hint="default" w:ascii="Symbol" w:hAnsi="Symbol"/>
      </w:rPr>
    </w:lvl>
    <w:lvl w:ilvl="4" w:tplc="04190003" w:tentative="1">
      <w:start w:val="1"/>
      <w:numFmt w:val="bullet"/>
      <w:lvlText w:val="o"/>
      <w:lvlJc w:val="left"/>
      <w:pPr>
        <w:ind w:left="3949" w:hanging="360"/>
      </w:pPr>
      <w:rPr>
        <w:rFonts w:hint="default" w:ascii="Courier New" w:hAnsi="Courier New" w:cs="Courier New"/>
      </w:rPr>
    </w:lvl>
    <w:lvl w:ilvl="5" w:tplc="04190005" w:tentative="1">
      <w:start w:val="1"/>
      <w:numFmt w:val="bullet"/>
      <w:lvlText w:val=""/>
      <w:lvlJc w:val="left"/>
      <w:pPr>
        <w:ind w:left="4669" w:hanging="360"/>
      </w:pPr>
      <w:rPr>
        <w:rFonts w:hint="default" w:ascii="Wingdings" w:hAnsi="Wingdings"/>
      </w:rPr>
    </w:lvl>
    <w:lvl w:ilvl="6" w:tplc="04190001" w:tentative="1">
      <w:start w:val="1"/>
      <w:numFmt w:val="bullet"/>
      <w:lvlText w:val=""/>
      <w:lvlJc w:val="left"/>
      <w:pPr>
        <w:ind w:left="5389" w:hanging="360"/>
      </w:pPr>
      <w:rPr>
        <w:rFonts w:hint="default" w:ascii="Symbol" w:hAnsi="Symbol"/>
      </w:rPr>
    </w:lvl>
    <w:lvl w:ilvl="7" w:tplc="04190003" w:tentative="1">
      <w:start w:val="1"/>
      <w:numFmt w:val="bullet"/>
      <w:lvlText w:val="o"/>
      <w:lvlJc w:val="left"/>
      <w:pPr>
        <w:ind w:left="6109" w:hanging="360"/>
      </w:pPr>
      <w:rPr>
        <w:rFonts w:hint="default" w:ascii="Courier New" w:hAnsi="Courier New" w:cs="Courier New"/>
      </w:rPr>
    </w:lvl>
    <w:lvl w:ilvl="8" w:tplc="04190005" w:tentative="1">
      <w:start w:val="1"/>
      <w:numFmt w:val="bullet"/>
      <w:lvlText w:val=""/>
      <w:lvlJc w:val="left"/>
      <w:pPr>
        <w:ind w:left="6829" w:hanging="360"/>
      </w:pPr>
      <w:rPr>
        <w:rFonts w:hint="default" w:ascii="Wingdings" w:hAnsi="Wingdings"/>
      </w:rPr>
    </w:lvl>
  </w:abstractNum>
  <w:abstractNum w:abstractNumId="21">
    <w:nsid w:val="6D371926"/>
    <w:multiLevelType w:val="hybridMultilevel"/>
    <w:tmpl w:val="0D8AD3B0"/>
    <w:lvl w:ilvl="0" w:tplc="04190001">
      <w:start w:val="1"/>
      <w:numFmt w:val="bullet"/>
      <w:lvlText w:val=""/>
      <w:lvlJc w:val="left"/>
      <w:pPr>
        <w:ind w:left="1069" w:hanging="360"/>
      </w:pPr>
      <w:rPr>
        <w:rFonts w:hint="default" w:ascii="Symbol" w:hAnsi="Symbol"/>
      </w:rPr>
    </w:lvl>
    <w:lvl w:ilvl="1" w:tplc="04190003" w:tentative="1">
      <w:start w:val="1"/>
      <w:numFmt w:val="bullet"/>
      <w:lvlText w:val="o"/>
      <w:lvlJc w:val="left"/>
      <w:pPr>
        <w:ind w:left="1789" w:hanging="360"/>
      </w:pPr>
      <w:rPr>
        <w:rFonts w:hint="default" w:ascii="Courier New" w:hAnsi="Courier New" w:cs="Courier New"/>
      </w:rPr>
    </w:lvl>
    <w:lvl w:ilvl="2" w:tplc="04190005" w:tentative="1">
      <w:start w:val="1"/>
      <w:numFmt w:val="bullet"/>
      <w:lvlText w:val=""/>
      <w:lvlJc w:val="left"/>
      <w:pPr>
        <w:ind w:left="2509" w:hanging="360"/>
      </w:pPr>
      <w:rPr>
        <w:rFonts w:hint="default" w:ascii="Wingdings" w:hAnsi="Wingdings"/>
      </w:rPr>
    </w:lvl>
    <w:lvl w:ilvl="3" w:tplc="04190001" w:tentative="1">
      <w:start w:val="1"/>
      <w:numFmt w:val="bullet"/>
      <w:lvlText w:val=""/>
      <w:lvlJc w:val="left"/>
      <w:pPr>
        <w:ind w:left="3229" w:hanging="360"/>
      </w:pPr>
      <w:rPr>
        <w:rFonts w:hint="default" w:ascii="Symbol" w:hAnsi="Symbol"/>
      </w:rPr>
    </w:lvl>
    <w:lvl w:ilvl="4" w:tplc="04190003" w:tentative="1">
      <w:start w:val="1"/>
      <w:numFmt w:val="bullet"/>
      <w:lvlText w:val="o"/>
      <w:lvlJc w:val="left"/>
      <w:pPr>
        <w:ind w:left="3949" w:hanging="360"/>
      </w:pPr>
      <w:rPr>
        <w:rFonts w:hint="default" w:ascii="Courier New" w:hAnsi="Courier New" w:cs="Courier New"/>
      </w:rPr>
    </w:lvl>
    <w:lvl w:ilvl="5" w:tplc="04190005" w:tentative="1">
      <w:start w:val="1"/>
      <w:numFmt w:val="bullet"/>
      <w:lvlText w:val=""/>
      <w:lvlJc w:val="left"/>
      <w:pPr>
        <w:ind w:left="4669" w:hanging="360"/>
      </w:pPr>
      <w:rPr>
        <w:rFonts w:hint="default" w:ascii="Wingdings" w:hAnsi="Wingdings"/>
      </w:rPr>
    </w:lvl>
    <w:lvl w:ilvl="6" w:tplc="04190001" w:tentative="1">
      <w:start w:val="1"/>
      <w:numFmt w:val="bullet"/>
      <w:lvlText w:val=""/>
      <w:lvlJc w:val="left"/>
      <w:pPr>
        <w:ind w:left="5389" w:hanging="360"/>
      </w:pPr>
      <w:rPr>
        <w:rFonts w:hint="default" w:ascii="Symbol" w:hAnsi="Symbol"/>
      </w:rPr>
    </w:lvl>
    <w:lvl w:ilvl="7" w:tplc="04190003" w:tentative="1">
      <w:start w:val="1"/>
      <w:numFmt w:val="bullet"/>
      <w:lvlText w:val="o"/>
      <w:lvlJc w:val="left"/>
      <w:pPr>
        <w:ind w:left="6109" w:hanging="360"/>
      </w:pPr>
      <w:rPr>
        <w:rFonts w:hint="default" w:ascii="Courier New" w:hAnsi="Courier New" w:cs="Courier New"/>
      </w:rPr>
    </w:lvl>
    <w:lvl w:ilvl="8" w:tplc="04190005" w:tentative="1">
      <w:start w:val="1"/>
      <w:numFmt w:val="bullet"/>
      <w:lvlText w:val=""/>
      <w:lvlJc w:val="left"/>
      <w:pPr>
        <w:ind w:left="6829" w:hanging="360"/>
      </w:pPr>
      <w:rPr>
        <w:rFonts w:hint="default" w:ascii="Wingdings" w:hAnsi="Wingdings"/>
      </w:rPr>
    </w:lvl>
  </w:abstractNum>
  <w:abstractNum w:abstractNumId="22">
    <w:nsid w:val="703A3BC4"/>
    <w:multiLevelType w:val="hybridMultilevel"/>
    <w:tmpl w:val="3C98FFCE"/>
    <w:lvl w:ilvl="0" w:tplc="04190001">
      <w:start w:val="1"/>
      <w:numFmt w:val="bullet"/>
      <w:lvlText w:val=""/>
      <w:lvlJc w:val="left"/>
      <w:pPr>
        <w:ind w:left="106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23">
    <w:nsid w:val="7BA119C0"/>
    <w:multiLevelType w:val="hybridMultilevel"/>
    <w:tmpl w:val="3F7CC3F0"/>
    <w:lvl w:ilvl="0" w:tplc="04190001">
      <w:start w:val="1"/>
      <w:numFmt w:val="bullet"/>
      <w:lvlText w:val=""/>
      <w:lvlJc w:val="left"/>
      <w:pPr>
        <w:ind w:left="1069" w:hanging="360"/>
      </w:pPr>
      <w:rPr>
        <w:rFonts w:hint="default" w:ascii="Symbol" w:hAnsi="Symbol"/>
      </w:rPr>
    </w:lvl>
    <w:lvl w:ilvl="1" w:tplc="04190003" w:tentative="1">
      <w:start w:val="1"/>
      <w:numFmt w:val="bullet"/>
      <w:lvlText w:val="o"/>
      <w:lvlJc w:val="left"/>
      <w:pPr>
        <w:ind w:left="1789" w:hanging="360"/>
      </w:pPr>
      <w:rPr>
        <w:rFonts w:hint="default" w:ascii="Courier New" w:hAnsi="Courier New" w:cs="Courier New"/>
      </w:rPr>
    </w:lvl>
    <w:lvl w:ilvl="2" w:tplc="04190005" w:tentative="1">
      <w:start w:val="1"/>
      <w:numFmt w:val="bullet"/>
      <w:lvlText w:val=""/>
      <w:lvlJc w:val="left"/>
      <w:pPr>
        <w:ind w:left="2509" w:hanging="360"/>
      </w:pPr>
      <w:rPr>
        <w:rFonts w:hint="default" w:ascii="Wingdings" w:hAnsi="Wingdings"/>
      </w:rPr>
    </w:lvl>
    <w:lvl w:ilvl="3" w:tplc="04190001" w:tentative="1">
      <w:start w:val="1"/>
      <w:numFmt w:val="bullet"/>
      <w:lvlText w:val=""/>
      <w:lvlJc w:val="left"/>
      <w:pPr>
        <w:ind w:left="3229" w:hanging="360"/>
      </w:pPr>
      <w:rPr>
        <w:rFonts w:hint="default" w:ascii="Symbol" w:hAnsi="Symbol"/>
      </w:rPr>
    </w:lvl>
    <w:lvl w:ilvl="4" w:tplc="04190003" w:tentative="1">
      <w:start w:val="1"/>
      <w:numFmt w:val="bullet"/>
      <w:lvlText w:val="o"/>
      <w:lvlJc w:val="left"/>
      <w:pPr>
        <w:ind w:left="3949" w:hanging="360"/>
      </w:pPr>
      <w:rPr>
        <w:rFonts w:hint="default" w:ascii="Courier New" w:hAnsi="Courier New" w:cs="Courier New"/>
      </w:rPr>
    </w:lvl>
    <w:lvl w:ilvl="5" w:tplc="04190005" w:tentative="1">
      <w:start w:val="1"/>
      <w:numFmt w:val="bullet"/>
      <w:lvlText w:val=""/>
      <w:lvlJc w:val="left"/>
      <w:pPr>
        <w:ind w:left="4669" w:hanging="360"/>
      </w:pPr>
      <w:rPr>
        <w:rFonts w:hint="default" w:ascii="Wingdings" w:hAnsi="Wingdings"/>
      </w:rPr>
    </w:lvl>
    <w:lvl w:ilvl="6" w:tplc="04190001" w:tentative="1">
      <w:start w:val="1"/>
      <w:numFmt w:val="bullet"/>
      <w:lvlText w:val=""/>
      <w:lvlJc w:val="left"/>
      <w:pPr>
        <w:ind w:left="5389" w:hanging="360"/>
      </w:pPr>
      <w:rPr>
        <w:rFonts w:hint="default" w:ascii="Symbol" w:hAnsi="Symbol"/>
      </w:rPr>
    </w:lvl>
    <w:lvl w:ilvl="7" w:tplc="04190003" w:tentative="1">
      <w:start w:val="1"/>
      <w:numFmt w:val="bullet"/>
      <w:lvlText w:val="o"/>
      <w:lvlJc w:val="left"/>
      <w:pPr>
        <w:ind w:left="6109" w:hanging="360"/>
      </w:pPr>
      <w:rPr>
        <w:rFonts w:hint="default" w:ascii="Courier New" w:hAnsi="Courier New" w:cs="Courier New"/>
      </w:rPr>
    </w:lvl>
    <w:lvl w:ilvl="8" w:tplc="04190005" w:tentative="1">
      <w:start w:val="1"/>
      <w:numFmt w:val="bullet"/>
      <w:lvlText w:val=""/>
      <w:lvlJc w:val="left"/>
      <w:pPr>
        <w:ind w:left="6829" w:hanging="360"/>
      </w:pPr>
      <w:rPr>
        <w:rFonts w:hint="default" w:ascii="Wingdings" w:hAnsi="Wingdings"/>
      </w:rPr>
    </w:lvl>
  </w:abstractNum>
  <w:num w:numId="1">
    <w:abstractNumId w:val="11"/>
  </w:num>
  <w:num w:numId="2">
    <w:abstractNumId w:val="15"/>
  </w:num>
  <w:num w:numId="3">
    <w:abstractNumId w:val="10"/>
  </w:num>
  <w:num w:numId="4">
    <w:abstractNumId w:val="13"/>
  </w:num>
  <w:num w:numId="5">
    <w:abstractNumId w:val="14"/>
  </w:num>
  <w:num w:numId="6">
    <w:abstractNumId w:val="8"/>
  </w:num>
  <w:num w:numId="7">
    <w:abstractNumId w:val="7"/>
  </w:num>
  <w:num w:numId="8">
    <w:abstractNumId w:val="5"/>
  </w:num>
  <w:num w:numId="9">
    <w:abstractNumId w:val="6"/>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23"/>
  </w:num>
  <w:num w:numId="17">
    <w:abstractNumId w:val="18"/>
  </w:num>
  <w:num w:numId="18">
    <w:abstractNumId w:val="21"/>
  </w:num>
  <w:num w:numId="19">
    <w:abstractNumId w:val="16"/>
  </w:num>
  <w:num w:numId="20">
    <w:abstractNumId w:val="9"/>
  </w:num>
  <w:num w:numId="21">
    <w:abstractNumId w:val="22"/>
  </w:num>
  <w:num w:numId="22">
    <w:abstractNumId w:val="19"/>
  </w:num>
  <w:num w:numId="23">
    <w:abstractNumId w:val="17"/>
  </w:num>
  <w:num w:numId="24">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bordersDoNotSurroundHeader/>
  <w:bordersDoNotSurroundFooter/>
  <w:doNotTrackMoves/>
  <w:defaultTabStop w:val="708"/>
  <w:characterSpacingControl w:val="doNotCompres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20E"/>
    <w:rsid w:val="0000012C"/>
    <w:rsid w:val="0000401A"/>
    <w:rsid w:val="0001311B"/>
    <w:rsid w:val="000159DB"/>
    <w:rsid w:val="000230D4"/>
    <w:rsid w:val="00024737"/>
    <w:rsid w:val="00026990"/>
    <w:rsid w:val="00030C4D"/>
    <w:rsid w:val="00036237"/>
    <w:rsid w:val="00037230"/>
    <w:rsid w:val="00043358"/>
    <w:rsid w:val="00043B11"/>
    <w:rsid w:val="00054233"/>
    <w:rsid w:val="00055F46"/>
    <w:rsid w:val="000605E5"/>
    <w:rsid w:val="00060EA9"/>
    <w:rsid w:val="0008334C"/>
    <w:rsid w:val="000B1638"/>
    <w:rsid w:val="000C039E"/>
    <w:rsid w:val="000C18E9"/>
    <w:rsid w:val="000C577A"/>
    <w:rsid w:val="00101788"/>
    <w:rsid w:val="001036FB"/>
    <w:rsid w:val="0010404C"/>
    <w:rsid w:val="0011723F"/>
    <w:rsid w:val="001402C6"/>
    <w:rsid w:val="00142783"/>
    <w:rsid w:val="00146E26"/>
    <w:rsid w:val="00150B59"/>
    <w:rsid w:val="0016065E"/>
    <w:rsid w:val="0016138F"/>
    <w:rsid w:val="00171DF6"/>
    <w:rsid w:val="00177F64"/>
    <w:rsid w:val="00180CC5"/>
    <w:rsid w:val="0018710D"/>
    <w:rsid w:val="00194ADE"/>
    <w:rsid w:val="001B53CE"/>
    <w:rsid w:val="001B70A7"/>
    <w:rsid w:val="001C1DDE"/>
    <w:rsid w:val="001C63B4"/>
    <w:rsid w:val="001F1756"/>
    <w:rsid w:val="00200C0C"/>
    <w:rsid w:val="00202A58"/>
    <w:rsid w:val="00206D26"/>
    <w:rsid w:val="0021300C"/>
    <w:rsid w:val="00214132"/>
    <w:rsid w:val="00214B2D"/>
    <w:rsid w:val="00216374"/>
    <w:rsid w:val="002220B9"/>
    <w:rsid w:val="002263F8"/>
    <w:rsid w:val="00234738"/>
    <w:rsid w:val="00240563"/>
    <w:rsid w:val="002416C3"/>
    <w:rsid w:val="00243D29"/>
    <w:rsid w:val="00297F6F"/>
    <w:rsid w:val="002A1BDD"/>
    <w:rsid w:val="002A361F"/>
    <w:rsid w:val="002B0F67"/>
    <w:rsid w:val="002B4180"/>
    <w:rsid w:val="002B631D"/>
    <w:rsid w:val="002D4689"/>
    <w:rsid w:val="002D4DA7"/>
    <w:rsid w:val="002D772B"/>
    <w:rsid w:val="002E5024"/>
    <w:rsid w:val="002E6061"/>
    <w:rsid w:val="002E62BA"/>
    <w:rsid w:val="003361C0"/>
    <w:rsid w:val="00337CCC"/>
    <w:rsid w:val="0035647E"/>
    <w:rsid w:val="003722CF"/>
    <w:rsid w:val="00373CF6"/>
    <w:rsid w:val="00375883"/>
    <w:rsid w:val="003B020E"/>
    <w:rsid w:val="003C194F"/>
    <w:rsid w:val="003C1D33"/>
    <w:rsid w:val="003E21F2"/>
    <w:rsid w:val="003E5429"/>
    <w:rsid w:val="00403746"/>
    <w:rsid w:val="00404D95"/>
    <w:rsid w:val="00411DFC"/>
    <w:rsid w:val="0041225E"/>
    <w:rsid w:val="00417969"/>
    <w:rsid w:val="004325FA"/>
    <w:rsid w:val="00441D99"/>
    <w:rsid w:val="00446127"/>
    <w:rsid w:val="00453C68"/>
    <w:rsid w:val="00462A9D"/>
    <w:rsid w:val="00477669"/>
    <w:rsid w:val="00495158"/>
    <w:rsid w:val="004961EB"/>
    <w:rsid w:val="004A6FFB"/>
    <w:rsid w:val="004C32C9"/>
    <w:rsid w:val="004C45AF"/>
    <w:rsid w:val="004F3643"/>
    <w:rsid w:val="0050227C"/>
    <w:rsid w:val="00503699"/>
    <w:rsid w:val="0050785A"/>
    <w:rsid w:val="00514406"/>
    <w:rsid w:val="005153AA"/>
    <w:rsid w:val="00527DDE"/>
    <w:rsid w:val="005334DE"/>
    <w:rsid w:val="0053499C"/>
    <w:rsid w:val="005718F9"/>
    <w:rsid w:val="00577B00"/>
    <w:rsid w:val="0058091D"/>
    <w:rsid w:val="005A721C"/>
    <w:rsid w:val="005F5409"/>
    <w:rsid w:val="0060020B"/>
    <w:rsid w:val="006100CB"/>
    <w:rsid w:val="00637061"/>
    <w:rsid w:val="006441A1"/>
    <w:rsid w:val="0064491C"/>
    <w:rsid w:val="00653F27"/>
    <w:rsid w:val="006A084F"/>
    <w:rsid w:val="006D306A"/>
    <w:rsid w:val="006D7F76"/>
    <w:rsid w:val="006E0C3E"/>
    <w:rsid w:val="006F0A45"/>
    <w:rsid w:val="006F1D89"/>
    <w:rsid w:val="0071182D"/>
    <w:rsid w:val="007160BB"/>
    <w:rsid w:val="00727C2B"/>
    <w:rsid w:val="00746D82"/>
    <w:rsid w:val="00755283"/>
    <w:rsid w:val="00772213"/>
    <w:rsid w:val="0077288E"/>
    <w:rsid w:val="007755BF"/>
    <w:rsid w:val="00785E13"/>
    <w:rsid w:val="007937D3"/>
    <w:rsid w:val="00793ED5"/>
    <w:rsid w:val="00794397"/>
    <w:rsid w:val="007A7FEB"/>
    <w:rsid w:val="007B0ED0"/>
    <w:rsid w:val="007B76A3"/>
    <w:rsid w:val="007C231D"/>
    <w:rsid w:val="007C7088"/>
    <w:rsid w:val="007D06BC"/>
    <w:rsid w:val="007D5B67"/>
    <w:rsid w:val="007E0C35"/>
    <w:rsid w:val="007F0B5B"/>
    <w:rsid w:val="007F3D7C"/>
    <w:rsid w:val="00803340"/>
    <w:rsid w:val="00805F0F"/>
    <w:rsid w:val="00842C37"/>
    <w:rsid w:val="00846C80"/>
    <w:rsid w:val="00862207"/>
    <w:rsid w:val="0087336B"/>
    <w:rsid w:val="008B09BC"/>
    <w:rsid w:val="008D260F"/>
    <w:rsid w:val="008F7767"/>
    <w:rsid w:val="00912D53"/>
    <w:rsid w:val="009202AA"/>
    <w:rsid w:val="00923EDF"/>
    <w:rsid w:val="00930734"/>
    <w:rsid w:val="00937C1C"/>
    <w:rsid w:val="00971C1F"/>
    <w:rsid w:val="00972DFD"/>
    <w:rsid w:val="00975828"/>
    <w:rsid w:val="00992E31"/>
    <w:rsid w:val="00995799"/>
    <w:rsid w:val="009A6FE5"/>
    <w:rsid w:val="009B0C09"/>
    <w:rsid w:val="009C12D1"/>
    <w:rsid w:val="009C5AC2"/>
    <w:rsid w:val="009C5DC9"/>
    <w:rsid w:val="009D1E27"/>
    <w:rsid w:val="009D3387"/>
    <w:rsid w:val="009D412E"/>
    <w:rsid w:val="009F3F66"/>
    <w:rsid w:val="00A06AC5"/>
    <w:rsid w:val="00A06CFB"/>
    <w:rsid w:val="00A14A53"/>
    <w:rsid w:val="00A21389"/>
    <w:rsid w:val="00A23821"/>
    <w:rsid w:val="00A25D95"/>
    <w:rsid w:val="00A333ED"/>
    <w:rsid w:val="00A45451"/>
    <w:rsid w:val="00A53646"/>
    <w:rsid w:val="00A574E0"/>
    <w:rsid w:val="00A9315B"/>
    <w:rsid w:val="00AA50E3"/>
    <w:rsid w:val="00AB2511"/>
    <w:rsid w:val="00AC786D"/>
    <w:rsid w:val="00AD4AA7"/>
    <w:rsid w:val="00AE5F6B"/>
    <w:rsid w:val="00AF1794"/>
    <w:rsid w:val="00AF427C"/>
    <w:rsid w:val="00B054DC"/>
    <w:rsid w:val="00B1002E"/>
    <w:rsid w:val="00B10376"/>
    <w:rsid w:val="00B12F99"/>
    <w:rsid w:val="00B13125"/>
    <w:rsid w:val="00B22275"/>
    <w:rsid w:val="00B25A2E"/>
    <w:rsid w:val="00B36FCF"/>
    <w:rsid w:val="00B7341E"/>
    <w:rsid w:val="00B84075"/>
    <w:rsid w:val="00B84E9B"/>
    <w:rsid w:val="00B905DD"/>
    <w:rsid w:val="00BA49C5"/>
    <w:rsid w:val="00BC0135"/>
    <w:rsid w:val="00BC0F3B"/>
    <w:rsid w:val="00BD2CC2"/>
    <w:rsid w:val="00BD51F1"/>
    <w:rsid w:val="00BF1D72"/>
    <w:rsid w:val="00C00B4E"/>
    <w:rsid w:val="00C04CFB"/>
    <w:rsid w:val="00C14B23"/>
    <w:rsid w:val="00C31838"/>
    <w:rsid w:val="00C650D2"/>
    <w:rsid w:val="00C659BF"/>
    <w:rsid w:val="00C7406C"/>
    <w:rsid w:val="00C85EAC"/>
    <w:rsid w:val="00C86442"/>
    <w:rsid w:val="00CC375A"/>
    <w:rsid w:val="00CD3E68"/>
    <w:rsid w:val="00CD7312"/>
    <w:rsid w:val="00CE70AB"/>
    <w:rsid w:val="00CF150F"/>
    <w:rsid w:val="00D078BA"/>
    <w:rsid w:val="00D10BAE"/>
    <w:rsid w:val="00D137AE"/>
    <w:rsid w:val="00D27937"/>
    <w:rsid w:val="00D43AA2"/>
    <w:rsid w:val="00D558A6"/>
    <w:rsid w:val="00D55EBB"/>
    <w:rsid w:val="00D562F6"/>
    <w:rsid w:val="00D73121"/>
    <w:rsid w:val="00D84BC3"/>
    <w:rsid w:val="00DA7A48"/>
    <w:rsid w:val="00DC2068"/>
    <w:rsid w:val="00DE0689"/>
    <w:rsid w:val="00E0003F"/>
    <w:rsid w:val="00E0358C"/>
    <w:rsid w:val="00E13BB7"/>
    <w:rsid w:val="00E153E8"/>
    <w:rsid w:val="00E2580C"/>
    <w:rsid w:val="00E25E5B"/>
    <w:rsid w:val="00E43077"/>
    <w:rsid w:val="00E47591"/>
    <w:rsid w:val="00E75DB3"/>
    <w:rsid w:val="00E83A97"/>
    <w:rsid w:val="00EB024D"/>
    <w:rsid w:val="00EE286E"/>
    <w:rsid w:val="00EE4A20"/>
    <w:rsid w:val="00EE5043"/>
    <w:rsid w:val="00F01344"/>
    <w:rsid w:val="00F65BB2"/>
    <w:rsid w:val="00F70E09"/>
    <w:rsid w:val="00F75A93"/>
    <w:rsid w:val="00F83463"/>
    <w:rsid w:val="00FA1009"/>
    <w:rsid w:val="00FA22CF"/>
    <w:rsid w:val="00FA5E83"/>
    <w:rsid w:val="00FA7671"/>
    <w:rsid w:val="00FB43CA"/>
    <w:rsid w:val="00FC3783"/>
    <w:rsid w:val="00FE1DF8"/>
    <w:rsid w:val="00FF00AF"/>
    <w:rsid w:val="00FF0CB4"/>
    <w:rsid w:val="00FF58B6"/>
    <w:rsid w:val="00FF5CCD"/>
    <w:rsid w:val="0149D5DD"/>
    <w:rsid w:val="0D408186"/>
    <w:rsid w:val="14B24A98"/>
    <w:rsid w:val="17881CF3"/>
    <w:rsid w:val="1F2318B6"/>
    <w:rsid w:val="1F6A82CC"/>
    <w:rsid w:val="214D4F65"/>
    <w:rsid w:val="2669E791"/>
    <w:rsid w:val="272EE2ED"/>
    <w:rsid w:val="2902453D"/>
    <w:rsid w:val="3535988A"/>
    <w:rsid w:val="362CCE94"/>
    <w:rsid w:val="39AEC183"/>
    <w:rsid w:val="3DF911BC"/>
    <w:rsid w:val="4DF20BFC"/>
    <w:rsid w:val="4E3319B8"/>
    <w:rsid w:val="511620A4"/>
    <w:rsid w:val="57E34B85"/>
    <w:rsid w:val="6B9AAE34"/>
    <w:rsid w:val="6E35DAAB"/>
    <w:rsid w:val="712DE55B"/>
    <w:rsid w:val="73C2D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type="gradient" color="#9cbee0" color2="#bbd5f0">
        <o:fill v:ext="view" type="gradientUnscaled"/>
      </v:fill>
      <v:stroke weight="1.25pt" color="#739cc3" miterlimit="2"/>
    </o:shapedefaults>
    <o:shapelayout v:ext="edit">
      <o:idmap v:ext="edit" data="1"/>
    </o:shapelayout>
  </w:shapeDefaults>
  <w:decimalSymbol w:val="."/>
  <w:listSeparator w:val=";"/>
  <w15:docId w15:val="{25B374BF-B36C-4F24-B046-76861980C6E9}"/>
  <w14:docId w14:val="427125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SimSu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spacing w:after="200" w:line="276" w:lineRule="auto"/>
    </w:pPr>
    <w:rPr>
      <w:rFonts w:ascii="Calibri" w:hAnsi="Calibri" w:eastAsia="Times New Roman"/>
      <w:sz w:val="22"/>
      <w:szCs w:val="22"/>
      <w:lang w:val="en-US" w:eastAsia="zh-CN"/>
    </w:rPr>
  </w:style>
  <w:style w:type="paragraph" w:styleId="1">
    <w:name w:val="heading 1"/>
    <w:basedOn w:val="a"/>
    <w:next w:val="a"/>
    <w:link w:val="10"/>
    <w:uiPriority w:val="9"/>
    <w:qFormat/>
    <w:pPr>
      <w:keepNext/>
      <w:keepLines/>
      <w:spacing w:before="240" w:after="0"/>
      <w:outlineLvl w:val="0"/>
    </w:pPr>
    <w:rPr>
      <w:rFonts w:ascii="Calibri Light" w:hAnsi="Calibri Light"/>
      <w:color w:val="2D73B3"/>
      <w:sz w:val="32"/>
      <w:szCs w:val="32"/>
    </w:rPr>
  </w:style>
  <w:style w:type="paragraph" w:styleId="2">
    <w:name w:val="heading 2"/>
    <w:basedOn w:val="a"/>
    <w:next w:val="a"/>
    <w:link w:val="20"/>
    <w:uiPriority w:val="9"/>
    <w:unhideWhenUsed/>
    <w:qFormat/>
    <w:pPr>
      <w:keepNext/>
      <w:keepLines/>
      <w:spacing w:before="40" w:after="0"/>
      <w:outlineLvl w:val="1"/>
    </w:pPr>
    <w:rPr>
      <w:rFonts w:ascii="Calibri Light" w:hAnsi="Calibri Light"/>
      <w:color w:val="2D73B3"/>
      <w:sz w:val="26"/>
      <w:szCs w:val="2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alloon Text"/>
    <w:basedOn w:val="a"/>
    <w:link w:val="a4"/>
    <w:uiPriority w:val="99"/>
    <w:unhideWhenUsed/>
    <w:pPr>
      <w:spacing w:after="0" w:line="240" w:lineRule="auto"/>
    </w:pPr>
    <w:rPr>
      <w:rFonts w:ascii="Segoe UI" w:hAnsi="Segoe UI" w:cs="Segoe UI"/>
      <w:sz w:val="18"/>
      <w:szCs w:val="18"/>
    </w:rPr>
  </w:style>
  <w:style w:type="paragraph" w:styleId="a5">
    <w:name w:val="footer"/>
    <w:basedOn w:val="a"/>
    <w:link w:val="a6"/>
    <w:uiPriority w:val="99"/>
    <w:unhideWhenUsed/>
    <w:pPr>
      <w:tabs>
        <w:tab w:val="center" w:pos="4677"/>
        <w:tab w:val="right" w:pos="9355"/>
      </w:tabs>
      <w:spacing w:after="0" w:line="240" w:lineRule="auto"/>
    </w:p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Normal (Web)"/>
    <w:basedOn w:val="a"/>
    <w:uiPriority w:val="99"/>
    <w:unhideWhenUsed/>
    <w:pPr>
      <w:spacing w:before="100" w:beforeAutospacing="1" w:after="100" w:afterAutospacing="1" w:line="240" w:lineRule="auto"/>
    </w:pPr>
    <w:rPr>
      <w:rFonts w:ascii="Times New Roman" w:hAnsi="Times New Roman"/>
      <w:sz w:val="24"/>
      <w:szCs w:val="24"/>
    </w:rPr>
  </w:style>
  <w:style w:type="paragraph" w:styleId="11">
    <w:name w:val="toc 1"/>
    <w:basedOn w:val="a"/>
    <w:next w:val="a"/>
    <w:uiPriority w:val="39"/>
    <w:unhideWhenUsed/>
    <w:pPr>
      <w:spacing w:after="100"/>
    </w:pPr>
  </w:style>
  <w:style w:type="paragraph" w:styleId="21">
    <w:name w:val="toc 2"/>
    <w:basedOn w:val="a"/>
    <w:next w:val="a"/>
    <w:uiPriority w:val="39"/>
    <w:unhideWhenUsed/>
    <w:pPr>
      <w:spacing w:after="100"/>
      <w:ind w:left="220"/>
    </w:pPr>
  </w:style>
  <w:style w:type="character" w:styleId="aa">
    <w:name w:val="Hyperlink"/>
    <w:uiPriority w:val="99"/>
    <w:unhideWhenUsed/>
    <w:rPr>
      <w:color w:val="0563C1"/>
      <w:u w:val="single"/>
    </w:rPr>
  </w:style>
  <w:style w:type="table" w:styleId="ab">
    <w:name w:val="Table Grid"/>
    <w:basedOn w:val="a1"/>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2" w:customStyle="1">
    <w:name w:val="Абзац списка1"/>
    <w:basedOn w:val="a"/>
    <w:uiPriority w:val="34"/>
    <w:qFormat/>
    <w:pPr>
      <w:ind w:left="720"/>
      <w:contextualSpacing/>
    </w:pPr>
  </w:style>
  <w:style w:type="paragraph" w:styleId="13" w:customStyle="1">
    <w:name w:val="Заголовок оглавления1"/>
    <w:basedOn w:val="1"/>
    <w:next w:val="a"/>
    <w:uiPriority w:val="39"/>
    <w:unhideWhenUsed/>
    <w:qFormat/>
    <w:pPr>
      <w:spacing w:line="259" w:lineRule="auto"/>
      <w:outlineLvl w:val="9"/>
    </w:pPr>
  </w:style>
  <w:style w:type="character" w:styleId="a8" w:customStyle="1">
    <w:name w:val="Верхний колонтитул Знак"/>
    <w:link w:val="a7"/>
    <w:uiPriority w:val="99"/>
    <w:rPr>
      <w:rFonts w:ascii="Calibri" w:hAnsi="Calibri" w:eastAsia="Times New Roman" w:cs="Times New Roman"/>
    </w:rPr>
  </w:style>
  <w:style w:type="character" w:styleId="a6" w:customStyle="1">
    <w:name w:val="Нижний колонтитул Знак"/>
    <w:link w:val="a5"/>
    <w:uiPriority w:val="99"/>
    <w:rPr>
      <w:rFonts w:ascii="Calibri" w:hAnsi="Calibri" w:eastAsia="Times New Roman" w:cs="Times New Roman"/>
    </w:rPr>
  </w:style>
  <w:style w:type="character" w:styleId="a4" w:customStyle="1">
    <w:name w:val="Текст выноски Знак"/>
    <w:link w:val="a3"/>
    <w:uiPriority w:val="99"/>
    <w:semiHidden/>
    <w:rPr>
      <w:rFonts w:ascii="Segoe UI" w:hAnsi="Segoe UI" w:eastAsia="Times New Roman" w:cs="Segoe UI"/>
      <w:sz w:val="18"/>
      <w:szCs w:val="18"/>
    </w:rPr>
  </w:style>
  <w:style w:type="character" w:styleId="10" w:customStyle="1">
    <w:name w:val="Заголовок 1 Знак"/>
    <w:link w:val="1"/>
    <w:uiPriority w:val="9"/>
    <w:rPr>
      <w:rFonts w:ascii="Calibri Light" w:hAnsi="Calibri Light"/>
      <w:color w:val="2D73B3"/>
      <w:sz w:val="32"/>
      <w:szCs w:val="32"/>
    </w:rPr>
  </w:style>
  <w:style w:type="character" w:styleId="20" w:customStyle="1">
    <w:name w:val="Заголовок 2 Знак"/>
    <w:link w:val="2"/>
    <w:uiPriority w:val="9"/>
    <w:rPr>
      <w:rFonts w:ascii="Calibri Light" w:hAnsi="Calibri Light"/>
      <w:color w:val="2D73B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6085">
      <w:bodyDiv w:val="1"/>
      <w:marLeft w:val="0"/>
      <w:marRight w:val="0"/>
      <w:marTop w:val="0"/>
      <w:marBottom w:val="0"/>
      <w:divBdr>
        <w:top w:val="none" w:sz="0" w:space="0" w:color="auto"/>
        <w:left w:val="none" w:sz="0" w:space="0" w:color="auto"/>
        <w:bottom w:val="none" w:sz="0" w:space="0" w:color="auto"/>
        <w:right w:val="none" w:sz="0" w:space="0" w:color="auto"/>
      </w:divBdr>
    </w:div>
    <w:div w:id="133525177">
      <w:bodyDiv w:val="1"/>
      <w:marLeft w:val="0"/>
      <w:marRight w:val="0"/>
      <w:marTop w:val="0"/>
      <w:marBottom w:val="0"/>
      <w:divBdr>
        <w:top w:val="none" w:sz="0" w:space="0" w:color="auto"/>
        <w:left w:val="none" w:sz="0" w:space="0" w:color="auto"/>
        <w:bottom w:val="none" w:sz="0" w:space="0" w:color="auto"/>
        <w:right w:val="none" w:sz="0" w:space="0" w:color="auto"/>
      </w:divBdr>
    </w:div>
    <w:div w:id="287125422">
      <w:bodyDiv w:val="1"/>
      <w:marLeft w:val="0"/>
      <w:marRight w:val="0"/>
      <w:marTop w:val="0"/>
      <w:marBottom w:val="0"/>
      <w:divBdr>
        <w:top w:val="none" w:sz="0" w:space="0" w:color="auto"/>
        <w:left w:val="none" w:sz="0" w:space="0" w:color="auto"/>
        <w:bottom w:val="none" w:sz="0" w:space="0" w:color="auto"/>
        <w:right w:val="none" w:sz="0" w:space="0" w:color="auto"/>
      </w:divBdr>
    </w:div>
    <w:div w:id="337854504">
      <w:bodyDiv w:val="1"/>
      <w:marLeft w:val="0"/>
      <w:marRight w:val="0"/>
      <w:marTop w:val="0"/>
      <w:marBottom w:val="0"/>
      <w:divBdr>
        <w:top w:val="none" w:sz="0" w:space="0" w:color="auto"/>
        <w:left w:val="none" w:sz="0" w:space="0" w:color="auto"/>
        <w:bottom w:val="none" w:sz="0" w:space="0" w:color="auto"/>
        <w:right w:val="none" w:sz="0" w:space="0" w:color="auto"/>
      </w:divBdr>
    </w:div>
    <w:div w:id="339746606">
      <w:bodyDiv w:val="1"/>
      <w:marLeft w:val="0"/>
      <w:marRight w:val="0"/>
      <w:marTop w:val="0"/>
      <w:marBottom w:val="0"/>
      <w:divBdr>
        <w:top w:val="none" w:sz="0" w:space="0" w:color="auto"/>
        <w:left w:val="none" w:sz="0" w:space="0" w:color="auto"/>
        <w:bottom w:val="none" w:sz="0" w:space="0" w:color="auto"/>
        <w:right w:val="none" w:sz="0" w:space="0" w:color="auto"/>
      </w:divBdr>
    </w:div>
    <w:div w:id="362098204">
      <w:bodyDiv w:val="1"/>
      <w:marLeft w:val="0"/>
      <w:marRight w:val="0"/>
      <w:marTop w:val="0"/>
      <w:marBottom w:val="0"/>
      <w:divBdr>
        <w:top w:val="none" w:sz="0" w:space="0" w:color="auto"/>
        <w:left w:val="none" w:sz="0" w:space="0" w:color="auto"/>
        <w:bottom w:val="none" w:sz="0" w:space="0" w:color="auto"/>
        <w:right w:val="none" w:sz="0" w:space="0" w:color="auto"/>
      </w:divBdr>
    </w:div>
    <w:div w:id="502933760">
      <w:bodyDiv w:val="1"/>
      <w:marLeft w:val="0"/>
      <w:marRight w:val="0"/>
      <w:marTop w:val="0"/>
      <w:marBottom w:val="0"/>
      <w:divBdr>
        <w:top w:val="none" w:sz="0" w:space="0" w:color="auto"/>
        <w:left w:val="none" w:sz="0" w:space="0" w:color="auto"/>
        <w:bottom w:val="none" w:sz="0" w:space="0" w:color="auto"/>
        <w:right w:val="none" w:sz="0" w:space="0" w:color="auto"/>
      </w:divBdr>
    </w:div>
    <w:div w:id="805775431">
      <w:bodyDiv w:val="1"/>
      <w:marLeft w:val="0"/>
      <w:marRight w:val="0"/>
      <w:marTop w:val="0"/>
      <w:marBottom w:val="0"/>
      <w:divBdr>
        <w:top w:val="none" w:sz="0" w:space="0" w:color="auto"/>
        <w:left w:val="none" w:sz="0" w:space="0" w:color="auto"/>
        <w:bottom w:val="none" w:sz="0" w:space="0" w:color="auto"/>
        <w:right w:val="none" w:sz="0" w:space="0" w:color="auto"/>
      </w:divBdr>
    </w:div>
    <w:div w:id="1180007617">
      <w:bodyDiv w:val="1"/>
      <w:marLeft w:val="0"/>
      <w:marRight w:val="0"/>
      <w:marTop w:val="0"/>
      <w:marBottom w:val="0"/>
      <w:divBdr>
        <w:top w:val="none" w:sz="0" w:space="0" w:color="auto"/>
        <w:left w:val="none" w:sz="0" w:space="0" w:color="auto"/>
        <w:bottom w:val="none" w:sz="0" w:space="0" w:color="auto"/>
        <w:right w:val="none" w:sz="0" w:space="0" w:color="auto"/>
      </w:divBdr>
    </w:div>
    <w:div w:id="1395273491">
      <w:bodyDiv w:val="1"/>
      <w:marLeft w:val="0"/>
      <w:marRight w:val="0"/>
      <w:marTop w:val="0"/>
      <w:marBottom w:val="0"/>
      <w:divBdr>
        <w:top w:val="none" w:sz="0" w:space="0" w:color="auto"/>
        <w:left w:val="none" w:sz="0" w:space="0" w:color="auto"/>
        <w:bottom w:val="none" w:sz="0" w:space="0" w:color="auto"/>
        <w:right w:val="none" w:sz="0" w:space="0" w:color="auto"/>
      </w:divBdr>
    </w:div>
    <w:div w:id="1631475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inueco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Новоуренгойский филиал Профессионального образовательного учреждения</dc:title>
  <dc:creator>Екатерина Сергеевна Минина</dc:creator>
  <lastModifiedBy>Екатерина Альбертовна Калимуллина</lastModifiedBy>
  <revision>124</revision>
  <lastPrinted>2019-05-06T03:28:00.0000000Z</lastPrinted>
  <dcterms:created xsi:type="dcterms:W3CDTF">2019-10-20T13:42:00.0000000Z</dcterms:created>
  <dcterms:modified xsi:type="dcterms:W3CDTF">2020-04-01T11:49:30.2167039Z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1049-9.1.0.5113</vt:lpwstr>
  </property>
</Properties>
</file>