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59BE" w14:textId="77777777" w:rsidR="00BE593C" w:rsidRDefault="00BE593C" w:rsidP="00BE593C">
      <w:pPr>
        <w:spacing w:after="110" w:line="397" w:lineRule="auto"/>
        <w:ind w:left="-15" w:right="-6"/>
        <w:jc w:val="center"/>
        <w:rPr>
          <w:rStyle w:val="a3"/>
          <w:rFonts w:ascii="Times New Roman" w:hAnsi="Times New Roman"/>
          <w:b/>
          <w:i/>
          <w:noProof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i/>
          <w:noProof/>
          <w:color w:val="000000" w:themeColor="text1"/>
          <w:sz w:val="28"/>
          <w:szCs w:val="28"/>
          <w:u w:val="none"/>
        </w:rPr>
        <w:t>Проблема незвисимости судей в Российской Федерации</w:t>
      </w:r>
    </w:p>
    <w:p w14:paraId="10D18B3E" w14:textId="77777777" w:rsidR="00BE593C" w:rsidRPr="00E464B8" w:rsidRDefault="00BE593C" w:rsidP="00BE593C">
      <w:pPr>
        <w:tabs>
          <w:tab w:val="right" w:pos="9655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E464B8">
        <w:rPr>
          <w:rFonts w:ascii="Times New Roman" w:hAnsi="Times New Roman" w:cs="Times New Roman"/>
          <w:b/>
          <w:color w:val="808080"/>
          <w:sz w:val="28"/>
          <w:szCs w:val="28"/>
        </w:rPr>
        <w:tab/>
      </w:r>
    </w:p>
    <w:p w14:paraId="51D78C5C" w14:textId="77777777" w:rsidR="00BE593C" w:rsidRPr="00E464B8" w:rsidRDefault="00BE593C" w:rsidP="00BE593C">
      <w:pPr>
        <w:spacing w:after="190" w:line="259" w:lineRule="auto"/>
        <w:ind w:right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Уваннай Кудес Витальевич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5308029" w14:textId="0985689C" w:rsidR="00BE593C" w:rsidRPr="00E464B8" w:rsidRDefault="00BE593C" w:rsidP="00BE593C">
      <w:pPr>
        <w:spacing w:after="190" w:line="259" w:lineRule="auto"/>
        <w:ind w:right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Студент 3 курса 308 группы Тувинского государственного университета,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Юридического</w:t>
      </w:r>
      <w:r w:rsidR="007F08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фак</w:t>
      </w:r>
      <w:r w:rsidR="007F0882">
        <w:rPr>
          <w:rFonts w:ascii="Times New Roman" w:hAnsi="Times New Roman" w:cs="Times New Roman"/>
          <w:b/>
          <w:i/>
          <w:sz w:val="28"/>
          <w:szCs w:val="28"/>
        </w:rPr>
        <w:t>у</w:t>
      </w:r>
      <w:bookmarkStart w:id="0" w:name="_GoBack"/>
      <w:bookmarkEnd w:id="0"/>
      <w:r w:rsidRPr="00E464B8">
        <w:rPr>
          <w:rFonts w:ascii="Times New Roman" w:hAnsi="Times New Roman" w:cs="Times New Roman"/>
          <w:b/>
          <w:i/>
          <w:sz w:val="28"/>
          <w:szCs w:val="28"/>
        </w:rPr>
        <w:t>льтета,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кафедра уголовного права и процесса</w:t>
      </w:r>
    </w:p>
    <w:p w14:paraId="40B17D76" w14:textId="77777777" w:rsidR="00BE593C" w:rsidRPr="00E464B8" w:rsidRDefault="00BE593C" w:rsidP="00BE593C">
      <w:pPr>
        <w:spacing w:after="190" w:line="259" w:lineRule="auto"/>
        <w:ind w:right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Даштаар-оол Виктория Оюновна</w:t>
      </w:r>
    </w:p>
    <w:p w14:paraId="7426E62A" w14:textId="77777777" w:rsidR="00BE593C" w:rsidRPr="00E464B8" w:rsidRDefault="00BE593C" w:rsidP="00BE593C">
      <w:pPr>
        <w:spacing w:after="190" w:line="259" w:lineRule="auto"/>
        <w:ind w:right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Старший преподователь кафедры уголовного права и процесса</w:t>
      </w:r>
    </w:p>
    <w:p w14:paraId="1358D258" w14:textId="77777777" w:rsidR="00BE593C" w:rsidRPr="00E464B8" w:rsidRDefault="00BE593C" w:rsidP="00BE593C">
      <w:pPr>
        <w:spacing w:after="190" w:line="259" w:lineRule="auto"/>
        <w:ind w:right="3"/>
        <w:jc w:val="right"/>
        <w:rPr>
          <w:rFonts w:ascii="Times New Roman" w:hAnsi="Times New Roman" w:cs="Times New Roman"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Тувинский государственый университет РФ,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4B8">
        <w:rPr>
          <w:rFonts w:ascii="Times New Roman" w:hAnsi="Times New Roman" w:cs="Times New Roman"/>
          <w:b/>
          <w:i/>
          <w:sz w:val="28"/>
          <w:szCs w:val="28"/>
        </w:rPr>
        <w:t>г.Кызыл</w:t>
      </w:r>
    </w:p>
    <w:p w14:paraId="518A41D3" w14:textId="77777777" w:rsidR="00BE593C" w:rsidRPr="00E464B8" w:rsidRDefault="00BE593C" w:rsidP="00BE59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0C1CE9" w14:textId="77777777" w:rsidR="00BE593C" w:rsidRDefault="00BE593C" w:rsidP="00BE593C">
      <w:pPr>
        <w:spacing w:after="110" w:line="397" w:lineRule="auto"/>
        <w:ind w:left="-15" w:right="-6"/>
        <w:jc w:val="center"/>
        <w:rPr>
          <w:rStyle w:val="a3"/>
          <w:rFonts w:ascii="Times New Roman" w:hAnsi="Times New Roman"/>
          <w:b/>
          <w:i/>
          <w:noProof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i/>
          <w:noProof/>
          <w:color w:val="000000" w:themeColor="text1"/>
          <w:sz w:val="28"/>
          <w:szCs w:val="28"/>
          <w:u w:val="none"/>
        </w:rPr>
        <w:t>Проблема незвисимости судей в Российской Федерации</w:t>
      </w:r>
    </w:p>
    <w:p w14:paraId="2BBDE7A5" w14:textId="77777777" w:rsidR="00BE593C" w:rsidRPr="00E464B8" w:rsidRDefault="00BE593C" w:rsidP="00BE593C">
      <w:pPr>
        <w:spacing w:after="110" w:line="397" w:lineRule="auto"/>
        <w:ind w:left="-15" w:right="-6"/>
        <w:rPr>
          <w:rFonts w:ascii="Times New Roman" w:hAnsi="Times New Roman" w:cs="Times New Roman"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i/>
          <w:sz w:val="28"/>
          <w:szCs w:val="28"/>
        </w:rPr>
        <w:t>: в статье рассматривается проблема принципа независимости судей</w:t>
      </w:r>
      <w:r w:rsidRPr="00E464B8">
        <w:rPr>
          <w:rFonts w:ascii="Times New Roman" w:hAnsi="Times New Roman" w:cs="Times New Roman"/>
          <w:i/>
          <w:sz w:val="28"/>
          <w:szCs w:val="28"/>
        </w:rPr>
        <w:t>.</w:t>
      </w:r>
    </w:p>
    <w:p w14:paraId="2F6C65FB" w14:textId="77777777" w:rsidR="00BE593C" w:rsidRDefault="00BE593C" w:rsidP="00BE593C">
      <w:pPr>
        <w:spacing w:after="110" w:line="397" w:lineRule="auto"/>
        <w:ind w:left="-15" w:right="-6"/>
        <w:rPr>
          <w:rFonts w:ascii="Times New Roman" w:hAnsi="Times New Roman" w:cs="Times New Roman"/>
          <w:i/>
          <w:sz w:val="28"/>
          <w:szCs w:val="28"/>
        </w:rPr>
      </w:pPr>
      <w:r w:rsidRPr="00E464B8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E464B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незвисимость судей,правосудие, судебная власть.</w:t>
      </w:r>
    </w:p>
    <w:p w14:paraId="6C911B22" w14:textId="77777777" w:rsidR="00BE593C" w:rsidRPr="001776FB" w:rsidRDefault="00BE593C" w:rsidP="00BE593C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>Статья 120 Конституции РФ закрепляет положение о том, что судьи независимы и подчиняются только Конституции РФ и федеральному закону [1]. Понятие «независимость» по своему содержанию очень сходна с такими понятиями как «автономность», «самостоятельность». К.Ф. Гуценко считает, что независимость судей – это «гарантированная возможность принимать ответственные решения при осуществлении правосудия на основании предписаний закона, по внутреннему убеждению, без какого бы то ни было давления, вмешательства или иного воздействия извне» [2].</w:t>
      </w:r>
    </w:p>
    <w:p w14:paraId="15CAD619" w14:textId="77777777" w:rsidR="00BE593C" w:rsidRPr="001776FB" w:rsidRDefault="009A2D43" w:rsidP="00BE593C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 xml:space="preserve">В Российской Федерации принципы незвисимости судей закреплены </w:t>
      </w:r>
      <w:r w:rsidR="00BE593C" w:rsidRPr="001776FB">
        <w:rPr>
          <w:rFonts w:ascii="Times New Roman" w:hAnsi="Times New Roman" w:cs="Times New Roman"/>
          <w:sz w:val="28"/>
          <w:szCs w:val="28"/>
        </w:rPr>
        <w:t>в ст.9 Закона «О статусе судей»</w:t>
      </w:r>
      <w:r w:rsidRPr="001776FB">
        <w:rPr>
          <w:rFonts w:ascii="Times New Roman" w:hAnsi="Times New Roman" w:cs="Times New Roman"/>
          <w:sz w:val="28"/>
          <w:szCs w:val="28"/>
        </w:rPr>
        <w:t>.</w:t>
      </w:r>
      <w:r w:rsidR="00BE593C" w:rsidRPr="001776FB">
        <w:rPr>
          <w:rFonts w:ascii="Times New Roman" w:hAnsi="Times New Roman" w:cs="Times New Roman"/>
          <w:sz w:val="28"/>
          <w:szCs w:val="28"/>
        </w:rPr>
        <w:t xml:space="preserve"> Независимость судьи обеспечивается:</w:t>
      </w:r>
    </w:p>
    <w:p w14:paraId="2184428B" w14:textId="77777777" w:rsidR="00BE593C" w:rsidRPr="001776FB" w:rsidRDefault="00BE593C" w:rsidP="00BE593C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 xml:space="preserve"> 1) предусмотренной законом процедурой осуществления правосудия;</w:t>
      </w:r>
    </w:p>
    <w:p w14:paraId="69F99095" w14:textId="77777777" w:rsidR="00BE593C" w:rsidRPr="001776FB" w:rsidRDefault="00BE593C" w:rsidP="00BE593C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 xml:space="preserve">2) запретом, под угрозой ответственности, чьего бы то ни было вмешательства в деятельность по осуществлению правосудия; </w:t>
      </w:r>
    </w:p>
    <w:p w14:paraId="262C85EA" w14:textId="77777777" w:rsidR="00BE593C" w:rsidRPr="001776FB" w:rsidRDefault="00BE593C" w:rsidP="00BE593C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lastRenderedPageBreak/>
        <w:t xml:space="preserve">3) установленным порядком приостановления и прекращения полномочий судьи; правом судьи на отставку; </w:t>
      </w:r>
    </w:p>
    <w:p w14:paraId="151A170F" w14:textId="77777777" w:rsidR="00BE593C" w:rsidRPr="001776FB" w:rsidRDefault="00BE593C" w:rsidP="00BE593C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 xml:space="preserve">4) неприкосновенностью судьи; </w:t>
      </w:r>
    </w:p>
    <w:p w14:paraId="24F36501" w14:textId="77777777" w:rsidR="00BE593C" w:rsidRPr="001776FB" w:rsidRDefault="00BE593C" w:rsidP="00BE593C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 xml:space="preserve">5) системой органов судейского сообщества; </w:t>
      </w:r>
    </w:p>
    <w:p w14:paraId="2876A6F0" w14:textId="77777777" w:rsidR="00BE593C" w:rsidRPr="001776FB" w:rsidRDefault="00BE593C" w:rsidP="00BE593C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>6) предоставлением судье за счет государства материального и социального обеспечения, соответствующего его высокому статусу [3].</w:t>
      </w:r>
    </w:p>
    <w:p w14:paraId="6AEF1B47" w14:textId="77777777" w:rsidR="009A2D43" w:rsidRPr="001776FB" w:rsidRDefault="009A2D43" w:rsidP="009A2D43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 xml:space="preserve">Независимость судей является основным принципом осуществления правосудия, обеспечивается рядом вышеперечисленных гарантий. Однако на практике существуют некоторые проблемы и спорные моменты при реализации данного принципа: Первая проблема – это зависимость председателей судов и заместителей от главы государства. Нельзя не согласиться с позицией о том, что нынешний порядок отбора судей и назначения их на должность не позволяет судебной системе быть самостоятельной, делает судебную власть производной от воли главы государства, приводит к излишней концентрации полномочий . По большинству уголовных дел, а именно по делам о преступлениях против государственной власти (получение взятки, злоупотребление должностными полномочиями, нецелевое расходование бюджетных средств и пр.), судьи выносят решения не объективно, назначая более мягкое наказание, понимая, что вероятнее всего «объективное», законное процессуальное решение будет отменено вышестоящей инстанцией из-за высокого статуса и положения того или иного должностного лица, а судью привлекут к дисциплинарной ответственности вплоть до отстранения от должности. Это является наглядным примером того, что судьи зависимы не только от главы государства, но и от представительной власти.  Второй проблемой является материальное обеспечение судей. В нашей стране не в полной мере </w:t>
      </w:r>
      <w:r w:rsidRPr="001776FB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 механизм обеспечения судей жильем (жилье предоставляется как служебное, а не собственное); имеются недостатки при выплате страхового возмещения, медицинского обеспечения; стаж работы в иных правоохранительных органах не включается в стаж работы судьей. </w:t>
      </w:r>
    </w:p>
    <w:p w14:paraId="71F667AE" w14:textId="77777777" w:rsidR="009A2D43" w:rsidRPr="001776FB" w:rsidRDefault="009A2D43" w:rsidP="009A2D43">
      <w:pPr>
        <w:spacing w:after="110" w:line="397" w:lineRule="auto"/>
        <w:ind w:left="-15" w:right="-6"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деятельность судей требует исключения любого вмешательства при разрешении им судебных дел со стороны главы государства, исполнительной и законодательной ветвей власти, а также внутри судебной системы, чтобы обеспечить вынесение объективных и беспристрастных решений, эффективно защищать права, свободы и законные интересы человека и гражданина.  </w:t>
      </w:r>
    </w:p>
    <w:p w14:paraId="14F465D7" w14:textId="77777777" w:rsidR="009A2D43" w:rsidRPr="001776FB" w:rsidRDefault="009A2D43" w:rsidP="009A2D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</w:t>
      </w:r>
    </w:p>
    <w:p w14:paraId="7EF3A4AC" w14:textId="77777777" w:rsidR="00033383" w:rsidRPr="001776FB" w:rsidRDefault="001776FB" w:rsidP="00BE593C">
      <w:pPr>
        <w:ind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>[1].</w:t>
      </w:r>
      <w:r w:rsidR="009A2D43" w:rsidRPr="001776FB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Справочная правовая система «Консультант Плюс» [Электронный ресурс]. URL: http://www.consultant.ru/document/cons_doc_L</w:t>
      </w:r>
      <w:r w:rsidRPr="001776FB">
        <w:rPr>
          <w:rFonts w:ascii="Times New Roman" w:hAnsi="Times New Roman" w:cs="Times New Roman"/>
          <w:sz w:val="28"/>
          <w:szCs w:val="28"/>
        </w:rPr>
        <w:t>A W_28399/ (дата обращения 18.12</w:t>
      </w:r>
      <w:r w:rsidR="009A2D43" w:rsidRPr="001776FB">
        <w:rPr>
          <w:rFonts w:ascii="Times New Roman" w:hAnsi="Times New Roman" w:cs="Times New Roman"/>
          <w:sz w:val="28"/>
          <w:szCs w:val="28"/>
        </w:rPr>
        <w:t>.2</w:t>
      </w:r>
      <w:r w:rsidRPr="001776FB">
        <w:rPr>
          <w:rFonts w:ascii="Times New Roman" w:hAnsi="Times New Roman" w:cs="Times New Roman"/>
          <w:sz w:val="28"/>
          <w:szCs w:val="28"/>
        </w:rPr>
        <w:t>020)</w:t>
      </w:r>
    </w:p>
    <w:p w14:paraId="640143D5" w14:textId="77777777" w:rsidR="001776FB" w:rsidRPr="001776FB" w:rsidRDefault="001776FB" w:rsidP="00BE593C">
      <w:pPr>
        <w:ind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>[2] Конституционное право: Энциклопедический словарь / Авакьян С. А., Гуценко К. Ф., Ковлер А. И., Марченко М. Н.; Отв. ред. С. А. Авакьян. – М.: норма-инфра.м, 2001. – 675 с.</w:t>
      </w:r>
    </w:p>
    <w:p w14:paraId="1F942B35" w14:textId="77777777" w:rsidR="001776FB" w:rsidRPr="001776FB" w:rsidRDefault="001776FB" w:rsidP="00BE593C">
      <w:pPr>
        <w:ind w:firstLine="724"/>
        <w:rPr>
          <w:rFonts w:ascii="Times New Roman" w:hAnsi="Times New Roman" w:cs="Times New Roman"/>
          <w:sz w:val="28"/>
          <w:szCs w:val="28"/>
        </w:rPr>
      </w:pPr>
      <w:r w:rsidRPr="001776FB">
        <w:rPr>
          <w:rFonts w:ascii="Times New Roman" w:hAnsi="Times New Roman" w:cs="Times New Roman"/>
          <w:sz w:val="28"/>
          <w:szCs w:val="28"/>
        </w:rPr>
        <w:t xml:space="preserve">[3]Закон РФ "О статусе судей в Российской Федерации" от 26.06.1992 N 3132-1 (последняя редакция) // Справочная правовая система «Консультант Плюс» // Справочная правовая система «Консультант Плюс» [Электронный ресурс]. URL: http://www.consultant.ru/document/cons_doc_LA W_10699/ (дата обращения 18.12.2020) </w:t>
      </w:r>
    </w:p>
    <w:sectPr w:rsidR="001776FB" w:rsidRPr="0017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93C"/>
    <w:rsid w:val="00033383"/>
    <w:rsid w:val="001776FB"/>
    <w:rsid w:val="007F0882"/>
    <w:rsid w:val="009A2D43"/>
    <w:rsid w:val="00B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C6FA"/>
  <w15:docId w15:val="{B36CC264-CDF4-4481-A76C-7DBDF9C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59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Student</cp:lastModifiedBy>
  <cp:revision>3</cp:revision>
  <dcterms:created xsi:type="dcterms:W3CDTF">2020-12-19T04:05:00Z</dcterms:created>
  <dcterms:modified xsi:type="dcterms:W3CDTF">2020-12-19T07:55:00Z</dcterms:modified>
</cp:coreProperties>
</file>