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b/>
          <w:bCs/>
          <w:color w:val="000000"/>
          <w:sz w:val="28"/>
          <w:szCs w:val="28"/>
        </w:rPr>
        <w:t>Развитие исследовательской деятельности студентов</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Развитие исследовательской деятельности студентов является одним из основных направлений модернизации системы среднего специального образования. При этом в средних педагогических учебных заведениях оно, как правило, связывается с психолого-педагогическими исследованиями в рамках производственной практики, выполнением курсовых работ и выпускных квалификационных работ и т.п.</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Формирование исследовательских умений и навыков студентов в педагогическом колледже идёт в процессе изучения педагогики и психологии, дисциплин предметной подготовки и основ учебно-исследовательской деятельности.</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Профессиональное образование отличается от общего четкостью в определении образовательного результата, являющегося отражением социального заказа. Обучение в условиях реализации опережающего профессионального образования должно носить прогностический характер и формировать качества личности, которые потребуются выпускнику в будущем.</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Образовательное учреждение сегодня нуждается в педагогах, которые владеют методиками диагностики и способами личностного развития детей; умеют выделять личностные смыслы в содержание образования; умеют обучать детей творчески мыслить и действовать. При этом достаточно велика роль исследовательской работы студентов колледжа в развитии таких каче</w:t>
      </w:r>
      <w:proofErr w:type="gramStart"/>
      <w:r w:rsidRPr="006260C2">
        <w:rPr>
          <w:color w:val="000000"/>
          <w:sz w:val="28"/>
          <w:szCs w:val="28"/>
        </w:rPr>
        <w:t>ств сп</w:t>
      </w:r>
      <w:proofErr w:type="gramEnd"/>
      <w:r w:rsidRPr="006260C2">
        <w:rPr>
          <w:color w:val="000000"/>
          <w:sz w:val="28"/>
          <w:szCs w:val="28"/>
        </w:rPr>
        <w:t>ециалиста, как профессионализм и компетентность, самостоятельность и творческий подход к делу, формировании умений непрерывно учится, обновлять свои знания.</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b/>
          <w:bCs/>
          <w:color w:val="000000"/>
          <w:sz w:val="28"/>
          <w:szCs w:val="28"/>
        </w:rPr>
        <w:t>Основные инструменты исследований</w:t>
      </w: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b/>
          <w:bCs/>
          <w:color w:val="000000"/>
          <w:sz w:val="28"/>
          <w:szCs w:val="28"/>
        </w:rPr>
        <w:t>1 Методы исследований</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Для решения поставленных и исследуемых задач используются комплекс методов.</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 xml:space="preserve">Теоретические: анализ научной психолого-педагогической литературы по изучаемой проблеме, изучение документов по вопросам образования, анализ </w:t>
      </w:r>
      <w:r w:rsidRPr="006260C2">
        <w:rPr>
          <w:color w:val="000000"/>
          <w:sz w:val="28"/>
          <w:szCs w:val="28"/>
        </w:rPr>
        <w:lastRenderedPageBreak/>
        <w:t>использования диагностических методик по вопросам исследования, анализ и обобщение отечественного опыта, причинно-следственный анализ полученных данных обобщения и моделирования, знакомство с публицистической литературой.</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proofErr w:type="gramStart"/>
      <w:r w:rsidRPr="006260C2">
        <w:rPr>
          <w:color w:val="000000"/>
          <w:sz w:val="28"/>
          <w:szCs w:val="28"/>
        </w:rPr>
        <w:t>Эмпирические</w:t>
      </w:r>
      <w:proofErr w:type="gramEnd"/>
      <w:r w:rsidRPr="006260C2">
        <w:rPr>
          <w:color w:val="000000"/>
          <w:sz w:val="28"/>
          <w:szCs w:val="28"/>
        </w:rPr>
        <w:t>: наблюдение, анкетирование, тестирование, самооценка.</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Исследования важны не только для познания новой области, но и как метод обучения в системе профессионального образования. Еще в 1960-е годы в теории познания берет свое начало специальное направление</w:t>
      </w:r>
      <w:proofErr w:type="gramStart"/>
      <w:r w:rsidRPr="006260C2">
        <w:rPr>
          <w:color w:val="000000"/>
          <w:sz w:val="28"/>
          <w:szCs w:val="28"/>
        </w:rPr>
        <w:t xml:space="preserve"> -- </w:t>
      </w:r>
      <w:proofErr w:type="gramEnd"/>
      <w:r w:rsidRPr="006260C2">
        <w:rPr>
          <w:color w:val="000000"/>
          <w:sz w:val="28"/>
          <w:szCs w:val="28"/>
        </w:rPr>
        <w:t>теория научного поиска, которая рассматривает процесс познания с позиций творческой деятельности конкретного субъекта. Внимание философов привлекает построение научного исследования, его логика, они выделяют основные категории процесса научного поиска</w:t>
      </w:r>
      <w:proofErr w:type="gramStart"/>
      <w:r w:rsidRPr="006260C2">
        <w:rPr>
          <w:color w:val="000000"/>
          <w:sz w:val="28"/>
          <w:szCs w:val="28"/>
        </w:rPr>
        <w:t xml:space="preserve"> -- </w:t>
      </w:r>
      <w:proofErr w:type="gramEnd"/>
      <w:r w:rsidRPr="006260C2">
        <w:rPr>
          <w:color w:val="000000"/>
          <w:sz w:val="28"/>
          <w:szCs w:val="28"/>
        </w:rPr>
        <w:t>проблему, факт, систему.</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Эмпирическое исследование, в основе которого лежит проблема, отражающая то или иное противоречие действительности, побуждает исследователя к творческой поисковой деятельности: строятся различные предположения, выдвигаются научные гипотезы, определяются способы их проверки</w:t>
      </w:r>
      <w:proofErr w:type="gramStart"/>
      <w:r w:rsidRPr="006260C2">
        <w:rPr>
          <w:color w:val="000000"/>
          <w:sz w:val="28"/>
          <w:szCs w:val="28"/>
        </w:rPr>
        <w:t xml:space="preserve"> -- </w:t>
      </w:r>
      <w:proofErr w:type="gramEnd"/>
      <w:r w:rsidRPr="006260C2">
        <w:rPr>
          <w:color w:val="000000"/>
          <w:sz w:val="28"/>
          <w:szCs w:val="28"/>
        </w:rPr>
        <w:t>различные виды экспериментов. Итогом проделанной работы становятся новые факты, которые исследователь анализирует, осмысляет, сопоставляет с устоявшимися теориями. Исследование как творческая на всех этапах деятельность интенсивно развивает мышление того, кто ею занимается. Именно поэтому процедура исследования послужила эталоном для педагогов, исследующих методы обучения школьников.</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В 60--70-е годы XX в. теоретики начинают поиск новых методов обучения в школе в связи с возрастающей потребностью общества в развит</w:t>
      </w:r>
      <w:proofErr w:type="gramStart"/>
      <w:r w:rsidRPr="006260C2">
        <w:rPr>
          <w:color w:val="000000"/>
          <w:sz w:val="28"/>
          <w:szCs w:val="28"/>
        </w:rPr>
        <w:t>ии у у</w:t>
      </w:r>
      <w:proofErr w:type="gramEnd"/>
      <w:r w:rsidRPr="006260C2">
        <w:rPr>
          <w:color w:val="000000"/>
          <w:sz w:val="28"/>
          <w:szCs w:val="28"/>
        </w:rPr>
        <w:t xml:space="preserve">чащихся активного творческого мышления. Поиск приводит их к созданию проблемного метода обучения, что наиболее ярко представлено в монографическом исследовании М.И. </w:t>
      </w:r>
      <w:proofErr w:type="spellStart"/>
      <w:r w:rsidRPr="006260C2">
        <w:rPr>
          <w:color w:val="000000"/>
          <w:sz w:val="28"/>
          <w:szCs w:val="28"/>
        </w:rPr>
        <w:t>Махмутова</w:t>
      </w:r>
      <w:proofErr w:type="spellEnd"/>
      <w:r w:rsidRPr="006260C2">
        <w:rPr>
          <w:color w:val="000000"/>
          <w:sz w:val="28"/>
          <w:szCs w:val="28"/>
        </w:rPr>
        <w:t>.</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 xml:space="preserve">В последнее время проблемное обучение широко входит в жизнь во всех звеньях непрерывного образования: с дошкольниками осуществляется поисковая деятельность, </w:t>
      </w:r>
      <w:proofErr w:type="spellStart"/>
      <w:r w:rsidRPr="006260C2">
        <w:rPr>
          <w:color w:val="000000"/>
          <w:sz w:val="28"/>
          <w:szCs w:val="28"/>
        </w:rPr>
        <w:t>опытничество</w:t>
      </w:r>
      <w:proofErr w:type="spellEnd"/>
      <w:r w:rsidRPr="006260C2">
        <w:rPr>
          <w:color w:val="000000"/>
          <w:sz w:val="28"/>
          <w:szCs w:val="28"/>
        </w:rPr>
        <w:t xml:space="preserve">; школьники часто выполняют творческие задания, пишут творческие сочинения, с ними проводятся поисковые практические работы, которые сменяются курсовыми и дипломными проектами в среднем и высшем профессиональном звене. Проблемно-исследовательский метод выходит в разряд ведущих методов обучения детей и молодежи. Именно поэтому конкретное и подробное </w:t>
      </w:r>
      <w:r w:rsidRPr="006260C2">
        <w:rPr>
          <w:color w:val="000000"/>
          <w:sz w:val="28"/>
          <w:szCs w:val="28"/>
        </w:rPr>
        <w:lastRenderedPageBreak/>
        <w:t>ознакомление студентов с разными педагогическими исследованиями может выполнять наряду с функцией теоретического обоснования и функцию обучения.</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Без методологических знаний невозможно грамотно провести педагогическое исследование. Такую грамотность даёт овладение методологической культурой, составными частями которой являются: проектирование и конструирование учебно-воспитательного процесса; осознание, формирование и творческое решение педагогических задач; методическая рефлексия.</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Исследовательская работа организуется в колледже с целью обеспечения более осознанного и глубокого усвоения учебного материала, приобретения студентами начальных навыков исследовательской работы. Итогом этой работы является выступления на «круглых столах», уроках-семина</w:t>
      </w:r>
      <w:r>
        <w:rPr>
          <w:color w:val="000000"/>
          <w:sz w:val="28"/>
          <w:szCs w:val="28"/>
        </w:rPr>
        <w:t>рах, конференциях.</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 xml:space="preserve">Проблеме исследовательских работ посвящено ряд исследований М.А Данилова, Б.П. Есипова, П.И. </w:t>
      </w:r>
      <w:proofErr w:type="spellStart"/>
      <w:r w:rsidRPr="006260C2">
        <w:rPr>
          <w:color w:val="000000"/>
          <w:sz w:val="28"/>
          <w:szCs w:val="28"/>
        </w:rPr>
        <w:t>Пидкасистого</w:t>
      </w:r>
      <w:proofErr w:type="spellEnd"/>
      <w:r w:rsidRPr="006260C2">
        <w:rPr>
          <w:color w:val="000000"/>
          <w:sz w:val="28"/>
          <w:szCs w:val="28"/>
        </w:rPr>
        <w:t xml:space="preserve">, М.М. Поташника, Г.И.Щукиной и др. Так, по мнению П.И. </w:t>
      </w:r>
      <w:proofErr w:type="spellStart"/>
      <w:r w:rsidRPr="006260C2">
        <w:rPr>
          <w:color w:val="000000"/>
          <w:sz w:val="28"/>
          <w:szCs w:val="28"/>
        </w:rPr>
        <w:t>Пидкасистого</w:t>
      </w:r>
      <w:proofErr w:type="spellEnd"/>
      <w:r w:rsidRPr="006260C2">
        <w:rPr>
          <w:color w:val="000000"/>
          <w:sz w:val="28"/>
          <w:szCs w:val="28"/>
        </w:rPr>
        <w:t xml:space="preserve">, показателем определения степени развития исследовательской деятельности у педагогов является постепенное изменение их учебной работы: от элементарного </w:t>
      </w:r>
      <w:proofErr w:type="gramStart"/>
      <w:r w:rsidRPr="006260C2">
        <w:rPr>
          <w:color w:val="000000"/>
          <w:sz w:val="28"/>
          <w:szCs w:val="28"/>
        </w:rPr>
        <w:t>воспроизведения</w:t>
      </w:r>
      <w:proofErr w:type="gramEnd"/>
      <w:r w:rsidRPr="006260C2">
        <w:rPr>
          <w:color w:val="000000"/>
          <w:sz w:val="28"/>
          <w:szCs w:val="28"/>
        </w:rPr>
        <w:t xml:space="preserve"> прочитанного до зарождения прочного интереса к изучаемым явлениям, предметам, к самому процессу познания и потребности к новым знаниям.</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b/>
          <w:bCs/>
          <w:color w:val="000000"/>
          <w:sz w:val="28"/>
          <w:szCs w:val="28"/>
        </w:rPr>
        <w:t>2 Задачи и виды исследований</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 xml:space="preserve">В ходе выполнения исследований решается двоякая задача: приобретаются умения и навыки изучения специальной литературы, проведение исследования и, в то же время знания по педагогике, методике, психологии, основам учебно-исследовательской деятельности приобретают конкретное наполнение, закрепляются в ходе </w:t>
      </w:r>
      <w:r>
        <w:rPr>
          <w:color w:val="000000"/>
          <w:sz w:val="28"/>
          <w:szCs w:val="28"/>
        </w:rPr>
        <w:t>непосредственной работы со студентами</w:t>
      </w:r>
      <w:r w:rsidRPr="006260C2">
        <w:rPr>
          <w:color w:val="000000"/>
          <w:sz w:val="28"/>
          <w:szCs w:val="28"/>
        </w:rPr>
        <w:t xml:space="preserve">. В результате обеспечивается повышение уровня </w:t>
      </w:r>
      <w:r>
        <w:rPr>
          <w:color w:val="000000"/>
          <w:sz w:val="28"/>
          <w:szCs w:val="28"/>
        </w:rPr>
        <w:t xml:space="preserve">методической подготовки самих </w:t>
      </w:r>
      <w:r w:rsidRPr="006260C2">
        <w:rPr>
          <w:color w:val="000000"/>
          <w:sz w:val="28"/>
          <w:szCs w:val="28"/>
        </w:rPr>
        <w:t>педагогов.</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 xml:space="preserve">Исследовательские работы (тексты), которые являются результатом исследовательской деятельности студентов, должны соответствовать некоторым требованиям. Они должны отражать современный уровень и перспективы развития отрасли науки, в рамках которой проводится </w:t>
      </w:r>
      <w:r w:rsidRPr="006260C2">
        <w:rPr>
          <w:color w:val="000000"/>
          <w:sz w:val="28"/>
          <w:szCs w:val="28"/>
        </w:rPr>
        <w:lastRenderedPageBreak/>
        <w:t>исследование. Это требование обеспечивается через изучение и критический сопоставительный анализ научной литературы по выбранному направлению или теме. В результате делается краткая характеристика проблемы, выясняется состояние её решения на текущий момент.</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Прежде всего, необходимо договориться о понятиях (напомним, что все понятия гуманитарных наук являются по своей сути договорными). Что такое реферат? Чем он отличается от доклада, конспекта, научного отчета, курсовой или дипломной работы?</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Вот некоторые виды исследовательских работ, которые я применяю на уроках и внеурочное время со студентами:</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b/>
          <w:bCs/>
          <w:color w:val="000000"/>
          <w:sz w:val="28"/>
          <w:szCs w:val="28"/>
        </w:rPr>
        <w:t>Доклад</w:t>
      </w:r>
      <w:r w:rsidRPr="006260C2">
        <w:rPr>
          <w:rStyle w:val="apple-converted-space"/>
          <w:b/>
          <w:bCs/>
          <w:color w:val="000000"/>
          <w:sz w:val="28"/>
          <w:szCs w:val="28"/>
        </w:rPr>
        <w:t> </w:t>
      </w:r>
      <w:r w:rsidRPr="006260C2">
        <w:rPr>
          <w:color w:val="000000"/>
          <w:sz w:val="28"/>
          <w:szCs w:val="28"/>
        </w:rPr>
        <w:t>- это научный труд, построенный в лекционной форме сообщения, представляет собой развернутое публичное выступление, касающееся углубленного изложения определенного вопроса или темы. Иногда доклад приобретает форму исключительно письменного сообщения, когда имеет статус официального отчета для изложения начальству положения дел или принятых решений.</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В учебном процессе доклад носит функцию дополнительного источника информации для лекций, при этом в качестве темы доклада предлагаются факультативные вопросы для самостоятельного изучения. Такой подход дает возможность преподавателю оценивать самостоятельную работу учащихся, умение работать с источниками информации, ораторские навыки, а также помогает дополнять учебный процесс новым материалом.</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Еще один тип доклада в общеобразовательной системе может включать основные положения, задачи и определения более крупной работы, к примеру, доклад на тему дипломной работы, составленный для защиты перед комиссией.</w:t>
      </w: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Как подготовить доклад?</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Для того чтобы грамотно составить доклад нужно знать основные этапы его подготовки.</w:t>
      </w: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Для начала нужно определиться с темой доклада, после этого четко определить цель работы и поставить задачи для достижения этой цели.</w:t>
      </w: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lastRenderedPageBreak/>
        <w:t>Далее проводится обработка информации, для ответов на поставленные задачи проводится поиск нужных фактов, выявление мнений ученого мира, научных достижений и перспектив развития.</w:t>
      </w: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Следом проводится обобщение информации и логическая структуризация доклада.</w:t>
      </w: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На основании полученной информации, следует составить план, который будет являться содержанием всего выступления. Это половина успеха, поэтому к составлению плана нужно отнестись ответственно. Желательно, чтобы план был сложным, т.е. содержал не только первостепенные определения, но и подпункты.</w:t>
      </w: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И, наконец, написание текстовой части доклада с соблюдением научной стилистики.</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Структура доклада, как и практически любой другой научной работы, имеет общераспространенный вид: вступление (введение), основная часть, заключительная часть. Традиционно доклад состоит из следующих пунктов:</w:t>
      </w: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1. Титульный лист.</w:t>
      </w: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2. План (оглавление).</w:t>
      </w: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3. Вступление (предыстория темы, актуальность вопроса).</w:t>
      </w: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4. Основная часть (постановка темы).</w:t>
      </w: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5. Практические решения (какие приняты меры для устранения проблемы). Оценка проделанной работы.</w:t>
      </w: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6. Планирование развития в будущем, пути решения проблем.</w:t>
      </w: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7. Заключение.</w:t>
      </w: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8. Список используемых источников</w:t>
      </w: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9. При выступлении с докладом нужно строго придерживаться плана.</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Вступление</w:t>
      </w: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Во вступительной части доклада указывается тема, сообщаются основная цель и поставленные задачи, определяется актуальность вопроса, цитируются высказывания научных деятелей в сведущей области. Дается краткое обозрение используемых источников, с помощью которых была раскрыта тема.</w:t>
      </w: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 xml:space="preserve">Далее материал излагают согласно всем пунктам и подпунктам плана. Все фактические данные, расчеты и умозаключения сопровождаются </w:t>
      </w:r>
      <w:r w:rsidRPr="006260C2">
        <w:rPr>
          <w:color w:val="000000"/>
          <w:sz w:val="28"/>
          <w:szCs w:val="28"/>
        </w:rPr>
        <w:lastRenderedPageBreak/>
        <w:t>подтверждением данных на чертежах, диаграммах, таблицах. По окончании каждого пункта подводят краткий итог работы.</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Основная часть</w:t>
      </w: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Изложение материала основной части должно проходить связно и последовательно, с привидением доказательств, обоснованием решений. Все должно проходить без лишних отступлений и размышлений.</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Заключение</w:t>
      </w: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По окончании доклада подытоживается вся тема, делается итоговый вывод, на основании промежуточных результатов. Подчеркивается значимость проанализированной проблемы, акцентируется внимание на потенциальных недостатках, и, по возможности, указываются пути их исключения.</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b/>
          <w:bCs/>
          <w:color w:val="000000"/>
          <w:sz w:val="28"/>
          <w:szCs w:val="28"/>
        </w:rPr>
        <w:t>Реферирование -</w:t>
      </w:r>
      <w:r w:rsidRPr="006260C2">
        <w:rPr>
          <w:rStyle w:val="apple-converted-space"/>
          <w:color w:val="000000"/>
          <w:sz w:val="28"/>
          <w:szCs w:val="28"/>
        </w:rPr>
        <w:t> </w:t>
      </w:r>
      <w:r w:rsidRPr="006260C2">
        <w:rPr>
          <w:color w:val="000000"/>
          <w:sz w:val="28"/>
          <w:szCs w:val="28"/>
        </w:rPr>
        <w:t>создание нового текста, в котором излагается сущность вопроса на основе классификации, обобщения, анализа и синтеза одного или нескольких источников.</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Реферирование является стержневой деятельностью в экспериментальной работе, итоги промежуточного исследования и разработка конкретных путей разрешения изучаемой проблемы будут представлены в выпускной квалификационной работе. Это еще раз подчеркивает взаимосвязь всех видов исследовательских работ и необходимость их поэтапного освоения. При реферировании развиваются критическое мышление, творческие способности и самое немаловажное для английского языка навыки речевой деятельности.</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b/>
          <w:bCs/>
          <w:color w:val="000000"/>
          <w:sz w:val="28"/>
          <w:szCs w:val="28"/>
        </w:rPr>
        <w:t>3 Организация научно - исследовательской работы</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 xml:space="preserve">В литературе встречаются термины «научно-исследовательская работа» и «учебно-исследовательская работа», которые толкуются по-разному. Так, под научно-исследовательской работой понимают такую деятельность студента, которая обнаруживает самостоятельное творческое исследование темы. Под учебно-исследовательской работой понимают овладение технологией творчества, знакомство с техникой эксперимента, с научной литературой. Таким образом, учебно-исследовательская и научно-исследовательская работа студентов </w:t>
      </w:r>
      <w:proofErr w:type="spellStart"/>
      <w:r w:rsidRPr="006260C2">
        <w:rPr>
          <w:color w:val="000000"/>
          <w:sz w:val="28"/>
          <w:szCs w:val="28"/>
        </w:rPr>
        <w:t>взаимодополняют</w:t>
      </w:r>
      <w:proofErr w:type="spellEnd"/>
      <w:r w:rsidRPr="006260C2">
        <w:rPr>
          <w:color w:val="000000"/>
          <w:sz w:val="28"/>
          <w:szCs w:val="28"/>
        </w:rPr>
        <w:t xml:space="preserve"> друг друга. Из приведенных определений видно, что существенным различием между ними является степень </w:t>
      </w:r>
      <w:r w:rsidRPr="006260C2">
        <w:rPr>
          <w:color w:val="000000"/>
          <w:sz w:val="28"/>
          <w:szCs w:val="28"/>
        </w:rPr>
        <w:lastRenderedPageBreak/>
        <w:t>самостоятельности выполнения исследовательского задания студентом и новизна результата.</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Таким образом, под термином «учебно-научно-исследовательская работа студентов» можно понимать процесс приобретения знаний и формирования умений творческой исследовательской деятельности, предполагающей с этой целью на начальном этапе внедрение элементов научных исследований в учебный процесс в колледже, затем - в вузе, а в дальнейшем - самостоятельную исследовательскую работу студента по проблеме.</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Исследовательская работа организуется в колледжах с целью обеспечения более осознанного и глубокого усвоения учебного материал приобретения студентами начальных навыков исследовательской работы, Итогом этой работы являются выступления на студенческих научных конференциях, рефераты, курсовые и дипломные работы, возможно публикации (статьи или тезисы). Исследования могут проводиться как по общим вопросам педагогики или психологии, так и по частным методикам. В ходе её выполнения решается двоякая задача: приобретаются умения и навыки изучения специальной литературы, проведения научного исследования и, в тоже время, знания по педагогике, психологии и методике приобретают конкретное наполнение, закрепляются в ходе непосредственной работы с детьми. В результате обеспечивается повышение уровня методической подготовки будущих педагогов.</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Для достижения результата педагогического исследования студентами применима следующая последовательность:</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1) Актуализация проблемы (найти проблему и определить направление будущего исследования);</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2) Определение сферы исследования (сформулировать основные вопросы, ответы на которые мы хотели бы найти);</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3) Выбор темы исследования (попытаться, как можно строже обозначить границы исследования);</w:t>
      </w: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Для достижения результата педагогического исследования студентами применима следующая последовательность:</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lastRenderedPageBreak/>
        <w:t>1) Актуализация проблемы (найти проблему и определить направление будущего исследования);</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2) Определение сферы исследования (сформулировать основные вопросы, ответы на которые мы хотели бы найти);</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3) Выбор темы исследования (попытаться, как можно строже обозначить границы исследования);</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4) Выработка гипотезы (разработать гипотезу или гипотезы, в том числе должны быть высказаны и нереальные</w:t>
      </w:r>
      <w:proofErr w:type="gramStart"/>
      <w:r w:rsidRPr="006260C2">
        <w:rPr>
          <w:color w:val="000000"/>
          <w:sz w:val="28"/>
          <w:szCs w:val="28"/>
        </w:rPr>
        <w:t xml:space="preserve"> -- </w:t>
      </w:r>
      <w:proofErr w:type="gramEnd"/>
      <w:r w:rsidRPr="006260C2">
        <w:rPr>
          <w:color w:val="000000"/>
          <w:sz w:val="28"/>
          <w:szCs w:val="28"/>
        </w:rPr>
        <w:t>провокационные идеи);</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5) Выявление и систематизация подходов к решению (выбрать методы исследования);</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6) Определить последовательность проведения исследования;</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7) Сбор и обработка информации (зафиксировать полученные знания);</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8) Анализ и обобщение полученных материалов (структурировать полученный материал, используя известные логические правила и приемы);</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9) Подготовка отчета (дать определения основным понятиям, подготовить сообщение по результатам исследования);</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10) Доклад (защитить его публично перед сверстниками и взрослыми, ответить на вопросы).</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Таким образом, перечисленные характеристики составляют систему, все элементы которой в идеале должны соответствовать друг другу, взаимно друг друга дополнять. По степени их согласованности можно судить о качестве самой научной работы.</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 xml:space="preserve">Составной частью профессиональной подготовки будущего педагога во время обучения в колледже является учебно-исследовательская работа. </w:t>
      </w:r>
      <w:r w:rsidRPr="006260C2">
        <w:rPr>
          <w:color w:val="000000"/>
          <w:sz w:val="28"/>
          <w:szCs w:val="28"/>
        </w:rPr>
        <w:lastRenderedPageBreak/>
        <w:t>Первая предполагает обучению студентов методологии и методике исследования и углубление знании педагогической теории, вторая - целенаправленное и систематическое участие в исследовательской деятельности. Поэтому очень серьёзное внимание в подготовке специалистов уделяется формированию у студентов исследовательских знаний и умений, самостоятельности творческого подхода к делу, формированию умения непрерывно учиться.</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На занятиях студентам разъясняются цели и задачи учебно-исследовательской деятельности, требования к выполнению исследовательской работы при знакомстве с содержанием предмета используется исследовательский подход в обучении - это путь знакомства студентов с методами научного познания, важное средство формирования у них научного мировоззрения, развития мышления и познавательной самостоятельности.</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b/>
          <w:bCs/>
          <w:color w:val="000000"/>
          <w:sz w:val="28"/>
          <w:szCs w:val="28"/>
        </w:rPr>
        <w:t>Список литературы</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1. Анисимов О.С. Методологическая культура педагогической деятельности и мышления. М.: Экономика, 2007</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2. Ерастов Н.П. Культура умственного труда. М.: 2005</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t xml:space="preserve">3. </w:t>
      </w:r>
      <w:proofErr w:type="spellStart"/>
      <w:r w:rsidRPr="006260C2">
        <w:rPr>
          <w:color w:val="000000"/>
          <w:sz w:val="28"/>
          <w:szCs w:val="28"/>
        </w:rPr>
        <w:t>Загвязинский</w:t>
      </w:r>
      <w:proofErr w:type="spellEnd"/>
      <w:r w:rsidRPr="006260C2">
        <w:rPr>
          <w:color w:val="000000"/>
          <w:sz w:val="28"/>
          <w:szCs w:val="28"/>
        </w:rPr>
        <w:t xml:space="preserve"> В.И. Методология и методика дидактического исследования. М.: Педагогика, 2006</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r w:rsidRPr="006260C2">
        <w:rPr>
          <w:color w:val="000000"/>
          <w:sz w:val="28"/>
          <w:szCs w:val="28"/>
        </w:rPr>
        <w:lastRenderedPageBreak/>
        <w:t xml:space="preserve">4. Краевский В.В. Методология педагогического исследования: Пособие для педагога-исследователя. М.: Изд-во </w:t>
      </w:r>
      <w:proofErr w:type="spellStart"/>
      <w:r w:rsidRPr="006260C2">
        <w:rPr>
          <w:color w:val="000000"/>
          <w:sz w:val="28"/>
          <w:szCs w:val="28"/>
        </w:rPr>
        <w:t>СамГПИ</w:t>
      </w:r>
      <w:proofErr w:type="spellEnd"/>
      <w:r w:rsidRPr="006260C2">
        <w:rPr>
          <w:color w:val="000000"/>
          <w:sz w:val="28"/>
          <w:szCs w:val="28"/>
        </w:rPr>
        <w:t>, 2005. с.- 205</w:t>
      </w: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Default="0005370B" w:rsidP="0005370B">
      <w:pPr>
        <w:pStyle w:val="a3"/>
        <w:shd w:val="clear" w:color="auto" w:fill="FFFFFF"/>
        <w:spacing w:before="0" w:beforeAutospacing="0" w:after="150" w:afterAutospacing="0"/>
        <w:rPr>
          <w:rFonts w:ascii="Arial" w:hAnsi="Arial" w:cs="Arial"/>
          <w:color w:val="000000"/>
          <w:sz w:val="21"/>
          <w:szCs w:val="21"/>
        </w:rPr>
      </w:pPr>
      <w:r w:rsidRPr="006260C2">
        <w:rPr>
          <w:color w:val="000000"/>
          <w:sz w:val="28"/>
          <w:szCs w:val="28"/>
        </w:rPr>
        <w:t>5 Кругликова Л.Е. Требования к курсовой и дипломной рабо</w:t>
      </w:r>
      <w:r>
        <w:rPr>
          <w:color w:val="000000"/>
        </w:rPr>
        <w:t>там. М: МПУ, 2006</w:t>
      </w:r>
    </w:p>
    <w:p w:rsidR="0005370B" w:rsidRDefault="0005370B" w:rsidP="0005370B">
      <w:pPr>
        <w:pStyle w:val="a3"/>
        <w:shd w:val="clear" w:color="auto" w:fill="FFFFFF"/>
        <w:spacing w:before="0" w:beforeAutospacing="0" w:after="150" w:afterAutospacing="0"/>
        <w:rPr>
          <w:rFonts w:ascii="Arial" w:hAnsi="Arial" w:cs="Arial"/>
          <w:color w:val="000000"/>
          <w:sz w:val="21"/>
          <w:szCs w:val="21"/>
        </w:rPr>
      </w:pPr>
    </w:p>
    <w:p w:rsidR="0005370B" w:rsidRDefault="0005370B" w:rsidP="0005370B">
      <w:pPr>
        <w:pStyle w:val="a3"/>
        <w:shd w:val="clear" w:color="auto" w:fill="FFFFFF"/>
        <w:spacing w:before="0" w:beforeAutospacing="0" w:after="150" w:afterAutospacing="0"/>
        <w:rPr>
          <w:rFonts w:ascii="Arial" w:hAnsi="Arial" w:cs="Arial"/>
          <w:color w:val="000000"/>
          <w:sz w:val="21"/>
          <w:szCs w:val="21"/>
        </w:rPr>
      </w:pPr>
      <w:r>
        <w:rPr>
          <w:color w:val="000000"/>
        </w:rPr>
        <w:t xml:space="preserve">6. </w:t>
      </w:r>
      <w:proofErr w:type="spellStart"/>
      <w:r>
        <w:rPr>
          <w:color w:val="000000"/>
        </w:rPr>
        <w:t>Мазилов</w:t>
      </w:r>
      <w:proofErr w:type="spellEnd"/>
      <w:r>
        <w:rPr>
          <w:color w:val="000000"/>
        </w:rPr>
        <w:t xml:space="preserve"> В.А. Формирование творческого подхода к осуществлению педагогической деятельности как приоритетная задача подготовки специалиста в педагогическом университете // Московский педагогический вестник, 2008. - № 3. С.58.</w:t>
      </w:r>
    </w:p>
    <w:p w:rsidR="0005370B" w:rsidRDefault="0005370B" w:rsidP="0005370B">
      <w:pPr>
        <w:pStyle w:val="a3"/>
        <w:shd w:val="clear" w:color="auto" w:fill="FFFFFF"/>
        <w:spacing w:before="0" w:beforeAutospacing="0" w:after="150" w:afterAutospacing="0"/>
        <w:rPr>
          <w:rFonts w:ascii="Arial" w:hAnsi="Arial" w:cs="Arial"/>
          <w:color w:val="000000"/>
          <w:sz w:val="21"/>
          <w:szCs w:val="21"/>
        </w:rPr>
      </w:pPr>
    </w:p>
    <w:p w:rsidR="0005370B" w:rsidRDefault="0005370B" w:rsidP="0005370B">
      <w:pPr>
        <w:pStyle w:val="a3"/>
        <w:shd w:val="clear" w:color="auto" w:fill="FFFFFF"/>
        <w:spacing w:before="0" w:beforeAutospacing="0" w:after="150" w:afterAutospacing="0"/>
        <w:rPr>
          <w:rFonts w:ascii="Arial" w:hAnsi="Arial" w:cs="Arial"/>
          <w:color w:val="000000"/>
          <w:sz w:val="21"/>
          <w:szCs w:val="21"/>
        </w:rPr>
      </w:pPr>
      <w:r>
        <w:rPr>
          <w:color w:val="000000"/>
        </w:rPr>
        <w:t xml:space="preserve">7. </w:t>
      </w:r>
      <w:proofErr w:type="spellStart"/>
      <w:r>
        <w:rPr>
          <w:color w:val="000000"/>
        </w:rPr>
        <w:t>Сластенин</w:t>
      </w:r>
      <w:proofErr w:type="spellEnd"/>
      <w:r>
        <w:rPr>
          <w:color w:val="000000"/>
        </w:rPr>
        <w:t xml:space="preserve"> В.А. Педагогика: Инновационная деятельность. </w:t>
      </w:r>
      <w:proofErr w:type="spellStart"/>
      <w:r>
        <w:rPr>
          <w:color w:val="000000"/>
        </w:rPr>
        <w:t>Сластенин</w:t>
      </w:r>
      <w:proofErr w:type="spellEnd"/>
      <w:r>
        <w:rPr>
          <w:color w:val="000000"/>
        </w:rPr>
        <w:t xml:space="preserve"> В.А., </w:t>
      </w:r>
      <w:proofErr w:type="spellStart"/>
      <w:r>
        <w:rPr>
          <w:color w:val="000000"/>
        </w:rPr>
        <w:t>Подымова</w:t>
      </w:r>
      <w:proofErr w:type="spellEnd"/>
      <w:r>
        <w:rPr>
          <w:color w:val="000000"/>
        </w:rPr>
        <w:t xml:space="preserve"> Л.С. М.: ИЧП "Изд-во Магистр", 2006. - 306 </w:t>
      </w:r>
      <w:proofErr w:type="gramStart"/>
      <w:r>
        <w:rPr>
          <w:color w:val="000000"/>
        </w:rPr>
        <w:t>с</w:t>
      </w:r>
      <w:proofErr w:type="gramEnd"/>
      <w:r>
        <w:rPr>
          <w:color w:val="000000"/>
        </w:rPr>
        <w:t>.</w:t>
      </w:r>
    </w:p>
    <w:p w:rsidR="0005370B" w:rsidRDefault="0005370B" w:rsidP="0005370B">
      <w:pPr>
        <w:pStyle w:val="a3"/>
        <w:shd w:val="clear" w:color="auto" w:fill="FFFFFF"/>
        <w:spacing w:before="0" w:beforeAutospacing="0" w:after="150" w:afterAutospacing="0"/>
        <w:rPr>
          <w:rFonts w:ascii="Arial" w:hAnsi="Arial" w:cs="Arial"/>
          <w:color w:val="000000"/>
          <w:sz w:val="21"/>
          <w:szCs w:val="21"/>
        </w:rPr>
      </w:pPr>
    </w:p>
    <w:p w:rsidR="0005370B" w:rsidRDefault="0005370B" w:rsidP="0005370B">
      <w:pPr>
        <w:pStyle w:val="a3"/>
        <w:shd w:val="clear" w:color="auto" w:fill="FFFFFF"/>
        <w:spacing w:before="0" w:beforeAutospacing="0" w:after="150" w:afterAutospacing="0"/>
        <w:rPr>
          <w:rFonts w:ascii="Arial" w:hAnsi="Arial" w:cs="Arial"/>
          <w:color w:val="000000"/>
          <w:sz w:val="21"/>
          <w:szCs w:val="21"/>
        </w:rPr>
      </w:pPr>
      <w:r>
        <w:rPr>
          <w:color w:val="000000"/>
        </w:rPr>
        <w:t xml:space="preserve">8. </w:t>
      </w:r>
      <w:proofErr w:type="spellStart"/>
      <w:r>
        <w:rPr>
          <w:color w:val="000000"/>
        </w:rPr>
        <w:t>Чечель</w:t>
      </w:r>
      <w:proofErr w:type="spellEnd"/>
      <w:r>
        <w:rPr>
          <w:color w:val="000000"/>
        </w:rPr>
        <w:t xml:space="preserve"> И.Д. Управление исследовательской деятельностью педагога и учащегося в современной школе. М.: «ЮНИТИ». - 406 с</w:t>
      </w:r>
    </w:p>
    <w:p w:rsidR="0005370B" w:rsidRDefault="0005370B" w:rsidP="0005370B">
      <w:pPr>
        <w:rPr>
          <w:rFonts w:ascii="Times New Roman" w:hAnsi="Times New Roman" w:cs="Times New Roman"/>
          <w:sz w:val="28"/>
          <w:szCs w:val="28"/>
        </w:rPr>
      </w:pPr>
    </w:p>
    <w:p w:rsidR="0005370B" w:rsidRPr="00C50A6B" w:rsidRDefault="0005370B" w:rsidP="0005370B">
      <w:pPr>
        <w:rPr>
          <w:rFonts w:ascii="Times New Roman" w:hAnsi="Times New Roman" w:cs="Times New Roman"/>
          <w:sz w:val="28"/>
          <w:szCs w:val="28"/>
        </w:rPr>
      </w:pPr>
    </w:p>
    <w:p w:rsidR="0005370B" w:rsidRPr="000E38C6" w:rsidRDefault="0005370B" w:rsidP="0005370B">
      <w:pPr>
        <w:rPr>
          <w:rFonts w:ascii="Times New Roman" w:hAnsi="Times New Roman" w:cs="Times New Roman"/>
          <w:sz w:val="24"/>
          <w:szCs w:val="24"/>
        </w:rPr>
      </w:pPr>
    </w:p>
    <w:p w:rsidR="0005370B" w:rsidRPr="006260C2" w:rsidRDefault="0005370B" w:rsidP="0005370B">
      <w:pPr>
        <w:pStyle w:val="a3"/>
        <w:shd w:val="clear" w:color="auto" w:fill="FFFFFF"/>
        <w:spacing w:before="0" w:beforeAutospacing="0" w:after="150" w:afterAutospacing="0"/>
        <w:rPr>
          <w:color w:val="000000"/>
          <w:sz w:val="28"/>
          <w:szCs w:val="28"/>
        </w:rPr>
      </w:pPr>
    </w:p>
    <w:p w:rsidR="0005370B" w:rsidRPr="006260C2" w:rsidRDefault="0005370B" w:rsidP="0005370B">
      <w:pPr>
        <w:pStyle w:val="a3"/>
        <w:shd w:val="clear" w:color="auto" w:fill="FFFFFF"/>
        <w:spacing w:before="0" w:beforeAutospacing="0" w:after="150" w:afterAutospacing="0"/>
        <w:rPr>
          <w:color w:val="000000"/>
          <w:sz w:val="28"/>
          <w:szCs w:val="28"/>
        </w:rPr>
      </w:pPr>
    </w:p>
    <w:p w:rsidR="00592EBE" w:rsidRDefault="00592EBE"/>
    <w:sectPr w:rsidR="00592EBE" w:rsidSect="006B70E6">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5370B"/>
    <w:rsid w:val="0005370B"/>
    <w:rsid w:val="00592EBE"/>
    <w:rsid w:val="006B70E6"/>
    <w:rsid w:val="009A5E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E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37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37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2445</Words>
  <Characters>13938</Characters>
  <Application>Microsoft Office Word</Application>
  <DocSecurity>0</DocSecurity>
  <Lines>116</Lines>
  <Paragraphs>32</Paragraphs>
  <ScaleCrop>false</ScaleCrop>
  <Company>Home</Company>
  <LinksUpToDate>false</LinksUpToDate>
  <CharactersWithSpaces>16351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2017-11-21T06:30:00Z</dcterms:created>
  <dcterms:modified xsi:type="dcterms:W3CDTF">2017-11-21T06:30:00Z</dcterms:modified>
</cp:coreProperties>
</file>