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DE" w:rsidRDefault="009B7BDE" w:rsidP="00223508">
      <w:pPr>
        <w:spacing w:after="0" w:line="240" w:lineRule="auto"/>
        <w:ind w:firstLine="709"/>
        <w:jc w:val="center"/>
        <w:rPr>
          <w:rFonts w:ascii="Times New Roman" w:eastAsia="Times New Roman" w:hAnsi="Times New Roman" w:cs="Times New Roman"/>
          <w:sz w:val="28"/>
          <w:szCs w:val="28"/>
          <w:lang w:eastAsia="ru-RU"/>
        </w:rPr>
      </w:pPr>
    </w:p>
    <w:p w:rsidR="00CE563D" w:rsidRDefault="00CE563D" w:rsidP="003709AC">
      <w:pPr>
        <w:spacing w:after="0" w:line="240" w:lineRule="auto"/>
        <w:ind w:firstLine="709"/>
        <w:jc w:val="center"/>
        <w:rPr>
          <w:rFonts w:ascii="Times New Roman" w:eastAsia="Times New Roman" w:hAnsi="Times New Roman" w:cs="Times New Roman"/>
          <w:sz w:val="28"/>
          <w:szCs w:val="28"/>
          <w:lang w:eastAsia="ru-RU"/>
        </w:rPr>
      </w:pPr>
    </w:p>
    <w:p w:rsidR="00CE563D" w:rsidRDefault="00CE563D" w:rsidP="003709AC">
      <w:pPr>
        <w:spacing w:after="0" w:line="240" w:lineRule="auto"/>
        <w:ind w:firstLine="709"/>
        <w:jc w:val="center"/>
        <w:rPr>
          <w:rFonts w:ascii="Times New Roman" w:eastAsia="Times New Roman" w:hAnsi="Times New Roman" w:cs="Times New Roman"/>
          <w:sz w:val="28"/>
          <w:szCs w:val="28"/>
          <w:lang w:eastAsia="ru-RU"/>
        </w:rPr>
      </w:pPr>
    </w:p>
    <w:p w:rsidR="00223508" w:rsidRPr="008632EC" w:rsidRDefault="00223508" w:rsidP="003709AC">
      <w:pPr>
        <w:spacing w:after="0" w:line="240" w:lineRule="auto"/>
        <w:ind w:firstLine="709"/>
        <w:jc w:val="center"/>
        <w:rPr>
          <w:rFonts w:ascii="Times New Roman" w:eastAsia="Times New Roman" w:hAnsi="Times New Roman" w:cs="Times New Roman"/>
          <w:sz w:val="28"/>
          <w:szCs w:val="28"/>
          <w:lang w:eastAsia="ru-RU"/>
        </w:rPr>
      </w:pPr>
      <w:r w:rsidRPr="008632EC">
        <w:rPr>
          <w:rFonts w:ascii="Times New Roman" w:eastAsia="Times New Roman" w:hAnsi="Times New Roman" w:cs="Times New Roman"/>
          <w:sz w:val="28"/>
          <w:szCs w:val="28"/>
          <w:lang w:eastAsia="ru-RU"/>
        </w:rPr>
        <w:t xml:space="preserve">Государственное бюджетное </w:t>
      </w:r>
      <w:r w:rsidR="00A16BCB">
        <w:rPr>
          <w:rFonts w:ascii="Times New Roman" w:eastAsia="Times New Roman" w:hAnsi="Times New Roman" w:cs="Times New Roman"/>
          <w:sz w:val="28"/>
          <w:szCs w:val="28"/>
          <w:lang w:eastAsia="ru-RU"/>
        </w:rPr>
        <w:t xml:space="preserve">профессиональное </w:t>
      </w:r>
      <w:r w:rsidRPr="008632EC">
        <w:rPr>
          <w:rFonts w:ascii="Times New Roman" w:eastAsia="Times New Roman" w:hAnsi="Times New Roman" w:cs="Times New Roman"/>
          <w:sz w:val="28"/>
          <w:szCs w:val="28"/>
          <w:lang w:eastAsia="ru-RU"/>
        </w:rPr>
        <w:t xml:space="preserve">образовательное учреждение </w:t>
      </w: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r w:rsidRPr="008632EC">
        <w:rPr>
          <w:rFonts w:ascii="Times New Roman" w:eastAsia="Times New Roman" w:hAnsi="Times New Roman" w:cs="Times New Roman"/>
          <w:sz w:val="28"/>
          <w:szCs w:val="28"/>
          <w:lang w:eastAsia="ru-RU"/>
        </w:rPr>
        <w:t>«Ейский медицинский колледж»</w:t>
      </w: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r w:rsidRPr="008632EC">
        <w:rPr>
          <w:rFonts w:ascii="Times New Roman" w:eastAsia="Times New Roman" w:hAnsi="Times New Roman" w:cs="Times New Roman"/>
          <w:sz w:val="28"/>
          <w:szCs w:val="28"/>
          <w:lang w:eastAsia="ru-RU"/>
        </w:rPr>
        <w:t>министерства здравоохранения Краснодарского края</w:t>
      </w:r>
    </w:p>
    <w:p w:rsidR="00223508" w:rsidRPr="008632EC" w:rsidRDefault="00223508" w:rsidP="00223508">
      <w:pPr>
        <w:spacing w:after="0" w:line="240" w:lineRule="auto"/>
        <w:ind w:firstLine="709"/>
        <w:jc w:val="center"/>
        <w:rPr>
          <w:rFonts w:ascii="Calibri" w:eastAsia="Times New Roman" w:hAnsi="Calibri" w:cs="Times New Roman"/>
          <w:lang w:eastAsia="ru-RU"/>
        </w:rPr>
      </w:pPr>
    </w:p>
    <w:p w:rsidR="00223508" w:rsidRPr="008632EC" w:rsidRDefault="00223508" w:rsidP="00223508">
      <w:pPr>
        <w:spacing w:after="0" w:line="240" w:lineRule="auto"/>
        <w:ind w:firstLine="709"/>
        <w:jc w:val="center"/>
        <w:rPr>
          <w:rFonts w:ascii="Times New Roman" w:eastAsia="Times New Roman" w:hAnsi="Times New Roman" w:cs="Times New Roman"/>
          <w:sz w:val="20"/>
          <w:szCs w:val="20"/>
          <w:lang w:eastAsia="ru-RU"/>
        </w:rPr>
      </w:pPr>
    </w:p>
    <w:p w:rsidR="00223508" w:rsidRPr="008632EC" w:rsidRDefault="00223508" w:rsidP="00223508">
      <w:pPr>
        <w:spacing w:after="0" w:line="240" w:lineRule="auto"/>
        <w:ind w:firstLine="709"/>
        <w:jc w:val="center"/>
        <w:rPr>
          <w:rFonts w:ascii="Times New Roman" w:eastAsia="Times New Roman" w:hAnsi="Times New Roman" w:cs="Times New Roman"/>
          <w:sz w:val="20"/>
          <w:szCs w:val="20"/>
          <w:lang w:eastAsia="ru-RU"/>
        </w:rPr>
      </w:pP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p>
    <w:tbl>
      <w:tblPr>
        <w:tblW w:w="0" w:type="auto"/>
        <w:tblLook w:val="04A0"/>
      </w:tblPr>
      <w:tblGrid>
        <w:gridCol w:w="5211"/>
        <w:gridCol w:w="4360"/>
      </w:tblGrid>
      <w:tr w:rsidR="00223508" w:rsidRPr="008632EC" w:rsidTr="00742156">
        <w:tc>
          <w:tcPr>
            <w:tcW w:w="5211" w:type="dxa"/>
            <w:shd w:val="clear" w:color="auto" w:fill="auto"/>
          </w:tcPr>
          <w:p w:rsidR="00223508" w:rsidRPr="008632EC" w:rsidRDefault="00223508" w:rsidP="00742156">
            <w:pPr>
              <w:spacing w:after="0" w:line="240" w:lineRule="auto"/>
              <w:ind w:firstLine="709"/>
              <w:jc w:val="center"/>
              <w:rPr>
                <w:rFonts w:ascii="Times New Roman" w:eastAsia="Times New Roman" w:hAnsi="Times New Roman" w:cs="Times New Roman"/>
                <w:sz w:val="28"/>
                <w:szCs w:val="28"/>
              </w:rPr>
            </w:pPr>
          </w:p>
        </w:tc>
        <w:tc>
          <w:tcPr>
            <w:tcW w:w="4360" w:type="dxa"/>
            <w:shd w:val="clear" w:color="auto" w:fill="auto"/>
          </w:tcPr>
          <w:p w:rsidR="00223508" w:rsidRPr="008632EC" w:rsidRDefault="00223508" w:rsidP="00742156">
            <w:pPr>
              <w:spacing w:after="0" w:line="240" w:lineRule="auto"/>
              <w:ind w:firstLine="709"/>
              <w:rPr>
                <w:rFonts w:ascii="Times New Roman" w:eastAsia="Times New Roman" w:hAnsi="Times New Roman" w:cs="Times New Roman"/>
                <w:sz w:val="28"/>
                <w:szCs w:val="28"/>
              </w:rPr>
            </w:pPr>
          </w:p>
        </w:tc>
      </w:tr>
    </w:tbl>
    <w:p w:rsidR="00223508" w:rsidRDefault="00A16BCB" w:rsidP="00223508">
      <w:pPr>
        <w:spacing w:after="0" w:line="240" w:lineRule="auto"/>
        <w:ind w:firstLine="709"/>
        <w:jc w:val="center"/>
        <w:rPr>
          <w:rFonts w:ascii="Times New Roman" w:eastAsia="Times New Roman" w:hAnsi="Times New Roman" w:cs="Times New Roman"/>
          <w:b/>
          <w:sz w:val="40"/>
          <w:szCs w:val="36"/>
          <w:lang w:eastAsia="ru-RU"/>
        </w:rPr>
      </w:pPr>
      <w:r w:rsidRPr="00A16BCB">
        <w:rPr>
          <w:rFonts w:ascii="Times New Roman" w:eastAsia="Times New Roman" w:hAnsi="Times New Roman" w:cs="Times New Roman"/>
          <w:b/>
          <w:sz w:val="40"/>
          <w:szCs w:val="36"/>
          <w:lang w:eastAsia="ru-RU"/>
        </w:rPr>
        <w:t>Практическая</w:t>
      </w:r>
      <w:r w:rsidR="00223508" w:rsidRPr="00A16BCB">
        <w:rPr>
          <w:rFonts w:ascii="Times New Roman" w:eastAsia="Times New Roman" w:hAnsi="Times New Roman" w:cs="Times New Roman"/>
          <w:b/>
          <w:sz w:val="40"/>
          <w:szCs w:val="36"/>
          <w:lang w:eastAsia="ru-RU"/>
        </w:rPr>
        <w:t xml:space="preserve"> квалификационная работа</w:t>
      </w:r>
    </w:p>
    <w:p w:rsidR="003709AC" w:rsidRPr="00A16BCB" w:rsidRDefault="003709AC" w:rsidP="00223508">
      <w:pPr>
        <w:spacing w:after="0" w:line="240" w:lineRule="auto"/>
        <w:ind w:firstLine="709"/>
        <w:jc w:val="center"/>
        <w:rPr>
          <w:rFonts w:ascii="Times New Roman" w:eastAsia="Times New Roman" w:hAnsi="Times New Roman" w:cs="Times New Roman"/>
          <w:b/>
          <w:sz w:val="40"/>
          <w:szCs w:val="36"/>
        </w:rPr>
      </w:pPr>
    </w:p>
    <w:p w:rsidR="00223508" w:rsidRPr="003709AC" w:rsidRDefault="00172720" w:rsidP="00223508">
      <w:pPr>
        <w:spacing w:after="0" w:line="240" w:lineRule="auto"/>
        <w:ind w:firstLine="709"/>
        <w:jc w:val="center"/>
        <w:rPr>
          <w:rFonts w:ascii="Times New Roman" w:eastAsia="Times New Roman" w:hAnsi="Times New Roman" w:cs="Times New Roman"/>
          <w:b/>
          <w:sz w:val="44"/>
          <w:szCs w:val="32"/>
          <w:lang w:eastAsia="ru-RU"/>
        </w:rPr>
      </w:pPr>
      <w:r>
        <w:rPr>
          <w:rFonts w:ascii="Times New Roman" w:eastAsia="Times New Roman" w:hAnsi="Times New Roman" w:cs="Times New Roman"/>
          <w:b/>
          <w:sz w:val="40"/>
          <w:szCs w:val="32"/>
          <w:lang w:eastAsia="ru-RU"/>
        </w:rPr>
        <w:t>«П</w:t>
      </w:r>
      <w:r w:rsidRPr="00172720">
        <w:rPr>
          <w:rFonts w:ascii="Times New Roman" w:eastAsia="Times New Roman" w:hAnsi="Times New Roman" w:cs="Times New Roman"/>
          <w:b/>
          <w:sz w:val="40"/>
          <w:szCs w:val="32"/>
          <w:lang w:eastAsia="ru-RU"/>
        </w:rPr>
        <w:t>остинъекционные осложнения и их профилактика</w:t>
      </w:r>
      <w:r w:rsidR="00223508" w:rsidRPr="003709AC">
        <w:rPr>
          <w:rFonts w:ascii="Times New Roman" w:eastAsia="Times New Roman" w:hAnsi="Times New Roman" w:cs="Times New Roman"/>
          <w:b/>
          <w:sz w:val="40"/>
          <w:szCs w:val="32"/>
          <w:lang w:eastAsia="ru-RU"/>
        </w:rPr>
        <w:t>»</w:t>
      </w: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p>
    <w:p w:rsidR="00223508" w:rsidRPr="008632EC" w:rsidRDefault="00223508" w:rsidP="00223508">
      <w:pPr>
        <w:spacing w:after="0" w:line="240" w:lineRule="auto"/>
        <w:ind w:firstLine="709"/>
        <w:jc w:val="both"/>
        <w:rPr>
          <w:rFonts w:ascii="Times New Roman" w:eastAsia="Times New Roman" w:hAnsi="Times New Roman" w:cs="Times New Roman"/>
          <w:sz w:val="28"/>
          <w:szCs w:val="28"/>
          <w:lang w:eastAsia="ru-RU"/>
        </w:rPr>
      </w:pPr>
    </w:p>
    <w:p w:rsidR="00CE563D" w:rsidRDefault="00CE563D" w:rsidP="00A16BCB">
      <w:pPr>
        <w:spacing w:after="0" w:line="240" w:lineRule="auto"/>
        <w:ind w:firstLine="709"/>
        <w:jc w:val="both"/>
        <w:rPr>
          <w:rFonts w:ascii="Times New Roman" w:eastAsia="Times New Roman" w:hAnsi="Times New Roman" w:cs="Times New Roman"/>
          <w:sz w:val="28"/>
          <w:szCs w:val="28"/>
          <w:lang w:eastAsia="ru-RU"/>
        </w:rPr>
      </w:pPr>
    </w:p>
    <w:p w:rsidR="00CE563D" w:rsidRDefault="00CE563D" w:rsidP="00A16BCB">
      <w:pPr>
        <w:spacing w:after="0" w:line="240" w:lineRule="auto"/>
        <w:ind w:firstLine="709"/>
        <w:jc w:val="both"/>
        <w:rPr>
          <w:rFonts w:ascii="Times New Roman" w:eastAsia="Times New Roman" w:hAnsi="Times New Roman" w:cs="Times New Roman"/>
          <w:sz w:val="28"/>
          <w:szCs w:val="28"/>
          <w:lang w:eastAsia="ru-RU"/>
        </w:rPr>
      </w:pPr>
    </w:p>
    <w:p w:rsidR="00CE563D" w:rsidRDefault="00CE563D" w:rsidP="00A16BCB">
      <w:pPr>
        <w:spacing w:after="0" w:line="240" w:lineRule="auto"/>
        <w:ind w:firstLine="709"/>
        <w:jc w:val="both"/>
        <w:rPr>
          <w:rFonts w:ascii="Times New Roman" w:eastAsia="Times New Roman" w:hAnsi="Times New Roman" w:cs="Times New Roman"/>
          <w:sz w:val="28"/>
          <w:szCs w:val="28"/>
          <w:lang w:eastAsia="ru-RU"/>
        </w:rPr>
      </w:pPr>
    </w:p>
    <w:p w:rsidR="00CE563D" w:rsidRDefault="00CE563D" w:rsidP="00A16BCB">
      <w:pPr>
        <w:spacing w:after="0" w:line="240" w:lineRule="auto"/>
        <w:ind w:firstLine="709"/>
        <w:jc w:val="both"/>
        <w:rPr>
          <w:rFonts w:ascii="Times New Roman" w:eastAsia="Times New Roman" w:hAnsi="Times New Roman" w:cs="Times New Roman"/>
          <w:sz w:val="28"/>
          <w:szCs w:val="28"/>
          <w:lang w:eastAsia="ru-RU"/>
        </w:rPr>
      </w:pPr>
    </w:p>
    <w:p w:rsidR="00223508" w:rsidRPr="008632EC" w:rsidRDefault="00223508" w:rsidP="00A16BCB">
      <w:pPr>
        <w:spacing w:after="0" w:line="240" w:lineRule="auto"/>
        <w:ind w:firstLine="709"/>
        <w:jc w:val="both"/>
        <w:rPr>
          <w:rFonts w:ascii="Times New Roman" w:eastAsia="Times New Roman" w:hAnsi="Times New Roman" w:cs="Times New Roman"/>
          <w:sz w:val="28"/>
          <w:szCs w:val="28"/>
          <w:lang w:eastAsia="ru-RU"/>
        </w:rPr>
      </w:pPr>
      <w:r w:rsidRPr="008632EC">
        <w:rPr>
          <w:rFonts w:ascii="Times New Roman" w:eastAsia="Times New Roman" w:hAnsi="Times New Roman" w:cs="Times New Roman"/>
          <w:sz w:val="28"/>
          <w:szCs w:val="28"/>
          <w:lang w:eastAsia="ru-RU"/>
        </w:rPr>
        <w:t>студента</w:t>
      </w:r>
      <w:r w:rsidR="00172720">
        <w:rPr>
          <w:rFonts w:ascii="Times New Roman" w:eastAsia="Times New Roman" w:hAnsi="Times New Roman" w:cs="Times New Roman"/>
          <w:sz w:val="28"/>
          <w:szCs w:val="28"/>
          <w:lang w:eastAsia="ru-RU"/>
        </w:rPr>
        <w:t xml:space="preserve"> 1</w:t>
      </w:r>
      <w:r w:rsidR="003709AC">
        <w:rPr>
          <w:rFonts w:ascii="Times New Roman" w:eastAsia="Times New Roman" w:hAnsi="Times New Roman" w:cs="Times New Roman"/>
          <w:sz w:val="28"/>
          <w:szCs w:val="28"/>
          <w:lang w:eastAsia="ru-RU"/>
        </w:rPr>
        <w:t xml:space="preserve"> </w:t>
      </w:r>
      <w:r w:rsidRPr="008632EC">
        <w:rPr>
          <w:rFonts w:ascii="Times New Roman" w:eastAsia="Times New Roman" w:hAnsi="Times New Roman" w:cs="Times New Roman"/>
          <w:sz w:val="28"/>
          <w:szCs w:val="28"/>
          <w:lang w:eastAsia="ru-RU"/>
        </w:rPr>
        <w:t>курса</w:t>
      </w:r>
    </w:p>
    <w:p w:rsidR="00223508" w:rsidRDefault="00223508" w:rsidP="00A16BCB">
      <w:pPr>
        <w:spacing w:after="0" w:line="240" w:lineRule="auto"/>
        <w:ind w:firstLine="709"/>
        <w:jc w:val="both"/>
        <w:rPr>
          <w:rFonts w:ascii="Times New Roman" w:eastAsia="Times New Roman" w:hAnsi="Times New Roman" w:cs="Times New Roman"/>
          <w:sz w:val="28"/>
          <w:szCs w:val="28"/>
          <w:lang w:eastAsia="ru-RU"/>
        </w:rPr>
      </w:pPr>
      <w:r w:rsidRPr="008632EC">
        <w:rPr>
          <w:rFonts w:ascii="Times New Roman" w:eastAsia="Times New Roman" w:hAnsi="Times New Roman" w:cs="Times New Roman"/>
          <w:sz w:val="28"/>
          <w:szCs w:val="28"/>
          <w:lang w:eastAsia="ru-RU"/>
        </w:rPr>
        <w:t xml:space="preserve">группы </w:t>
      </w:r>
      <w:r w:rsidR="00172720">
        <w:rPr>
          <w:rFonts w:ascii="Times New Roman" w:eastAsia="Times New Roman" w:hAnsi="Times New Roman" w:cs="Times New Roman"/>
          <w:sz w:val="28"/>
          <w:szCs w:val="28"/>
          <w:lang w:eastAsia="ru-RU"/>
        </w:rPr>
        <w:t>132</w:t>
      </w:r>
    </w:p>
    <w:p w:rsidR="00223508" w:rsidRPr="008632EC" w:rsidRDefault="00223508" w:rsidP="00A16BCB">
      <w:pPr>
        <w:spacing w:after="0" w:line="240" w:lineRule="auto"/>
        <w:ind w:firstLine="709"/>
        <w:jc w:val="both"/>
        <w:rPr>
          <w:rFonts w:ascii="Times New Roman" w:eastAsia="Times New Roman" w:hAnsi="Times New Roman" w:cs="Times New Roman"/>
          <w:sz w:val="28"/>
          <w:szCs w:val="28"/>
          <w:lang w:eastAsia="ru-RU"/>
        </w:rPr>
      </w:pPr>
      <w:r w:rsidRPr="008632EC">
        <w:rPr>
          <w:rFonts w:ascii="Times New Roman" w:eastAsia="Times New Roman" w:hAnsi="Times New Roman" w:cs="Times New Roman"/>
          <w:sz w:val="28"/>
          <w:szCs w:val="28"/>
          <w:lang w:eastAsia="ru-RU"/>
        </w:rPr>
        <w:t xml:space="preserve">специальности </w:t>
      </w:r>
      <w:r w:rsidR="00172720">
        <w:rPr>
          <w:rFonts w:ascii="Times New Roman" w:eastAsia="Times New Roman" w:hAnsi="Times New Roman" w:cs="Times New Roman"/>
          <w:sz w:val="28"/>
          <w:szCs w:val="28"/>
          <w:lang w:eastAsia="ru-RU"/>
        </w:rPr>
        <w:t>31</w:t>
      </w:r>
      <w:r w:rsidR="003709AC">
        <w:rPr>
          <w:rFonts w:ascii="Times New Roman" w:eastAsia="Times New Roman" w:hAnsi="Times New Roman" w:cs="Times New Roman"/>
          <w:sz w:val="28"/>
          <w:szCs w:val="28"/>
          <w:lang w:eastAsia="ru-RU"/>
        </w:rPr>
        <w:t>.02.01</w:t>
      </w:r>
    </w:p>
    <w:p w:rsidR="003709AC" w:rsidRDefault="00172720" w:rsidP="00A16B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Лудиновой Анастасии Юрьевны</w:t>
      </w:r>
    </w:p>
    <w:p w:rsidR="00223508" w:rsidRPr="008632EC" w:rsidRDefault="00223508" w:rsidP="00A16BCB">
      <w:pPr>
        <w:spacing w:after="0" w:line="240" w:lineRule="auto"/>
        <w:ind w:firstLine="709"/>
        <w:jc w:val="both"/>
        <w:rPr>
          <w:rFonts w:ascii="Times New Roman" w:eastAsia="Times New Roman" w:hAnsi="Times New Roman" w:cs="Times New Roman"/>
          <w:sz w:val="28"/>
          <w:szCs w:val="28"/>
          <w:lang w:eastAsia="ru-RU"/>
        </w:rPr>
      </w:pPr>
      <w:r w:rsidRPr="008632EC">
        <w:rPr>
          <w:rFonts w:ascii="Times New Roman" w:eastAsia="Times New Roman" w:hAnsi="Times New Roman" w:cs="Times New Roman"/>
          <w:sz w:val="28"/>
          <w:szCs w:val="28"/>
          <w:lang w:eastAsia="ru-RU"/>
        </w:rPr>
        <w:t>__</w:t>
      </w:r>
      <w:r w:rsidR="003709AC">
        <w:rPr>
          <w:rFonts w:ascii="Times New Roman" w:eastAsia="Times New Roman" w:hAnsi="Times New Roman" w:cs="Times New Roman"/>
          <w:sz w:val="28"/>
          <w:szCs w:val="28"/>
          <w:lang w:eastAsia="ru-RU"/>
        </w:rPr>
        <w:t>___________________________</w:t>
      </w:r>
    </w:p>
    <w:p w:rsidR="00223508" w:rsidRPr="008632EC" w:rsidRDefault="00223508" w:rsidP="003709AC">
      <w:pPr>
        <w:spacing w:after="0" w:line="240" w:lineRule="auto"/>
        <w:ind w:left="2124"/>
        <w:rPr>
          <w:rFonts w:ascii="Times New Roman" w:eastAsia="Times New Roman" w:hAnsi="Times New Roman" w:cs="Times New Roman"/>
          <w:lang w:eastAsia="ru-RU"/>
        </w:rPr>
      </w:pPr>
      <w:r w:rsidRPr="008632EC">
        <w:rPr>
          <w:rFonts w:ascii="Times New Roman" w:eastAsia="Times New Roman" w:hAnsi="Times New Roman" w:cs="Times New Roman"/>
          <w:sz w:val="20"/>
          <w:szCs w:val="20"/>
          <w:lang w:eastAsia="ru-RU"/>
        </w:rPr>
        <w:t>подпись</w:t>
      </w: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p>
    <w:p w:rsidR="00223508" w:rsidRPr="008632EC" w:rsidRDefault="00223508" w:rsidP="00223508">
      <w:pPr>
        <w:spacing w:after="0" w:line="240" w:lineRule="auto"/>
        <w:ind w:firstLine="709"/>
        <w:jc w:val="center"/>
        <w:rPr>
          <w:rFonts w:ascii="Times New Roman" w:eastAsia="Times New Roman" w:hAnsi="Times New Roman" w:cs="Times New Roman"/>
          <w:sz w:val="28"/>
          <w:szCs w:val="28"/>
          <w:lang w:eastAsia="ru-RU"/>
        </w:rPr>
      </w:pPr>
    </w:p>
    <w:tbl>
      <w:tblPr>
        <w:tblW w:w="9870" w:type="dxa"/>
        <w:tblLayout w:type="fixed"/>
        <w:tblLook w:val="04A0"/>
      </w:tblPr>
      <w:tblGrid>
        <w:gridCol w:w="5070"/>
        <w:gridCol w:w="4800"/>
      </w:tblGrid>
      <w:tr w:rsidR="00223508" w:rsidRPr="008632EC" w:rsidTr="00742156">
        <w:tc>
          <w:tcPr>
            <w:tcW w:w="5070" w:type="dxa"/>
            <w:shd w:val="clear" w:color="auto" w:fill="auto"/>
            <w:hideMark/>
          </w:tcPr>
          <w:p w:rsidR="00223508" w:rsidRPr="008632EC" w:rsidRDefault="00223508" w:rsidP="00742156">
            <w:pPr>
              <w:spacing w:after="0" w:line="240" w:lineRule="auto"/>
              <w:ind w:firstLine="709"/>
              <w:rPr>
                <w:rFonts w:ascii="Times New Roman" w:eastAsia="Times New Roman" w:hAnsi="Times New Roman" w:cs="Times New Roman"/>
                <w:sz w:val="28"/>
                <w:szCs w:val="28"/>
              </w:rPr>
            </w:pPr>
          </w:p>
        </w:tc>
        <w:tc>
          <w:tcPr>
            <w:tcW w:w="4800" w:type="dxa"/>
            <w:shd w:val="clear" w:color="auto" w:fill="auto"/>
          </w:tcPr>
          <w:p w:rsidR="00CE563D" w:rsidRDefault="00223508" w:rsidP="00742156">
            <w:pPr>
              <w:spacing w:after="0" w:line="240" w:lineRule="auto"/>
              <w:ind w:left="742" w:hanging="33"/>
              <w:rPr>
                <w:rFonts w:ascii="Times New Roman" w:eastAsia="Times New Roman" w:hAnsi="Times New Roman" w:cs="Times New Roman"/>
                <w:sz w:val="28"/>
                <w:szCs w:val="28"/>
              </w:rPr>
            </w:pPr>
            <w:r w:rsidRPr="008632EC">
              <w:rPr>
                <w:rFonts w:ascii="Times New Roman" w:eastAsia="Times New Roman" w:hAnsi="Times New Roman" w:cs="Times New Roman"/>
                <w:sz w:val="28"/>
                <w:szCs w:val="28"/>
              </w:rPr>
              <w:t>Руководитель</w:t>
            </w:r>
          </w:p>
          <w:p w:rsidR="00223508" w:rsidRDefault="00CE563D" w:rsidP="00742156">
            <w:pPr>
              <w:spacing w:after="0" w:line="240" w:lineRule="auto"/>
              <w:ind w:left="742" w:hanging="33"/>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p w:rsidR="00223508" w:rsidRPr="008632EC" w:rsidRDefault="00172720" w:rsidP="00CE563D">
            <w:pPr>
              <w:spacing w:after="0" w:line="240" w:lineRule="auto"/>
              <w:ind w:left="742" w:hanging="33"/>
              <w:rPr>
                <w:rFonts w:ascii="Times New Roman" w:eastAsia="Times New Roman" w:hAnsi="Times New Roman" w:cs="Times New Roman"/>
                <w:sz w:val="28"/>
                <w:szCs w:val="28"/>
              </w:rPr>
            </w:pPr>
            <w:r>
              <w:rPr>
                <w:rFonts w:ascii="Times New Roman" w:eastAsia="Times New Roman" w:hAnsi="Times New Roman" w:cs="Times New Roman"/>
                <w:sz w:val="28"/>
                <w:szCs w:val="28"/>
              </w:rPr>
              <w:t>Жадан С.А</w:t>
            </w:r>
            <w:r w:rsidR="003709AC">
              <w:rPr>
                <w:rFonts w:ascii="Times New Roman" w:eastAsia="Times New Roman" w:hAnsi="Times New Roman" w:cs="Times New Roman"/>
                <w:sz w:val="28"/>
                <w:szCs w:val="28"/>
              </w:rPr>
              <w:t>.</w:t>
            </w:r>
            <w:r w:rsidR="00223508">
              <w:rPr>
                <w:rFonts w:ascii="Times New Roman" w:eastAsia="Times New Roman" w:hAnsi="Times New Roman" w:cs="Times New Roman"/>
                <w:sz w:val="28"/>
                <w:szCs w:val="28"/>
              </w:rPr>
              <w:t>______________</w:t>
            </w:r>
          </w:p>
          <w:p w:rsidR="00223508" w:rsidRPr="008632EC" w:rsidRDefault="00172720" w:rsidP="00742156">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 xml:space="preserve">               </w:t>
            </w:r>
            <w:r w:rsidR="00223508" w:rsidRPr="008632EC">
              <w:rPr>
                <w:rFonts w:ascii="Times New Roman" w:eastAsia="Times New Roman" w:hAnsi="Times New Roman" w:cs="Times New Roman"/>
              </w:rPr>
              <w:t>подпись</w:t>
            </w:r>
          </w:p>
        </w:tc>
      </w:tr>
      <w:tr w:rsidR="00CE563D" w:rsidRPr="008632EC" w:rsidTr="00742156">
        <w:tc>
          <w:tcPr>
            <w:tcW w:w="5070" w:type="dxa"/>
            <w:shd w:val="clear" w:color="auto" w:fill="auto"/>
          </w:tcPr>
          <w:p w:rsidR="00CE563D" w:rsidRPr="008632EC" w:rsidRDefault="00CE563D" w:rsidP="00742156">
            <w:pPr>
              <w:spacing w:after="0" w:line="240" w:lineRule="auto"/>
              <w:ind w:firstLine="709"/>
              <w:rPr>
                <w:rFonts w:ascii="Times New Roman" w:eastAsia="Times New Roman" w:hAnsi="Times New Roman" w:cs="Times New Roman"/>
                <w:sz w:val="28"/>
                <w:szCs w:val="28"/>
              </w:rPr>
            </w:pPr>
          </w:p>
        </w:tc>
        <w:tc>
          <w:tcPr>
            <w:tcW w:w="4800" w:type="dxa"/>
            <w:shd w:val="clear" w:color="auto" w:fill="auto"/>
          </w:tcPr>
          <w:p w:rsidR="00CE563D" w:rsidRPr="008632EC" w:rsidRDefault="00CE563D" w:rsidP="00742156">
            <w:pPr>
              <w:spacing w:after="0" w:line="240" w:lineRule="auto"/>
              <w:ind w:left="742" w:hanging="33"/>
              <w:rPr>
                <w:rFonts w:ascii="Times New Roman" w:eastAsia="Times New Roman" w:hAnsi="Times New Roman" w:cs="Times New Roman"/>
                <w:sz w:val="28"/>
                <w:szCs w:val="28"/>
              </w:rPr>
            </w:pPr>
          </w:p>
        </w:tc>
      </w:tr>
    </w:tbl>
    <w:p w:rsidR="00223508" w:rsidRPr="008632EC" w:rsidRDefault="00223508" w:rsidP="00223508">
      <w:pPr>
        <w:spacing w:after="0" w:line="240" w:lineRule="auto"/>
        <w:ind w:firstLine="709"/>
        <w:jc w:val="center"/>
        <w:rPr>
          <w:rFonts w:ascii="Times New Roman" w:eastAsia="Times New Roman" w:hAnsi="Times New Roman" w:cs="Times New Roman"/>
          <w:sz w:val="28"/>
          <w:szCs w:val="28"/>
        </w:rPr>
      </w:pPr>
    </w:p>
    <w:tbl>
      <w:tblPr>
        <w:tblW w:w="0" w:type="auto"/>
        <w:tblLook w:val="04A0"/>
      </w:tblPr>
      <w:tblGrid>
        <w:gridCol w:w="4315"/>
      </w:tblGrid>
      <w:tr w:rsidR="00223508" w:rsidRPr="008632EC" w:rsidTr="00742156">
        <w:tc>
          <w:tcPr>
            <w:tcW w:w="4315" w:type="dxa"/>
            <w:shd w:val="clear" w:color="auto" w:fill="auto"/>
          </w:tcPr>
          <w:p w:rsidR="00223508" w:rsidRPr="008632EC" w:rsidRDefault="00223508" w:rsidP="00742156">
            <w:pPr>
              <w:spacing w:after="0" w:line="240" w:lineRule="auto"/>
              <w:ind w:firstLine="709"/>
              <w:jc w:val="center"/>
              <w:rPr>
                <w:rFonts w:ascii="Times New Roman" w:eastAsia="Times New Roman" w:hAnsi="Times New Roman" w:cs="Times New Roman"/>
                <w:sz w:val="28"/>
                <w:szCs w:val="28"/>
              </w:rPr>
            </w:pPr>
          </w:p>
        </w:tc>
      </w:tr>
    </w:tbl>
    <w:p w:rsidR="00223508" w:rsidRPr="008632EC" w:rsidRDefault="00223508" w:rsidP="00827A92">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8632EC">
        <w:rPr>
          <w:rFonts w:ascii="Times New Roman" w:eastAsia="Times New Roman" w:hAnsi="Times New Roman" w:cs="Times New Roman"/>
          <w:sz w:val="28"/>
          <w:szCs w:val="28"/>
          <w:lang w:eastAsia="ru-RU"/>
        </w:rPr>
        <w:t>Ейск</w:t>
      </w:r>
    </w:p>
    <w:p w:rsidR="007C2031" w:rsidRDefault="00827A92" w:rsidP="00827A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2720">
        <w:rPr>
          <w:rFonts w:ascii="Times New Roman" w:eastAsia="Times New Roman" w:hAnsi="Times New Roman" w:cs="Times New Roman"/>
          <w:sz w:val="28"/>
          <w:szCs w:val="28"/>
          <w:lang w:eastAsia="ru-RU"/>
        </w:rPr>
        <w:t>2020</w:t>
      </w:r>
    </w:p>
    <w:sdt>
      <w:sdtPr>
        <w:rPr>
          <w:rFonts w:asciiTheme="minorHAnsi" w:eastAsiaTheme="minorHAnsi" w:hAnsiTheme="minorHAnsi" w:cstheme="minorBidi"/>
          <w:b w:val="0"/>
          <w:bCs w:val="0"/>
          <w:color w:val="auto"/>
          <w:sz w:val="22"/>
          <w:szCs w:val="22"/>
        </w:rPr>
        <w:id w:val="8150622"/>
        <w:docPartObj>
          <w:docPartGallery w:val="Table of Contents"/>
          <w:docPartUnique/>
        </w:docPartObj>
      </w:sdtPr>
      <w:sdtContent>
        <w:p w:rsidR="007C2031" w:rsidRDefault="007C2031" w:rsidP="007C2031">
          <w:pPr>
            <w:pStyle w:val="ad"/>
            <w:jc w:val="center"/>
          </w:pPr>
          <w:r w:rsidRPr="007C2031">
            <w:rPr>
              <w:rFonts w:ascii="Times New Roman" w:hAnsi="Times New Roman" w:cs="Times New Roman"/>
              <w:color w:val="auto"/>
            </w:rPr>
            <w:t>СОДЕРЖАНИЕ</w:t>
          </w:r>
        </w:p>
        <w:p w:rsidR="00BC1F35" w:rsidRPr="00BC1F35" w:rsidRDefault="006B6803" w:rsidP="00BC1F35">
          <w:pPr>
            <w:pStyle w:val="13"/>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r>
            <w:fldChar w:fldCharType="begin"/>
          </w:r>
          <w:r w:rsidR="007C2031">
            <w:instrText xml:space="preserve"> TOC \o "1-3" \h \z \u </w:instrText>
          </w:r>
          <w:r>
            <w:fldChar w:fldCharType="separate"/>
          </w:r>
          <w:hyperlink w:anchor="_Toc41305232" w:history="1">
            <w:r w:rsidR="00BC1F35" w:rsidRPr="00BC1F35">
              <w:rPr>
                <w:rStyle w:val="a8"/>
                <w:rFonts w:ascii="Times New Roman" w:hAnsi="Times New Roman" w:cs="Times New Roman"/>
                <w:noProof/>
                <w:sz w:val="28"/>
                <w:szCs w:val="28"/>
                <w:shd w:val="clear" w:color="auto" w:fill="FFFFFF"/>
              </w:rPr>
              <w:t>ВВЕДЕНИЕ</w:t>
            </w:r>
            <w:r w:rsidR="00BC1F35" w:rsidRPr="00BC1F35">
              <w:rPr>
                <w:rFonts w:ascii="Times New Roman" w:hAnsi="Times New Roman" w:cs="Times New Roman"/>
                <w:noProof/>
                <w:webHidden/>
                <w:sz w:val="28"/>
                <w:szCs w:val="28"/>
              </w:rPr>
              <w:tab/>
            </w:r>
            <w:r w:rsidR="00BC1F35" w:rsidRPr="00BC1F35">
              <w:rPr>
                <w:rFonts w:ascii="Times New Roman" w:hAnsi="Times New Roman" w:cs="Times New Roman"/>
                <w:noProof/>
                <w:webHidden/>
                <w:sz w:val="28"/>
                <w:szCs w:val="28"/>
              </w:rPr>
              <w:fldChar w:fldCharType="begin"/>
            </w:r>
            <w:r w:rsidR="00BC1F35" w:rsidRPr="00BC1F35">
              <w:rPr>
                <w:rFonts w:ascii="Times New Roman" w:hAnsi="Times New Roman" w:cs="Times New Roman"/>
                <w:noProof/>
                <w:webHidden/>
                <w:sz w:val="28"/>
                <w:szCs w:val="28"/>
              </w:rPr>
              <w:instrText xml:space="preserve"> PAGEREF _Toc41305232 \h </w:instrText>
            </w:r>
            <w:r w:rsidR="00BC1F35" w:rsidRPr="00BC1F35">
              <w:rPr>
                <w:rFonts w:ascii="Times New Roman" w:hAnsi="Times New Roman" w:cs="Times New Roman"/>
                <w:noProof/>
                <w:webHidden/>
                <w:sz w:val="28"/>
                <w:szCs w:val="28"/>
              </w:rPr>
            </w:r>
            <w:r w:rsidR="00BC1F35" w:rsidRPr="00BC1F35">
              <w:rPr>
                <w:rFonts w:ascii="Times New Roman" w:hAnsi="Times New Roman" w:cs="Times New Roman"/>
                <w:noProof/>
                <w:webHidden/>
                <w:sz w:val="28"/>
                <w:szCs w:val="28"/>
              </w:rPr>
              <w:fldChar w:fldCharType="separate"/>
            </w:r>
            <w:r w:rsidR="00BC1F35" w:rsidRPr="00BC1F35">
              <w:rPr>
                <w:rFonts w:ascii="Times New Roman" w:hAnsi="Times New Roman" w:cs="Times New Roman"/>
                <w:noProof/>
                <w:webHidden/>
                <w:sz w:val="28"/>
                <w:szCs w:val="28"/>
              </w:rPr>
              <w:t>3</w:t>
            </w:r>
            <w:r w:rsidR="00BC1F35" w:rsidRPr="00BC1F35">
              <w:rPr>
                <w:rFonts w:ascii="Times New Roman" w:hAnsi="Times New Roman" w:cs="Times New Roman"/>
                <w:noProof/>
                <w:webHidden/>
                <w:sz w:val="28"/>
                <w:szCs w:val="28"/>
              </w:rPr>
              <w:fldChar w:fldCharType="end"/>
            </w:r>
          </w:hyperlink>
        </w:p>
        <w:p w:rsidR="00BC1F35" w:rsidRPr="00BC1F35" w:rsidRDefault="00BC1F35" w:rsidP="00BC1F35">
          <w:pPr>
            <w:pStyle w:val="13"/>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41305233" w:history="1">
            <w:r w:rsidRPr="00BC1F35">
              <w:rPr>
                <w:rStyle w:val="a8"/>
                <w:rFonts w:ascii="Times New Roman" w:hAnsi="Times New Roman" w:cs="Times New Roman"/>
                <w:noProof/>
                <w:sz w:val="28"/>
                <w:szCs w:val="28"/>
                <w:shd w:val="clear" w:color="auto" w:fill="FFFFFF"/>
              </w:rPr>
              <w:t xml:space="preserve">ГЛАВА </w:t>
            </w:r>
            <w:r w:rsidRPr="00BC1F35">
              <w:rPr>
                <w:rStyle w:val="a8"/>
                <w:rFonts w:ascii="Times New Roman" w:hAnsi="Times New Roman" w:cs="Times New Roman"/>
                <w:noProof/>
                <w:sz w:val="28"/>
                <w:szCs w:val="28"/>
                <w:shd w:val="clear" w:color="auto" w:fill="FFFFFF"/>
                <w:lang w:val="en-US"/>
              </w:rPr>
              <w:t>I</w:t>
            </w:r>
            <w:r w:rsidRPr="00BC1F35">
              <w:rPr>
                <w:rStyle w:val="a8"/>
                <w:rFonts w:ascii="Times New Roman" w:hAnsi="Times New Roman" w:cs="Times New Roman"/>
                <w:noProof/>
                <w:sz w:val="28"/>
                <w:szCs w:val="28"/>
                <w:shd w:val="clear" w:color="auto" w:fill="FFFFFF"/>
              </w:rPr>
              <w:t xml:space="preserve"> ТЕОРЕТИЧЕСКАЯ ЧАСТЬ</w:t>
            </w:r>
            <w:r w:rsidRPr="00BC1F35">
              <w:rPr>
                <w:rFonts w:ascii="Times New Roman" w:hAnsi="Times New Roman" w:cs="Times New Roman"/>
                <w:noProof/>
                <w:webHidden/>
                <w:sz w:val="28"/>
                <w:szCs w:val="28"/>
              </w:rPr>
              <w:tab/>
            </w:r>
            <w:r w:rsidRPr="00BC1F35">
              <w:rPr>
                <w:rFonts w:ascii="Times New Roman" w:hAnsi="Times New Roman" w:cs="Times New Roman"/>
                <w:noProof/>
                <w:webHidden/>
                <w:sz w:val="28"/>
                <w:szCs w:val="28"/>
              </w:rPr>
              <w:fldChar w:fldCharType="begin"/>
            </w:r>
            <w:r w:rsidRPr="00BC1F35">
              <w:rPr>
                <w:rFonts w:ascii="Times New Roman" w:hAnsi="Times New Roman" w:cs="Times New Roman"/>
                <w:noProof/>
                <w:webHidden/>
                <w:sz w:val="28"/>
                <w:szCs w:val="28"/>
              </w:rPr>
              <w:instrText xml:space="preserve"> PAGEREF _Toc41305233 \h </w:instrText>
            </w:r>
            <w:r w:rsidRPr="00BC1F35">
              <w:rPr>
                <w:rFonts w:ascii="Times New Roman" w:hAnsi="Times New Roman" w:cs="Times New Roman"/>
                <w:noProof/>
                <w:webHidden/>
                <w:sz w:val="28"/>
                <w:szCs w:val="28"/>
              </w:rPr>
            </w:r>
            <w:r w:rsidRPr="00BC1F35">
              <w:rPr>
                <w:rFonts w:ascii="Times New Roman" w:hAnsi="Times New Roman" w:cs="Times New Roman"/>
                <w:noProof/>
                <w:webHidden/>
                <w:sz w:val="28"/>
                <w:szCs w:val="28"/>
              </w:rPr>
              <w:fldChar w:fldCharType="separate"/>
            </w:r>
            <w:r w:rsidRPr="00BC1F35">
              <w:rPr>
                <w:rFonts w:ascii="Times New Roman" w:hAnsi="Times New Roman" w:cs="Times New Roman"/>
                <w:noProof/>
                <w:webHidden/>
                <w:sz w:val="28"/>
                <w:szCs w:val="28"/>
              </w:rPr>
              <w:t>4</w:t>
            </w:r>
            <w:r w:rsidRPr="00BC1F35">
              <w:rPr>
                <w:rFonts w:ascii="Times New Roman" w:hAnsi="Times New Roman" w:cs="Times New Roman"/>
                <w:noProof/>
                <w:webHidden/>
                <w:sz w:val="28"/>
                <w:szCs w:val="28"/>
              </w:rPr>
              <w:fldChar w:fldCharType="end"/>
            </w:r>
          </w:hyperlink>
        </w:p>
        <w:p w:rsidR="00BC1F35" w:rsidRPr="00BC1F35" w:rsidRDefault="00BC1F35" w:rsidP="00BC1F35">
          <w:pPr>
            <w:pStyle w:val="21"/>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41305234" w:history="1">
            <w:r w:rsidRPr="00BC1F35">
              <w:rPr>
                <w:rStyle w:val="a8"/>
                <w:rFonts w:ascii="Times New Roman" w:hAnsi="Times New Roman" w:cs="Times New Roman"/>
                <w:noProof/>
                <w:sz w:val="28"/>
                <w:szCs w:val="28"/>
                <w:shd w:val="clear" w:color="auto" w:fill="FFFFFF"/>
              </w:rPr>
              <w:t>1.1.Этиология постинъекционных осложнений</w:t>
            </w:r>
            <w:r w:rsidRPr="00BC1F35">
              <w:rPr>
                <w:rFonts w:ascii="Times New Roman" w:hAnsi="Times New Roman" w:cs="Times New Roman"/>
                <w:noProof/>
                <w:webHidden/>
                <w:sz w:val="28"/>
                <w:szCs w:val="28"/>
              </w:rPr>
              <w:tab/>
            </w:r>
            <w:r w:rsidRPr="00BC1F35">
              <w:rPr>
                <w:rFonts w:ascii="Times New Roman" w:hAnsi="Times New Roman" w:cs="Times New Roman"/>
                <w:noProof/>
                <w:webHidden/>
                <w:sz w:val="28"/>
                <w:szCs w:val="28"/>
              </w:rPr>
              <w:fldChar w:fldCharType="begin"/>
            </w:r>
            <w:r w:rsidRPr="00BC1F35">
              <w:rPr>
                <w:rFonts w:ascii="Times New Roman" w:hAnsi="Times New Roman" w:cs="Times New Roman"/>
                <w:noProof/>
                <w:webHidden/>
                <w:sz w:val="28"/>
                <w:szCs w:val="28"/>
              </w:rPr>
              <w:instrText xml:space="preserve"> PAGEREF _Toc41305234 \h </w:instrText>
            </w:r>
            <w:r w:rsidRPr="00BC1F35">
              <w:rPr>
                <w:rFonts w:ascii="Times New Roman" w:hAnsi="Times New Roman" w:cs="Times New Roman"/>
                <w:noProof/>
                <w:webHidden/>
                <w:sz w:val="28"/>
                <w:szCs w:val="28"/>
              </w:rPr>
            </w:r>
            <w:r w:rsidRPr="00BC1F35">
              <w:rPr>
                <w:rFonts w:ascii="Times New Roman" w:hAnsi="Times New Roman" w:cs="Times New Roman"/>
                <w:noProof/>
                <w:webHidden/>
                <w:sz w:val="28"/>
                <w:szCs w:val="28"/>
              </w:rPr>
              <w:fldChar w:fldCharType="separate"/>
            </w:r>
            <w:r w:rsidRPr="00BC1F35">
              <w:rPr>
                <w:rFonts w:ascii="Times New Roman" w:hAnsi="Times New Roman" w:cs="Times New Roman"/>
                <w:noProof/>
                <w:webHidden/>
                <w:sz w:val="28"/>
                <w:szCs w:val="28"/>
              </w:rPr>
              <w:t>4</w:t>
            </w:r>
            <w:r w:rsidRPr="00BC1F35">
              <w:rPr>
                <w:rFonts w:ascii="Times New Roman" w:hAnsi="Times New Roman" w:cs="Times New Roman"/>
                <w:noProof/>
                <w:webHidden/>
                <w:sz w:val="28"/>
                <w:szCs w:val="28"/>
              </w:rPr>
              <w:fldChar w:fldCharType="end"/>
            </w:r>
          </w:hyperlink>
        </w:p>
        <w:p w:rsidR="00BC1F35" w:rsidRPr="00BC1F35" w:rsidRDefault="00BC1F35" w:rsidP="00BC1F35">
          <w:pPr>
            <w:pStyle w:val="13"/>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41305235" w:history="1">
            <w:r w:rsidRPr="00BC1F35">
              <w:rPr>
                <w:rStyle w:val="a8"/>
                <w:rFonts w:ascii="Times New Roman" w:hAnsi="Times New Roman" w:cs="Times New Roman"/>
                <w:noProof/>
                <w:sz w:val="28"/>
                <w:szCs w:val="28"/>
                <w:shd w:val="clear" w:color="auto" w:fill="FFFFFF"/>
              </w:rPr>
              <w:t xml:space="preserve">ГЛАВА </w:t>
            </w:r>
            <w:r w:rsidRPr="00BC1F35">
              <w:rPr>
                <w:rStyle w:val="a8"/>
                <w:rFonts w:ascii="Times New Roman" w:hAnsi="Times New Roman" w:cs="Times New Roman"/>
                <w:noProof/>
                <w:sz w:val="28"/>
                <w:szCs w:val="28"/>
                <w:shd w:val="clear" w:color="auto" w:fill="FFFFFF"/>
                <w:lang w:val="en-US"/>
              </w:rPr>
              <w:t>II</w:t>
            </w:r>
            <w:r w:rsidRPr="00BC1F35">
              <w:rPr>
                <w:rStyle w:val="a8"/>
                <w:rFonts w:ascii="Times New Roman" w:hAnsi="Times New Roman" w:cs="Times New Roman"/>
                <w:noProof/>
                <w:sz w:val="28"/>
                <w:szCs w:val="28"/>
                <w:shd w:val="clear" w:color="auto" w:fill="FFFFFF"/>
              </w:rPr>
              <w:t xml:space="preserve"> ПРАКТИЧЕСКАЯ ЧАСТЬ</w:t>
            </w:r>
            <w:r w:rsidRPr="00BC1F35">
              <w:rPr>
                <w:rFonts w:ascii="Times New Roman" w:hAnsi="Times New Roman" w:cs="Times New Roman"/>
                <w:noProof/>
                <w:webHidden/>
                <w:sz w:val="28"/>
                <w:szCs w:val="28"/>
              </w:rPr>
              <w:tab/>
            </w:r>
            <w:r w:rsidRPr="00BC1F35">
              <w:rPr>
                <w:rFonts w:ascii="Times New Roman" w:hAnsi="Times New Roman" w:cs="Times New Roman"/>
                <w:noProof/>
                <w:webHidden/>
                <w:sz w:val="28"/>
                <w:szCs w:val="28"/>
              </w:rPr>
              <w:fldChar w:fldCharType="begin"/>
            </w:r>
            <w:r w:rsidRPr="00BC1F35">
              <w:rPr>
                <w:rFonts w:ascii="Times New Roman" w:hAnsi="Times New Roman" w:cs="Times New Roman"/>
                <w:noProof/>
                <w:webHidden/>
                <w:sz w:val="28"/>
                <w:szCs w:val="28"/>
              </w:rPr>
              <w:instrText xml:space="preserve"> PAGEREF _Toc41305235 \h </w:instrText>
            </w:r>
            <w:r w:rsidRPr="00BC1F35">
              <w:rPr>
                <w:rFonts w:ascii="Times New Roman" w:hAnsi="Times New Roman" w:cs="Times New Roman"/>
                <w:noProof/>
                <w:webHidden/>
                <w:sz w:val="28"/>
                <w:szCs w:val="28"/>
              </w:rPr>
            </w:r>
            <w:r w:rsidRPr="00BC1F35">
              <w:rPr>
                <w:rFonts w:ascii="Times New Roman" w:hAnsi="Times New Roman" w:cs="Times New Roman"/>
                <w:noProof/>
                <w:webHidden/>
                <w:sz w:val="28"/>
                <w:szCs w:val="28"/>
              </w:rPr>
              <w:fldChar w:fldCharType="separate"/>
            </w:r>
            <w:r w:rsidRPr="00BC1F35">
              <w:rPr>
                <w:rFonts w:ascii="Times New Roman" w:hAnsi="Times New Roman" w:cs="Times New Roman"/>
                <w:noProof/>
                <w:webHidden/>
                <w:sz w:val="28"/>
                <w:szCs w:val="28"/>
              </w:rPr>
              <w:t>6</w:t>
            </w:r>
            <w:r w:rsidRPr="00BC1F35">
              <w:rPr>
                <w:rFonts w:ascii="Times New Roman" w:hAnsi="Times New Roman" w:cs="Times New Roman"/>
                <w:noProof/>
                <w:webHidden/>
                <w:sz w:val="28"/>
                <w:szCs w:val="28"/>
              </w:rPr>
              <w:fldChar w:fldCharType="end"/>
            </w:r>
          </w:hyperlink>
        </w:p>
        <w:p w:rsidR="00BC1F35" w:rsidRPr="00BC1F35" w:rsidRDefault="00BC1F35" w:rsidP="00BC1F35">
          <w:pPr>
            <w:pStyle w:val="21"/>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41305236" w:history="1">
            <w:r w:rsidRPr="00BC1F35">
              <w:rPr>
                <w:rStyle w:val="a8"/>
                <w:rFonts w:ascii="Times New Roman" w:hAnsi="Times New Roman" w:cs="Times New Roman"/>
                <w:noProof/>
                <w:sz w:val="28"/>
                <w:szCs w:val="28"/>
                <w:shd w:val="clear" w:color="auto" w:fill="FFFFFF"/>
              </w:rPr>
              <w:t>2.1.Виды осложнений. Профилактика</w:t>
            </w:r>
            <w:r w:rsidRPr="00BC1F35">
              <w:rPr>
                <w:rFonts w:ascii="Times New Roman" w:hAnsi="Times New Roman" w:cs="Times New Roman"/>
                <w:noProof/>
                <w:webHidden/>
                <w:sz w:val="28"/>
                <w:szCs w:val="28"/>
              </w:rPr>
              <w:tab/>
            </w:r>
            <w:r w:rsidRPr="00BC1F35">
              <w:rPr>
                <w:rFonts w:ascii="Times New Roman" w:hAnsi="Times New Roman" w:cs="Times New Roman"/>
                <w:noProof/>
                <w:webHidden/>
                <w:sz w:val="28"/>
                <w:szCs w:val="28"/>
              </w:rPr>
              <w:fldChar w:fldCharType="begin"/>
            </w:r>
            <w:r w:rsidRPr="00BC1F35">
              <w:rPr>
                <w:rFonts w:ascii="Times New Roman" w:hAnsi="Times New Roman" w:cs="Times New Roman"/>
                <w:noProof/>
                <w:webHidden/>
                <w:sz w:val="28"/>
                <w:szCs w:val="28"/>
              </w:rPr>
              <w:instrText xml:space="preserve"> PAGEREF _Toc41305236 \h </w:instrText>
            </w:r>
            <w:r w:rsidRPr="00BC1F35">
              <w:rPr>
                <w:rFonts w:ascii="Times New Roman" w:hAnsi="Times New Roman" w:cs="Times New Roman"/>
                <w:noProof/>
                <w:webHidden/>
                <w:sz w:val="28"/>
                <w:szCs w:val="28"/>
              </w:rPr>
            </w:r>
            <w:r w:rsidRPr="00BC1F35">
              <w:rPr>
                <w:rFonts w:ascii="Times New Roman" w:hAnsi="Times New Roman" w:cs="Times New Roman"/>
                <w:noProof/>
                <w:webHidden/>
                <w:sz w:val="28"/>
                <w:szCs w:val="28"/>
              </w:rPr>
              <w:fldChar w:fldCharType="separate"/>
            </w:r>
            <w:r w:rsidRPr="00BC1F35">
              <w:rPr>
                <w:rFonts w:ascii="Times New Roman" w:hAnsi="Times New Roman" w:cs="Times New Roman"/>
                <w:noProof/>
                <w:webHidden/>
                <w:sz w:val="28"/>
                <w:szCs w:val="28"/>
              </w:rPr>
              <w:t>6</w:t>
            </w:r>
            <w:r w:rsidRPr="00BC1F35">
              <w:rPr>
                <w:rFonts w:ascii="Times New Roman" w:hAnsi="Times New Roman" w:cs="Times New Roman"/>
                <w:noProof/>
                <w:webHidden/>
                <w:sz w:val="28"/>
                <w:szCs w:val="28"/>
              </w:rPr>
              <w:fldChar w:fldCharType="end"/>
            </w:r>
          </w:hyperlink>
        </w:p>
        <w:p w:rsidR="00BC1F35" w:rsidRPr="00BC1F35" w:rsidRDefault="00BC1F35" w:rsidP="00BC1F35">
          <w:pPr>
            <w:pStyle w:val="13"/>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41305237" w:history="1">
            <w:r w:rsidRPr="00BC1F35">
              <w:rPr>
                <w:rStyle w:val="a8"/>
                <w:rFonts w:ascii="Times New Roman" w:hAnsi="Times New Roman" w:cs="Times New Roman"/>
                <w:noProof/>
                <w:sz w:val="28"/>
                <w:szCs w:val="28"/>
                <w:shd w:val="clear" w:color="auto" w:fill="FFFFFF"/>
              </w:rPr>
              <w:t>ЗАКЛЮЧЕНИЕ</w:t>
            </w:r>
            <w:r w:rsidRPr="00BC1F35">
              <w:rPr>
                <w:rFonts w:ascii="Times New Roman" w:hAnsi="Times New Roman" w:cs="Times New Roman"/>
                <w:noProof/>
                <w:webHidden/>
                <w:sz w:val="28"/>
                <w:szCs w:val="28"/>
              </w:rPr>
              <w:tab/>
            </w:r>
            <w:r w:rsidRPr="00BC1F35">
              <w:rPr>
                <w:rFonts w:ascii="Times New Roman" w:hAnsi="Times New Roman" w:cs="Times New Roman"/>
                <w:noProof/>
                <w:webHidden/>
                <w:sz w:val="28"/>
                <w:szCs w:val="28"/>
              </w:rPr>
              <w:fldChar w:fldCharType="begin"/>
            </w:r>
            <w:r w:rsidRPr="00BC1F35">
              <w:rPr>
                <w:rFonts w:ascii="Times New Roman" w:hAnsi="Times New Roman" w:cs="Times New Roman"/>
                <w:noProof/>
                <w:webHidden/>
                <w:sz w:val="28"/>
                <w:szCs w:val="28"/>
              </w:rPr>
              <w:instrText xml:space="preserve"> PAGEREF _Toc41305237 \h </w:instrText>
            </w:r>
            <w:r w:rsidRPr="00BC1F35">
              <w:rPr>
                <w:rFonts w:ascii="Times New Roman" w:hAnsi="Times New Roman" w:cs="Times New Roman"/>
                <w:noProof/>
                <w:webHidden/>
                <w:sz w:val="28"/>
                <w:szCs w:val="28"/>
              </w:rPr>
            </w:r>
            <w:r w:rsidRPr="00BC1F35">
              <w:rPr>
                <w:rFonts w:ascii="Times New Roman" w:hAnsi="Times New Roman" w:cs="Times New Roman"/>
                <w:noProof/>
                <w:webHidden/>
                <w:sz w:val="28"/>
                <w:szCs w:val="28"/>
              </w:rPr>
              <w:fldChar w:fldCharType="separate"/>
            </w:r>
            <w:r w:rsidRPr="00BC1F35">
              <w:rPr>
                <w:rFonts w:ascii="Times New Roman" w:hAnsi="Times New Roman" w:cs="Times New Roman"/>
                <w:noProof/>
                <w:webHidden/>
                <w:sz w:val="28"/>
                <w:szCs w:val="28"/>
              </w:rPr>
              <w:t>14</w:t>
            </w:r>
            <w:r w:rsidRPr="00BC1F35">
              <w:rPr>
                <w:rFonts w:ascii="Times New Roman" w:hAnsi="Times New Roman" w:cs="Times New Roman"/>
                <w:noProof/>
                <w:webHidden/>
                <w:sz w:val="28"/>
                <w:szCs w:val="28"/>
              </w:rPr>
              <w:fldChar w:fldCharType="end"/>
            </w:r>
          </w:hyperlink>
        </w:p>
        <w:p w:rsidR="00BC1F35" w:rsidRDefault="00BC1F35" w:rsidP="00BC1F35">
          <w:pPr>
            <w:pStyle w:val="13"/>
            <w:tabs>
              <w:tab w:val="right" w:leader="dot" w:pos="9628"/>
            </w:tabs>
            <w:spacing w:line="360" w:lineRule="auto"/>
            <w:ind w:firstLine="709"/>
            <w:jc w:val="both"/>
            <w:rPr>
              <w:rFonts w:eastAsiaTheme="minorEastAsia"/>
              <w:noProof/>
              <w:lang w:eastAsia="ru-RU"/>
            </w:rPr>
          </w:pPr>
          <w:hyperlink w:anchor="_Toc41305238" w:history="1">
            <w:r w:rsidRPr="00BC1F35">
              <w:rPr>
                <w:rStyle w:val="a8"/>
                <w:rFonts w:ascii="Times New Roman" w:hAnsi="Times New Roman" w:cs="Times New Roman"/>
                <w:noProof/>
                <w:sz w:val="28"/>
                <w:szCs w:val="28"/>
                <w:shd w:val="clear" w:color="auto" w:fill="FFFFFF"/>
              </w:rPr>
              <w:t>СПИСОК  ИСПОЛЬЗОВАННЫХ ИСТОЧНИКОВ</w:t>
            </w:r>
            <w:r w:rsidRPr="00BC1F35">
              <w:rPr>
                <w:rFonts w:ascii="Times New Roman" w:hAnsi="Times New Roman" w:cs="Times New Roman"/>
                <w:noProof/>
                <w:webHidden/>
                <w:sz w:val="28"/>
                <w:szCs w:val="28"/>
              </w:rPr>
              <w:tab/>
            </w:r>
            <w:r w:rsidRPr="00BC1F35">
              <w:rPr>
                <w:rFonts w:ascii="Times New Roman" w:hAnsi="Times New Roman" w:cs="Times New Roman"/>
                <w:noProof/>
                <w:webHidden/>
                <w:sz w:val="28"/>
                <w:szCs w:val="28"/>
              </w:rPr>
              <w:fldChar w:fldCharType="begin"/>
            </w:r>
            <w:r w:rsidRPr="00BC1F35">
              <w:rPr>
                <w:rFonts w:ascii="Times New Roman" w:hAnsi="Times New Roman" w:cs="Times New Roman"/>
                <w:noProof/>
                <w:webHidden/>
                <w:sz w:val="28"/>
                <w:szCs w:val="28"/>
              </w:rPr>
              <w:instrText xml:space="preserve"> PAGEREF _Toc41305238 \h </w:instrText>
            </w:r>
            <w:r w:rsidRPr="00BC1F35">
              <w:rPr>
                <w:rFonts w:ascii="Times New Roman" w:hAnsi="Times New Roman" w:cs="Times New Roman"/>
                <w:noProof/>
                <w:webHidden/>
                <w:sz w:val="28"/>
                <w:szCs w:val="28"/>
              </w:rPr>
            </w:r>
            <w:r w:rsidRPr="00BC1F35">
              <w:rPr>
                <w:rFonts w:ascii="Times New Roman" w:hAnsi="Times New Roman" w:cs="Times New Roman"/>
                <w:noProof/>
                <w:webHidden/>
                <w:sz w:val="28"/>
                <w:szCs w:val="28"/>
              </w:rPr>
              <w:fldChar w:fldCharType="separate"/>
            </w:r>
            <w:r w:rsidRPr="00BC1F35">
              <w:rPr>
                <w:rFonts w:ascii="Times New Roman" w:hAnsi="Times New Roman" w:cs="Times New Roman"/>
                <w:noProof/>
                <w:webHidden/>
                <w:sz w:val="28"/>
                <w:szCs w:val="28"/>
              </w:rPr>
              <w:t>16</w:t>
            </w:r>
            <w:r w:rsidRPr="00BC1F35">
              <w:rPr>
                <w:rFonts w:ascii="Times New Roman" w:hAnsi="Times New Roman" w:cs="Times New Roman"/>
                <w:noProof/>
                <w:webHidden/>
                <w:sz w:val="28"/>
                <w:szCs w:val="28"/>
              </w:rPr>
              <w:fldChar w:fldCharType="end"/>
            </w:r>
          </w:hyperlink>
        </w:p>
        <w:p w:rsidR="007C2031" w:rsidRDefault="006B6803">
          <w:r>
            <w:fldChar w:fldCharType="end"/>
          </w:r>
        </w:p>
      </w:sdtContent>
    </w:sdt>
    <w:p w:rsidR="00827A92" w:rsidRDefault="00827A92" w:rsidP="00827A92">
      <w:pPr>
        <w:spacing w:after="0" w:line="240" w:lineRule="auto"/>
        <w:rPr>
          <w:rFonts w:ascii="Times New Roman" w:eastAsia="Times New Roman" w:hAnsi="Times New Roman" w:cs="Times New Roman"/>
          <w:sz w:val="28"/>
          <w:szCs w:val="28"/>
          <w:lang w:eastAsia="ru-RU"/>
        </w:rPr>
      </w:pPr>
    </w:p>
    <w:p w:rsidR="00827A92" w:rsidRDefault="00827A92" w:rsidP="00827A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27A92" w:rsidRPr="004E476B" w:rsidRDefault="00827A92" w:rsidP="004E749E">
      <w:pPr>
        <w:pStyle w:val="10"/>
        <w:spacing w:line="360" w:lineRule="auto"/>
        <w:ind w:firstLine="709"/>
        <w:jc w:val="both"/>
        <w:rPr>
          <w:rFonts w:ascii="Times New Roman" w:eastAsia="Times New Roman" w:hAnsi="Times New Roman" w:cs="Times New Roman"/>
          <w:lang w:eastAsia="ru-RU"/>
        </w:rPr>
      </w:pPr>
      <w:bookmarkStart w:id="1" w:name="_Toc41305232"/>
      <w:r w:rsidRPr="004E476B">
        <w:rPr>
          <w:rFonts w:ascii="Times New Roman" w:hAnsi="Times New Roman" w:cs="Times New Roman"/>
          <w:color w:val="auto"/>
          <w:shd w:val="clear" w:color="auto" w:fill="FFFFFF"/>
        </w:rPr>
        <w:lastRenderedPageBreak/>
        <w:t>ВВЕДЕНИЕ</w:t>
      </w:r>
      <w:bookmarkEnd w:id="1"/>
    </w:p>
    <w:p w:rsidR="00D62F48"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Среди различных госпитальных инфекций особое место занимают внутрибольничные </w:t>
      </w:r>
      <w:proofErr w:type="spellStart"/>
      <w:r w:rsidRPr="005E3672">
        <w:rPr>
          <w:rFonts w:ascii="Times New Roman" w:hAnsi="Times New Roman" w:cs="Times New Roman"/>
          <w:sz w:val="28"/>
          <w:szCs w:val="28"/>
          <w:shd w:val="clear" w:color="auto" w:fill="FFFFFF"/>
        </w:rPr>
        <w:t>постинъекционные</w:t>
      </w:r>
      <w:proofErr w:type="spellEnd"/>
      <w:r w:rsidRPr="005E3672">
        <w:rPr>
          <w:rFonts w:ascii="Times New Roman" w:hAnsi="Times New Roman" w:cs="Times New Roman"/>
          <w:sz w:val="28"/>
          <w:szCs w:val="28"/>
          <w:shd w:val="clear" w:color="auto" w:fill="FFFFFF"/>
        </w:rPr>
        <w:t xml:space="preserve"> осложнения (ПИО), которые не всегда расцениваются медицинскими работниками, как </w:t>
      </w:r>
      <w:proofErr w:type="spellStart"/>
      <w:r w:rsidRPr="005E3672">
        <w:rPr>
          <w:rFonts w:ascii="Times New Roman" w:hAnsi="Times New Roman" w:cs="Times New Roman"/>
          <w:sz w:val="28"/>
          <w:szCs w:val="28"/>
          <w:shd w:val="clear" w:color="auto" w:fill="FFFFFF"/>
        </w:rPr>
        <w:t>нозокомиальная</w:t>
      </w:r>
      <w:proofErr w:type="spellEnd"/>
      <w:r w:rsidRPr="005E3672">
        <w:rPr>
          <w:rFonts w:ascii="Times New Roman" w:hAnsi="Times New Roman" w:cs="Times New Roman"/>
          <w:sz w:val="28"/>
          <w:szCs w:val="28"/>
          <w:shd w:val="clear" w:color="auto" w:fill="FFFFFF"/>
        </w:rPr>
        <w:t xml:space="preserve"> инфекция, и, следовательно, не анализируются причины, приводящие к таким осложнениям. </w:t>
      </w:r>
      <w:proofErr w:type="spellStart"/>
      <w:r w:rsidRPr="005E3672">
        <w:rPr>
          <w:rFonts w:ascii="Times New Roman" w:hAnsi="Times New Roman" w:cs="Times New Roman"/>
          <w:sz w:val="28"/>
          <w:szCs w:val="28"/>
          <w:shd w:val="clear" w:color="auto" w:fill="FFFFFF"/>
        </w:rPr>
        <w:t>Постинъекционные</w:t>
      </w:r>
      <w:proofErr w:type="spellEnd"/>
      <w:r w:rsidRPr="005E3672">
        <w:rPr>
          <w:rFonts w:ascii="Times New Roman" w:hAnsi="Times New Roman" w:cs="Times New Roman"/>
          <w:sz w:val="28"/>
          <w:szCs w:val="28"/>
          <w:shd w:val="clear" w:color="auto" w:fill="FFFFFF"/>
        </w:rPr>
        <w:t xml:space="preserve"> инфекции по официальным данным занимают третье место в нозологической структуре внутрибольничных инфекций в Российской Федерации и практически не встречаются в подавляющем большинстве экономически развитых стран. Высокая частота парентеральных инъекций, назначаемых пациентам лечащими врачами, повышает риск развития ПИО. Так, </w:t>
      </w:r>
      <w:proofErr w:type="spellStart"/>
      <w:r w:rsidRPr="005E3672">
        <w:rPr>
          <w:rFonts w:ascii="Times New Roman" w:hAnsi="Times New Roman" w:cs="Times New Roman"/>
          <w:sz w:val="28"/>
          <w:szCs w:val="28"/>
          <w:shd w:val="clear" w:color="auto" w:fill="FFFFFF"/>
        </w:rPr>
        <w:t>постинъекционные</w:t>
      </w:r>
      <w:proofErr w:type="spellEnd"/>
      <w:r w:rsidRPr="005E3672">
        <w:rPr>
          <w:rFonts w:ascii="Times New Roman" w:hAnsi="Times New Roman" w:cs="Times New Roman"/>
          <w:sz w:val="28"/>
          <w:szCs w:val="28"/>
          <w:shd w:val="clear" w:color="auto" w:fill="FFFFFF"/>
        </w:rPr>
        <w:t xml:space="preserve"> флегмоны составляют от 5,1 - 5,4%. Примерно каждые 10 лет в 2-2,5 раза увеличивается число больных с </w:t>
      </w:r>
      <w:proofErr w:type="spellStart"/>
      <w:r w:rsidRPr="005E3672">
        <w:rPr>
          <w:rFonts w:ascii="Times New Roman" w:hAnsi="Times New Roman" w:cs="Times New Roman"/>
          <w:sz w:val="28"/>
          <w:szCs w:val="28"/>
          <w:shd w:val="clear" w:color="auto" w:fill="FFFFFF"/>
        </w:rPr>
        <w:t>постинъекционными</w:t>
      </w:r>
      <w:proofErr w:type="spellEnd"/>
      <w:r w:rsidRPr="005E3672">
        <w:rPr>
          <w:rFonts w:ascii="Times New Roman" w:hAnsi="Times New Roman" w:cs="Times New Roman"/>
          <w:sz w:val="28"/>
          <w:szCs w:val="28"/>
          <w:shd w:val="clear" w:color="auto" w:fill="FFFFFF"/>
        </w:rPr>
        <w:t xml:space="preserve"> нагноениями. При этом </w:t>
      </w:r>
      <w:proofErr w:type="spellStart"/>
      <w:r w:rsidRPr="005E3672">
        <w:rPr>
          <w:rFonts w:ascii="Times New Roman" w:hAnsi="Times New Roman" w:cs="Times New Roman"/>
          <w:sz w:val="28"/>
          <w:szCs w:val="28"/>
          <w:shd w:val="clear" w:color="auto" w:fill="FFFFFF"/>
        </w:rPr>
        <w:t>постинъекционные</w:t>
      </w:r>
      <w:proofErr w:type="spellEnd"/>
      <w:r w:rsidRPr="005E3672">
        <w:rPr>
          <w:rFonts w:ascii="Times New Roman" w:hAnsi="Times New Roman" w:cs="Times New Roman"/>
          <w:sz w:val="28"/>
          <w:szCs w:val="28"/>
          <w:shd w:val="clear" w:color="auto" w:fill="FFFFFF"/>
        </w:rPr>
        <w:t xml:space="preserve"> нагноения ягодичной области составляют до 94% от всех локализаций. </w:t>
      </w:r>
      <w:proofErr w:type="spellStart"/>
      <w:r w:rsidRPr="005E3672">
        <w:rPr>
          <w:rFonts w:ascii="Times New Roman" w:hAnsi="Times New Roman" w:cs="Times New Roman"/>
          <w:sz w:val="28"/>
          <w:szCs w:val="28"/>
          <w:shd w:val="clear" w:color="auto" w:fill="FFFFFF"/>
        </w:rPr>
        <w:t>Постинъекционные</w:t>
      </w:r>
      <w:proofErr w:type="spellEnd"/>
      <w:r w:rsidRPr="005E3672">
        <w:rPr>
          <w:rFonts w:ascii="Times New Roman" w:hAnsi="Times New Roman" w:cs="Times New Roman"/>
          <w:sz w:val="28"/>
          <w:szCs w:val="28"/>
          <w:shd w:val="clear" w:color="auto" w:fill="FFFFFF"/>
        </w:rPr>
        <w:t xml:space="preserve"> нагноения ягодичной области в 84,9% случаев располагаются лишь подкожно, в 9,6% имеется подкожно-мышечное расположение и только в 5,5% случаев - межмышечное в непосредственной близости к сосудисто-нерв</w:t>
      </w:r>
      <w:r w:rsidR="00D62F48" w:rsidRPr="005E3672">
        <w:rPr>
          <w:rFonts w:ascii="Times New Roman" w:hAnsi="Times New Roman" w:cs="Times New Roman"/>
          <w:sz w:val="28"/>
          <w:szCs w:val="28"/>
          <w:shd w:val="clear" w:color="auto" w:fill="FFFFFF"/>
        </w:rPr>
        <w:t>ным пучкам ягодичной области.</w:t>
      </w:r>
    </w:p>
    <w:p w:rsidR="00D62F48" w:rsidRPr="005E3672" w:rsidRDefault="00D62F48"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br w:type="page"/>
      </w:r>
    </w:p>
    <w:p w:rsidR="004E476B" w:rsidRPr="004E476B" w:rsidRDefault="004E476B" w:rsidP="004E749E">
      <w:pPr>
        <w:pStyle w:val="10"/>
        <w:spacing w:line="360" w:lineRule="auto"/>
        <w:ind w:firstLine="709"/>
        <w:jc w:val="both"/>
        <w:rPr>
          <w:rFonts w:ascii="Times New Roman" w:hAnsi="Times New Roman" w:cs="Times New Roman"/>
          <w:color w:val="auto"/>
          <w:shd w:val="clear" w:color="auto" w:fill="FFFFFF"/>
        </w:rPr>
      </w:pPr>
      <w:bookmarkStart w:id="2" w:name="_Toc41305233"/>
      <w:r w:rsidRPr="004E476B">
        <w:rPr>
          <w:rFonts w:ascii="Times New Roman" w:hAnsi="Times New Roman" w:cs="Times New Roman"/>
          <w:color w:val="auto"/>
          <w:shd w:val="clear" w:color="auto" w:fill="FFFFFF"/>
        </w:rPr>
        <w:lastRenderedPageBreak/>
        <w:t xml:space="preserve">ГЛАВА </w:t>
      </w:r>
      <w:r w:rsidRPr="004E476B">
        <w:rPr>
          <w:rFonts w:ascii="Times New Roman" w:hAnsi="Times New Roman" w:cs="Times New Roman"/>
          <w:color w:val="auto"/>
          <w:shd w:val="clear" w:color="auto" w:fill="FFFFFF"/>
          <w:lang w:val="en-US"/>
        </w:rPr>
        <w:t>I</w:t>
      </w:r>
      <w:r w:rsidRPr="004E476B">
        <w:rPr>
          <w:rFonts w:ascii="Times New Roman" w:hAnsi="Times New Roman" w:cs="Times New Roman"/>
          <w:color w:val="auto"/>
          <w:shd w:val="clear" w:color="auto" w:fill="FFFFFF"/>
        </w:rPr>
        <w:t xml:space="preserve"> ТЕОРЕТИЧЕСКАЯ ЧАСТЬ</w:t>
      </w:r>
      <w:bookmarkEnd w:id="2"/>
    </w:p>
    <w:p w:rsidR="004E476B" w:rsidRPr="004E476B" w:rsidRDefault="00D62F48" w:rsidP="004E749E">
      <w:pPr>
        <w:pStyle w:val="2"/>
        <w:spacing w:line="360" w:lineRule="auto"/>
        <w:ind w:firstLine="709"/>
        <w:jc w:val="both"/>
        <w:rPr>
          <w:rFonts w:ascii="Times New Roman" w:hAnsi="Times New Roman" w:cs="Times New Roman"/>
          <w:color w:val="auto"/>
          <w:sz w:val="28"/>
          <w:szCs w:val="28"/>
          <w:shd w:val="clear" w:color="auto" w:fill="FFFFFF"/>
        </w:rPr>
      </w:pPr>
      <w:bookmarkStart w:id="3" w:name="_Toc41305234"/>
      <w:r w:rsidRPr="004E476B">
        <w:rPr>
          <w:rFonts w:ascii="Times New Roman" w:hAnsi="Times New Roman" w:cs="Times New Roman"/>
          <w:color w:val="auto"/>
          <w:sz w:val="28"/>
          <w:szCs w:val="28"/>
          <w:shd w:val="clear" w:color="auto" w:fill="FFFFFF"/>
        </w:rPr>
        <w:t>1.</w:t>
      </w:r>
      <w:r w:rsidR="004E476B" w:rsidRPr="004E476B">
        <w:rPr>
          <w:rFonts w:ascii="Times New Roman" w:hAnsi="Times New Roman" w:cs="Times New Roman"/>
          <w:color w:val="auto"/>
          <w:sz w:val="28"/>
          <w:szCs w:val="28"/>
          <w:shd w:val="clear" w:color="auto" w:fill="FFFFFF"/>
        </w:rPr>
        <w:t>1.Этиология постинъекционных осложнений</w:t>
      </w:r>
      <w:bookmarkEnd w:id="3"/>
      <w:r w:rsidR="004E476B" w:rsidRPr="004E476B">
        <w:rPr>
          <w:rFonts w:ascii="Times New Roman" w:hAnsi="Times New Roman" w:cs="Times New Roman"/>
          <w:color w:val="auto"/>
          <w:sz w:val="28"/>
          <w:szCs w:val="28"/>
          <w:shd w:val="clear" w:color="auto" w:fill="FFFFFF"/>
        </w:rPr>
        <w:t xml:space="preserve"> </w:t>
      </w:r>
      <w:r w:rsidRPr="004E476B">
        <w:rPr>
          <w:rFonts w:ascii="Times New Roman" w:hAnsi="Times New Roman" w:cs="Times New Roman"/>
          <w:color w:val="auto"/>
          <w:sz w:val="28"/>
          <w:szCs w:val="28"/>
          <w:shd w:val="clear" w:color="auto" w:fill="FFFFFF"/>
        </w:rPr>
        <w:t xml:space="preserve">                                  </w:t>
      </w:r>
    </w:p>
    <w:p w:rsidR="00685ECF" w:rsidRPr="005E3672" w:rsidRDefault="00D62F48"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В</w:t>
      </w:r>
      <w:r w:rsidR="00827A92" w:rsidRPr="005E3672">
        <w:rPr>
          <w:rFonts w:ascii="Times New Roman" w:hAnsi="Times New Roman" w:cs="Times New Roman"/>
          <w:sz w:val="28"/>
          <w:szCs w:val="28"/>
          <w:shd w:val="clear" w:color="auto" w:fill="FFFFFF"/>
        </w:rPr>
        <w:t xml:space="preserve"> этиологии постинъекционных воспалительных осложнений рассматриваются </w:t>
      </w:r>
      <w:proofErr w:type="gramStart"/>
      <w:r w:rsidR="00827A92" w:rsidRPr="005E3672">
        <w:rPr>
          <w:rFonts w:ascii="Times New Roman" w:hAnsi="Times New Roman" w:cs="Times New Roman"/>
          <w:sz w:val="28"/>
          <w:szCs w:val="28"/>
          <w:shd w:val="clear" w:color="auto" w:fill="FFFFFF"/>
        </w:rPr>
        <w:t>два основные пути</w:t>
      </w:r>
      <w:proofErr w:type="gramEnd"/>
      <w:r w:rsidR="00827A92" w:rsidRPr="005E3672">
        <w:rPr>
          <w:rFonts w:ascii="Times New Roman" w:hAnsi="Times New Roman" w:cs="Times New Roman"/>
          <w:sz w:val="28"/>
          <w:szCs w:val="28"/>
          <w:shd w:val="clear" w:color="auto" w:fill="FFFFFF"/>
        </w:rPr>
        <w:t xml:space="preserve"> проникновения возбудителей инфекции: первичное (экзогенное) и вторичное (эндогенное) инфицирование.</w:t>
      </w:r>
    </w:p>
    <w:p w:rsidR="00D62F48"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Экзогенное инфицирование связывают </w:t>
      </w:r>
      <w:proofErr w:type="gramStart"/>
      <w:r w:rsidRPr="005E3672">
        <w:rPr>
          <w:rFonts w:ascii="Times New Roman" w:hAnsi="Times New Roman" w:cs="Times New Roman"/>
          <w:sz w:val="28"/>
          <w:szCs w:val="28"/>
          <w:shd w:val="clear" w:color="auto" w:fill="FFFFFF"/>
        </w:rPr>
        <w:t>с</w:t>
      </w:r>
      <w:proofErr w:type="gramEnd"/>
      <w:r w:rsidRPr="005E3672">
        <w:rPr>
          <w:rFonts w:ascii="Times New Roman" w:hAnsi="Times New Roman" w:cs="Times New Roman"/>
          <w:sz w:val="28"/>
          <w:szCs w:val="28"/>
          <w:shd w:val="clear" w:color="auto" w:fill="FFFFFF"/>
        </w:rPr>
        <w:t xml:space="preserve">: </w:t>
      </w:r>
    </w:p>
    <w:p w:rsidR="00D62F48" w:rsidRPr="005E3672" w:rsidRDefault="00D62F48"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 xml:space="preserve">попаданием возбудителей с кожи в момент ее прокола или по ходу раневого </w:t>
      </w:r>
      <w:proofErr w:type="spellStart"/>
      <w:r w:rsidR="00827A92" w:rsidRPr="005E3672">
        <w:rPr>
          <w:rFonts w:ascii="Times New Roman" w:hAnsi="Times New Roman" w:cs="Times New Roman"/>
          <w:sz w:val="28"/>
          <w:szCs w:val="28"/>
          <w:shd w:val="clear" w:color="auto" w:fill="FFFFFF"/>
        </w:rPr>
        <w:t>микроканала</w:t>
      </w:r>
      <w:proofErr w:type="spellEnd"/>
      <w:r w:rsidR="00827A92" w:rsidRPr="005E3672">
        <w:rPr>
          <w:rFonts w:ascii="Times New Roman" w:hAnsi="Times New Roman" w:cs="Times New Roman"/>
          <w:sz w:val="28"/>
          <w:szCs w:val="28"/>
          <w:shd w:val="clear" w:color="auto" w:fill="FFFFFF"/>
        </w:rPr>
        <w:t xml:space="preserve">; </w:t>
      </w:r>
    </w:p>
    <w:p w:rsidR="00D62F48" w:rsidRPr="005E3672" w:rsidRDefault="00D62F48"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 xml:space="preserve">попаданием микроорганизмов в ткани из камеры шприца (нестерильные шприц или инъецируемый раствор); </w:t>
      </w:r>
    </w:p>
    <w:p w:rsidR="00D62F48" w:rsidRPr="005E3672" w:rsidRDefault="00D62F48"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 xml:space="preserve">использованием нестерильной инъекционной иглы </w:t>
      </w:r>
      <w:proofErr w:type="gramStart"/>
      <w:r w:rsidR="00827A92" w:rsidRPr="005E3672">
        <w:rPr>
          <w:rFonts w:ascii="Times New Roman" w:hAnsi="Times New Roman" w:cs="Times New Roman"/>
          <w:sz w:val="28"/>
          <w:szCs w:val="28"/>
          <w:shd w:val="clear" w:color="auto" w:fill="FFFFFF"/>
        </w:rPr>
        <w:t>(</w:t>
      </w:r>
      <w:r w:rsidRPr="005E3672">
        <w:rPr>
          <w:rFonts w:ascii="Times New Roman" w:hAnsi="Times New Roman" w:cs="Times New Roman"/>
          <w:sz w:val="28"/>
          <w:szCs w:val="28"/>
          <w:shd w:val="clear" w:color="auto" w:fill="FFFFFF"/>
        </w:rPr>
        <w:t xml:space="preserve"> </w:t>
      </w:r>
      <w:proofErr w:type="gramEnd"/>
      <w:r w:rsidR="00827A92" w:rsidRPr="005E3672">
        <w:rPr>
          <w:rFonts w:ascii="Times New Roman" w:hAnsi="Times New Roman" w:cs="Times New Roman"/>
          <w:sz w:val="28"/>
          <w:szCs w:val="28"/>
          <w:shd w:val="clear" w:color="auto" w:fill="FFFFFF"/>
        </w:rPr>
        <w:t>при прикосновении с объектами окружающей среды она становиться не стерильной);</w:t>
      </w:r>
    </w:p>
    <w:p w:rsidR="00685ECF" w:rsidRPr="005E3672" w:rsidRDefault="00D62F48"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685ECF" w:rsidRPr="005E3672">
        <w:rPr>
          <w:rFonts w:ascii="Times New Roman" w:hAnsi="Times New Roman" w:cs="Times New Roman"/>
          <w:sz w:val="28"/>
          <w:szCs w:val="28"/>
          <w:shd w:val="clear" w:color="auto" w:fill="FFFFFF"/>
        </w:rPr>
        <w:t>инфицированным</w:t>
      </w:r>
      <w:r w:rsidR="00827A92" w:rsidRPr="005E3672">
        <w:rPr>
          <w:rFonts w:ascii="Times New Roman" w:hAnsi="Times New Roman" w:cs="Times New Roman"/>
          <w:sz w:val="28"/>
          <w:szCs w:val="28"/>
          <w:shd w:val="clear" w:color="auto" w:fill="FFFFFF"/>
        </w:rPr>
        <w:t xml:space="preserve"> нестерильным перевязочным материалом;</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нестерильными руками медперсонала</w:t>
      </w:r>
      <w:r w:rsidRPr="005E3672">
        <w:rPr>
          <w:rFonts w:ascii="Times New Roman" w:hAnsi="Times New Roman" w:cs="Times New Roman"/>
          <w:sz w:val="28"/>
          <w:szCs w:val="28"/>
          <w:shd w:val="clear" w:color="auto" w:fill="FFFFFF"/>
        </w:rPr>
        <w:t>.</w:t>
      </w:r>
    </w:p>
    <w:p w:rsidR="00685ECF"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В большинстве исследований подвергается сомнению возможность попадания достаточного количества гноеродных бактерий с кожи в момент прокола или по ходу раневого </w:t>
      </w:r>
      <w:proofErr w:type="spellStart"/>
      <w:r w:rsidRPr="005E3672">
        <w:rPr>
          <w:rFonts w:ascii="Times New Roman" w:hAnsi="Times New Roman" w:cs="Times New Roman"/>
          <w:sz w:val="28"/>
          <w:szCs w:val="28"/>
          <w:shd w:val="clear" w:color="auto" w:fill="FFFFFF"/>
        </w:rPr>
        <w:t>микроканала</w:t>
      </w:r>
      <w:proofErr w:type="spellEnd"/>
      <w:r w:rsidRPr="005E3672">
        <w:rPr>
          <w:rFonts w:ascii="Times New Roman" w:hAnsi="Times New Roman" w:cs="Times New Roman"/>
          <w:sz w:val="28"/>
          <w:szCs w:val="28"/>
          <w:shd w:val="clear" w:color="auto" w:fill="FFFFFF"/>
        </w:rPr>
        <w:t>. Однако этот механизм не отрицается полностью, особенно при грубых нарушениях требований асептики</w:t>
      </w:r>
      <w:r w:rsidR="00685ECF" w:rsidRPr="005E3672">
        <w:rPr>
          <w:rFonts w:ascii="Times New Roman" w:hAnsi="Times New Roman" w:cs="Times New Roman"/>
          <w:sz w:val="28"/>
          <w:szCs w:val="28"/>
          <w:shd w:val="clear" w:color="auto" w:fill="FFFFFF"/>
        </w:rPr>
        <w:t xml:space="preserve">. </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Н</w:t>
      </w:r>
      <w:r w:rsidR="00827A92" w:rsidRPr="005E3672">
        <w:rPr>
          <w:rFonts w:ascii="Times New Roman" w:hAnsi="Times New Roman" w:cs="Times New Roman"/>
          <w:sz w:val="28"/>
          <w:szCs w:val="28"/>
          <w:shd w:val="clear" w:color="auto" w:fill="FFFFFF"/>
        </w:rPr>
        <w:t>арушения, связанные с виной медицинской сестр</w:t>
      </w:r>
      <w:r w:rsidRPr="005E3672">
        <w:rPr>
          <w:rFonts w:ascii="Times New Roman" w:hAnsi="Times New Roman" w:cs="Times New Roman"/>
          <w:sz w:val="28"/>
          <w:szCs w:val="28"/>
          <w:shd w:val="clear" w:color="auto" w:fill="FFFFFF"/>
        </w:rPr>
        <w:t xml:space="preserve">ы: </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w:t>
      </w:r>
      <w:r w:rsidR="00827A92" w:rsidRPr="005E3672">
        <w:rPr>
          <w:rFonts w:ascii="Times New Roman" w:hAnsi="Times New Roman" w:cs="Times New Roman"/>
          <w:sz w:val="28"/>
          <w:szCs w:val="28"/>
          <w:shd w:val="clear" w:color="auto" w:fill="FFFFFF"/>
        </w:rPr>
        <w:t xml:space="preserve"> наличие у персонала на руках длинных ногтей, маникюра, колец;</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w:t>
      </w:r>
      <w:r w:rsidR="00827A92" w:rsidRPr="005E3672">
        <w:rPr>
          <w:rFonts w:ascii="Times New Roman" w:hAnsi="Times New Roman" w:cs="Times New Roman"/>
          <w:sz w:val="28"/>
          <w:szCs w:val="28"/>
          <w:shd w:val="clear" w:color="auto" w:fill="FFFFFF"/>
        </w:rPr>
        <w:t xml:space="preserve"> работа без перчаток;</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w:t>
      </w:r>
      <w:r w:rsidR="00827A92" w:rsidRPr="005E3672">
        <w:rPr>
          <w:rFonts w:ascii="Times New Roman" w:hAnsi="Times New Roman" w:cs="Times New Roman"/>
          <w:sz w:val="28"/>
          <w:szCs w:val="28"/>
          <w:shd w:val="clear" w:color="auto" w:fill="FFFFFF"/>
        </w:rPr>
        <w:t xml:space="preserve"> не дезинфицируется место подреза ампул;</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обработка флаконов</w:t>
      </w:r>
      <w:r w:rsidR="00827A92" w:rsidRPr="005E3672">
        <w:rPr>
          <w:rFonts w:ascii="Times New Roman" w:hAnsi="Times New Roman" w:cs="Times New Roman"/>
          <w:sz w:val="28"/>
          <w:szCs w:val="28"/>
          <w:shd w:val="clear" w:color="auto" w:fill="FFFFFF"/>
        </w:rPr>
        <w:t>, проводится одним шариком;</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lastRenderedPageBreak/>
        <w:t>-</w:t>
      </w:r>
      <w:r w:rsidR="00827A92" w:rsidRPr="005E3672">
        <w:rPr>
          <w:rFonts w:ascii="Times New Roman" w:hAnsi="Times New Roman" w:cs="Times New Roman"/>
          <w:sz w:val="28"/>
          <w:szCs w:val="28"/>
          <w:shd w:val="clear" w:color="auto" w:fill="FFFFFF"/>
        </w:rPr>
        <w:t xml:space="preserve"> использование раствора новокаина или стерильной воды в емкостях больше 50 мл;</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w:t>
      </w:r>
      <w:r w:rsidR="00827A92" w:rsidRPr="005E3672">
        <w:rPr>
          <w:rFonts w:ascii="Times New Roman" w:hAnsi="Times New Roman" w:cs="Times New Roman"/>
          <w:sz w:val="28"/>
          <w:szCs w:val="28"/>
          <w:shd w:val="clear" w:color="auto" w:fill="FFFFFF"/>
        </w:rPr>
        <w:t xml:space="preserve"> использование нестерильных перевязочных материалов;</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w:t>
      </w:r>
      <w:r w:rsidR="00827A92" w:rsidRPr="005E3672">
        <w:rPr>
          <w:rFonts w:ascii="Times New Roman" w:hAnsi="Times New Roman" w:cs="Times New Roman"/>
          <w:sz w:val="28"/>
          <w:szCs w:val="28"/>
          <w:shd w:val="clear" w:color="auto" w:fill="FFFFFF"/>
        </w:rPr>
        <w:t xml:space="preserve"> не контролируются сроки сохранения стерильного инъекционного инструментария, перевязочного материала;</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w:t>
      </w:r>
      <w:r w:rsidR="00827A92" w:rsidRPr="005E3672">
        <w:rPr>
          <w:rFonts w:ascii="Times New Roman" w:hAnsi="Times New Roman" w:cs="Times New Roman"/>
          <w:sz w:val="28"/>
          <w:szCs w:val="28"/>
          <w:shd w:val="clear" w:color="auto" w:fill="FFFFFF"/>
        </w:rPr>
        <w:t xml:space="preserve"> сборка инъекционного инструментария проводится руками или пинцетом с нарушением правил асептики;</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w:t>
      </w:r>
      <w:r w:rsidR="00827A92" w:rsidRPr="005E3672">
        <w:rPr>
          <w:rFonts w:ascii="Times New Roman" w:hAnsi="Times New Roman" w:cs="Times New Roman"/>
          <w:sz w:val="28"/>
          <w:szCs w:val="28"/>
          <w:shd w:val="clear" w:color="auto" w:fill="FFFFFF"/>
        </w:rPr>
        <w:t xml:space="preserve"> некачественная подготовка инъекционного поля. </w:t>
      </w:r>
    </w:p>
    <w:p w:rsidR="00685ECF"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Основными факторами развития постинъе</w:t>
      </w:r>
      <w:r w:rsidR="00685ECF" w:rsidRPr="005E3672">
        <w:rPr>
          <w:rFonts w:ascii="Times New Roman" w:hAnsi="Times New Roman" w:cs="Times New Roman"/>
          <w:sz w:val="28"/>
          <w:szCs w:val="28"/>
          <w:shd w:val="clear" w:color="auto" w:fill="FFFFFF"/>
        </w:rPr>
        <w:t xml:space="preserve">кционных осложнений являются: </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внутренние факторы; </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 xml:space="preserve">факторы внешнего воздействия. </w:t>
      </w:r>
    </w:p>
    <w:p w:rsidR="00685ECF"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Основными причинами возникновения постинъекционных воспалительных осложнений являются:</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w:t>
      </w:r>
      <w:r w:rsidR="00827A92" w:rsidRPr="005E3672">
        <w:rPr>
          <w:rFonts w:ascii="Times New Roman" w:hAnsi="Times New Roman" w:cs="Times New Roman"/>
          <w:sz w:val="28"/>
          <w:szCs w:val="28"/>
          <w:shd w:val="clear" w:color="auto" w:fill="FFFFFF"/>
        </w:rPr>
        <w:t xml:space="preserve">физико-химические свойства вводимых лекарственных препаратов; </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w:t>
      </w:r>
      <w:r w:rsidR="00827A92" w:rsidRPr="005E3672">
        <w:rPr>
          <w:rFonts w:ascii="Times New Roman" w:hAnsi="Times New Roman" w:cs="Times New Roman"/>
          <w:sz w:val="28"/>
          <w:szCs w:val="28"/>
          <w:shd w:val="clear" w:color="auto" w:fill="FFFFFF"/>
        </w:rPr>
        <w:t>образование и нагноение гематомы при инъекции;</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повторное использование одноразовых шприцев;</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w:t>
      </w:r>
      <w:r w:rsidR="00827A92" w:rsidRPr="005E3672">
        <w:rPr>
          <w:rFonts w:ascii="Times New Roman" w:hAnsi="Times New Roman" w:cs="Times New Roman"/>
          <w:sz w:val="28"/>
          <w:szCs w:val="28"/>
          <w:shd w:val="clear" w:color="auto" w:fill="FFFFFF"/>
        </w:rPr>
        <w:t>несоответствие характеристики инъекционной иглы виду инъекции;</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w:t>
      </w:r>
      <w:r w:rsidR="00827A92" w:rsidRPr="005E3672">
        <w:rPr>
          <w:rFonts w:ascii="Times New Roman" w:hAnsi="Times New Roman" w:cs="Times New Roman"/>
          <w:sz w:val="28"/>
          <w:szCs w:val="28"/>
          <w:shd w:val="clear" w:color="auto" w:fill="FFFFFF"/>
        </w:rPr>
        <w:t>неправильная техника выполнения инъекции;</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w:t>
      </w:r>
      <w:r w:rsidR="00827A92" w:rsidRPr="005E3672">
        <w:rPr>
          <w:rFonts w:ascii="Times New Roman" w:hAnsi="Times New Roman" w:cs="Times New Roman"/>
          <w:sz w:val="28"/>
          <w:szCs w:val="28"/>
          <w:shd w:val="clear" w:color="auto" w:fill="FFFFFF"/>
        </w:rPr>
        <w:t xml:space="preserve"> снижение иммунной защиты;</w:t>
      </w:r>
    </w:p>
    <w:p w:rsidR="00685ECF" w:rsidRPr="005E3672"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w:t>
      </w:r>
      <w:r w:rsidR="00827A92" w:rsidRPr="005E3672">
        <w:rPr>
          <w:rFonts w:ascii="Times New Roman" w:hAnsi="Times New Roman" w:cs="Times New Roman"/>
          <w:sz w:val="28"/>
          <w:szCs w:val="28"/>
          <w:shd w:val="clear" w:color="auto" w:fill="FFFFFF"/>
        </w:rPr>
        <w:t>изменение патогенной микрофлоры с нарастающей устойчивостью к применяемым антибиотикам;</w:t>
      </w:r>
    </w:p>
    <w:p w:rsidR="00685ECF" w:rsidRPr="004E476B" w:rsidRDefault="00685EC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w:t>
      </w:r>
      <w:r w:rsidR="00827A92" w:rsidRPr="005E3672">
        <w:rPr>
          <w:rFonts w:ascii="Times New Roman" w:hAnsi="Times New Roman" w:cs="Times New Roman"/>
          <w:sz w:val="28"/>
          <w:szCs w:val="28"/>
          <w:shd w:val="clear" w:color="auto" w:fill="FFFFFF"/>
        </w:rPr>
        <w:t>не</w:t>
      </w:r>
      <w:r w:rsidR="004E476B">
        <w:rPr>
          <w:rFonts w:ascii="Times New Roman" w:hAnsi="Times New Roman" w:cs="Times New Roman"/>
          <w:sz w:val="28"/>
          <w:szCs w:val="28"/>
          <w:shd w:val="clear" w:color="auto" w:fill="FFFFFF"/>
        </w:rPr>
        <w:t>достаточное соблюдение асептики.</w:t>
      </w:r>
    </w:p>
    <w:p w:rsidR="00685ECF" w:rsidRPr="004E476B" w:rsidRDefault="00685ECF" w:rsidP="004E749E">
      <w:pPr>
        <w:pStyle w:val="10"/>
        <w:spacing w:line="360" w:lineRule="auto"/>
        <w:ind w:firstLine="709"/>
        <w:jc w:val="both"/>
        <w:rPr>
          <w:rFonts w:ascii="Times New Roman" w:hAnsi="Times New Roman" w:cs="Times New Roman"/>
          <w:color w:val="auto"/>
          <w:shd w:val="clear" w:color="auto" w:fill="FFFFFF"/>
        </w:rPr>
      </w:pPr>
      <w:r w:rsidRPr="005E3672">
        <w:rPr>
          <w:rFonts w:ascii="Times New Roman" w:hAnsi="Times New Roman" w:cs="Times New Roman"/>
          <w:shd w:val="clear" w:color="auto" w:fill="FFFFFF"/>
        </w:rPr>
        <w:br w:type="page"/>
      </w:r>
      <w:bookmarkStart w:id="4" w:name="_Toc41305235"/>
      <w:r w:rsidR="004E476B" w:rsidRPr="004E476B">
        <w:rPr>
          <w:rFonts w:ascii="Times New Roman" w:hAnsi="Times New Roman" w:cs="Times New Roman"/>
          <w:color w:val="auto"/>
          <w:shd w:val="clear" w:color="auto" w:fill="FFFFFF"/>
        </w:rPr>
        <w:lastRenderedPageBreak/>
        <w:t xml:space="preserve">ГЛАВА </w:t>
      </w:r>
      <w:r w:rsidR="004E476B" w:rsidRPr="004E476B">
        <w:rPr>
          <w:rFonts w:ascii="Times New Roman" w:hAnsi="Times New Roman" w:cs="Times New Roman"/>
          <w:color w:val="auto"/>
          <w:shd w:val="clear" w:color="auto" w:fill="FFFFFF"/>
          <w:lang w:val="en-US"/>
        </w:rPr>
        <w:t>II</w:t>
      </w:r>
      <w:r w:rsidR="004E476B" w:rsidRPr="004E476B">
        <w:rPr>
          <w:rFonts w:ascii="Times New Roman" w:hAnsi="Times New Roman" w:cs="Times New Roman"/>
          <w:color w:val="auto"/>
          <w:shd w:val="clear" w:color="auto" w:fill="FFFFFF"/>
        </w:rPr>
        <w:t xml:space="preserve"> ПРАКТИЧЕСКАЯ ЧАСТЬ</w:t>
      </w:r>
      <w:bookmarkEnd w:id="4"/>
    </w:p>
    <w:p w:rsidR="00685ECF" w:rsidRDefault="00827A92" w:rsidP="004E749E">
      <w:pPr>
        <w:pStyle w:val="2"/>
        <w:spacing w:line="360" w:lineRule="auto"/>
        <w:ind w:firstLine="709"/>
        <w:jc w:val="both"/>
        <w:rPr>
          <w:rFonts w:ascii="Times New Roman" w:hAnsi="Times New Roman" w:cs="Times New Roman"/>
          <w:color w:val="auto"/>
          <w:sz w:val="28"/>
          <w:szCs w:val="28"/>
          <w:shd w:val="clear" w:color="auto" w:fill="FFFFFF"/>
        </w:rPr>
      </w:pPr>
      <w:r w:rsidRPr="004E476B">
        <w:rPr>
          <w:rFonts w:ascii="Times New Roman" w:hAnsi="Times New Roman" w:cs="Times New Roman"/>
          <w:color w:val="auto"/>
          <w:sz w:val="28"/>
          <w:szCs w:val="28"/>
          <w:shd w:val="clear" w:color="auto" w:fill="FFFFFF"/>
        </w:rPr>
        <w:t xml:space="preserve"> </w:t>
      </w:r>
      <w:bookmarkStart w:id="5" w:name="_Toc41305236"/>
      <w:r w:rsidR="00685ECF" w:rsidRPr="004E476B">
        <w:rPr>
          <w:rFonts w:ascii="Times New Roman" w:hAnsi="Times New Roman" w:cs="Times New Roman"/>
          <w:color w:val="auto"/>
          <w:sz w:val="28"/>
          <w:szCs w:val="28"/>
          <w:shd w:val="clear" w:color="auto" w:fill="FFFFFF"/>
        </w:rPr>
        <w:t>2.</w:t>
      </w:r>
      <w:r w:rsidR="004E476B" w:rsidRPr="004E476B">
        <w:rPr>
          <w:rFonts w:ascii="Times New Roman" w:hAnsi="Times New Roman" w:cs="Times New Roman"/>
          <w:color w:val="auto"/>
          <w:sz w:val="28"/>
          <w:szCs w:val="28"/>
          <w:shd w:val="clear" w:color="auto" w:fill="FFFFFF"/>
        </w:rPr>
        <w:t>1.</w:t>
      </w:r>
      <w:r w:rsidR="00685ECF" w:rsidRPr="004E476B">
        <w:rPr>
          <w:rFonts w:ascii="Times New Roman" w:hAnsi="Times New Roman" w:cs="Times New Roman"/>
          <w:color w:val="auto"/>
          <w:sz w:val="28"/>
          <w:szCs w:val="28"/>
          <w:shd w:val="clear" w:color="auto" w:fill="FFFFFF"/>
        </w:rPr>
        <w:t xml:space="preserve">Виды осложнений. </w:t>
      </w:r>
      <w:r w:rsidR="00BC1F35">
        <w:rPr>
          <w:rFonts w:ascii="Times New Roman" w:hAnsi="Times New Roman" w:cs="Times New Roman"/>
          <w:color w:val="auto"/>
          <w:sz w:val="28"/>
          <w:szCs w:val="28"/>
          <w:shd w:val="clear" w:color="auto" w:fill="FFFFFF"/>
        </w:rPr>
        <w:t>Профилактика</w:t>
      </w:r>
      <w:bookmarkEnd w:id="5"/>
    </w:p>
    <w:p w:rsidR="00733DE5" w:rsidRPr="00733DE5" w:rsidRDefault="00733DE5" w:rsidP="004E749E">
      <w:pPr>
        <w:spacing w:after="0" w:line="360" w:lineRule="auto"/>
        <w:ind w:firstLine="709"/>
        <w:jc w:val="both"/>
      </w:pPr>
    </w:p>
    <w:p w:rsidR="00685ECF" w:rsidRPr="005E3672" w:rsidRDefault="00733DE5" w:rsidP="004E749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Гематомы</w:t>
      </w:r>
      <w:r w:rsidR="00794A88">
        <w:rPr>
          <w:rFonts w:ascii="Times New Roman" w:hAnsi="Times New Roman" w:cs="Times New Roman"/>
          <w:sz w:val="28"/>
          <w:szCs w:val="28"/>
          <w:shd w:val="clear" w:color="auto" w:fill="FFFFFF"/>
        </w:rPr>
        <w:t xml:space="preserve"> - </w:t>
      </w:r>
      <w:r w:rsidR="00685ECF" w:rsidRPr="005E3672">
        <w:rPr>
          <w:rFonts w:ascii="Times New Roman" w:hAnsi="Times New Roman" w:cs="Times New Roman"/>
          <w:sz w:val="28"/>
          <w:szCs w:val="28"/>
          <w:shd w:val="clear" w:color="auto" w:fill="FFFFFF"/>
        </w:rPr>
        <w:t>Появление</w:t>
      </w:r>
      <w:r w:rsidR="00827A92" w:rsidRPr="005E3672">
        <w:rPr>
          <w:rFonts w:ascii="Times New Roman" w:hAnsi="Times New Roman" w:cs="Times New Roman"/>
          <w:sz w:val="28"/>
          <w:szCs w:val="28"/>
          <w:shd w:val="clear" w:color="auto" w:fill="FFFFFF"/>
        </w:rPr>
        <w:t xml:space="preserve"> болезненной припухлости - </w:t>
      </w:r>
    </w:p>
    <w:p w:rsidR="00685ECF"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Наибольшей величины гематома достигает при пр</w:t>
      </w:r>
      <w:r w:rsidR="00685ECF" w:rsidRPr="005E3672">
        <w:rPr>
          <w:rFonts w:ascii="Times New Roman" w:hAnsi="Times New Roman" w:cs="Times New Roman"/>
          <w:sz w:val="28"/>
          <w:szCs w:val="28"/>
          <w:shd w:val="clear" w:color="auto" w:fill="FFFFFF"/>
        </w:rPr>
        <w:t>околе обеих стенок вены. Инъекцию</w:t>
      </w:r>
      <w:r w:rsidRPr="005E3672">
        <w:rPr>
          <w:rFonts w:ascii="Times New Roman" w:hAnsi="Times New Roman" w:cs="Times New Roman"/>
          <w:sz w:val="28"/>
          <w:szCs w:val="28"/>
          <w:shd w:val="clear" w:color="auto" w:fill="FFFFFF"/>
        </w:rPr>
        <w:t xml:space="preserve"> следует прекратить. Поврежденную вену на несколько минут прижать ва</w:t>
      </w:r>
      <w:r w:rsidR="00685ECF" w:rsidRPr="005E3672">
        <w:rPr>
          <w:rFonts w:ascii="Times New Roman" w:hAnsi="Times New Roman" w:cs="Times New Roman"/>
          <w:sz w:val="28"/>
          <w:szCs w:val="28"/>
          <w:shd w:val="clear" w:color="auto" w:fill="FFFFFF"/>
        </w:rPr>
        <w:t>тным шариком, смоченным спиртом</w:t>
      </w:r>
      <w:r w:rsidRPr="005E3672">
        <w:rPr>
          <w:rFonts w:ascii="Times New Roman" w:hAnsi="Times New Roman" w:cs="Times New Roman"/>
          <w:sz w:val="28"/>
          <w:szCs w:val="28"/>
          <w:shd w:val="clear" w:color="auto" w:fill="FFFFFF"/>
        </w:rPr>
        <w:t>. После остановки кровотечения на область кровоизлияния следует наложить спиртовой согревающий компресс или</w:t>
      </w:r>
      <w:r w:rsidR="00685ECF" w:rsidRPr="005E3672">
        <w:rPr>
          <w:rFonts w:ascii="Times New Roman" w:hAnsi="Times New Roman" w:cs="Times New Roman"/>
          <w:sz w:val="28"/>
          <w:szCs w:val="28"/>
          <w:shd w:val="clear" w:color="auto" w:fill="FFFFFF"/>
        </w:rPr>
        <w:t xml:space="preserve"> повязку с </w:t>
      </w:r>
      <w:proofErr w:type="spellStart"/>
      <w:r w:rsidR="00685ECF" w:rsidRPr="005E3672">
        <w:rPr>
          <w:rFonts w:ascii="Times New Roman" w:hAnsi="Times New Roman" w:cs="Times New Roman"/>
          <w:sz w:val="28"/>
          <w:szCs w:val="28"/>
          <w:shd w:val="clear" w:color="auto" w:fill="FFFFFF"/>
        </w:rPr>
        <w:t>гепариновой</w:t>
      </w:r>
      <w:proofErr w:type="spellEnd"/>
      <w:r w:rsidR="00685ECF" w:rsidRPr="005E3672">
        <w:rPr>
          <w:rFonts w:ascii="Times New Roman" w:hAnsi="Times New Roman" w:cs="Times New Roman"/>
          <w:sz w:val="28"/>
          <w:szCs w:val="28"/>
          <w:shd w:val="clear" w:color="auto" w:fill="FFFFFF"/>
        </w:rPr>
        <w:t xml:space="preserve"> мазью.</w:t>
      </w:r>
      <w:r w:rsidRPr="005E3672">
        <w:rPr>
          <w:rFonts w:ascii="Times New Roman" w:hAnsi="Times New Roman" w:cs="Times New Roman"/>
          <w:sz w:val="28"/>
          <w:szCs w:val="28"/>
          <w:shd w:val="clear" w:color="auto" w:fill="FFFFFF"/>
        </w:rPr>
        <w:t xml:space="preserve"> </w:t>
      </w:r>
    </w:p>
    <w:p w:rsidR="007E6CEF" w:rsidRPr="005E3672" w:rsidRDefault="007C2031" w:rsidP="004E749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r w:rsidR="00827A92" w:rsidRPr="005E3672">
        <w:rPr>
          <w:rFonts w:ascii="Times New Roman" w:hAnsi="Times New Roman" w:cs="Times New Roman"/>
          <w:sz w:val="28"/>
          <w:szCs w:val="28"/>
          <w:shd w:val="clear" w:color="auto" w:fill="FFFFFF"/>
        </w:rPr>
        <w:t>Повреждение нервных стволов</w:t>
      </w:r>
      <w:r w:rsidR="00794A88">
        <w:rPr>
          <w:rFonts w:ascii="Times New Roman" w:hAnsi="Times New Roman" w:cs="Times New Roman"/>
          <w:sz w:val="28"/>
          <w:szCs w:val="28"/>
          <w:shd w:val="clear" w:color="auto" w:fill="FFFFFF"/>
        </w:rPr>
        <w:t xml:space="preserve"> - в</w:t>
      </w:r>
      <w:r w:rsidR="00827A92" w:rsidRPr="005E3672">
        <w:rPr>
          <w:rFonts w:ascii="Times New Roman" w:hAnsi="Times New Roman" w:cs="Times New Roman"/>
          <w:sz w:val="28"/>
          <w:szCs w:val="28"/>
          <w:shd w:val="clear" w:color="auto" w:fill="FFFFFF"/>
        </w:rPr>
        <w:t>озникает в результате непосредственного воздействия инъекционной иглы на нерв или раздражающего действия лекарственного средства, введенного поблизости нерва. Возможно развитие воспаления или даже выпадения функции нерва. Предупреждение осложнения заключается в правильном выборе места для подкожн</w:t>
      </w:r>
      <w:r w:rsidR="007E6CEF" w:rsidRPr="005E3672">
        <w:rPr>
          <w:rFonts w:ascii="Times New Roman" w:hAnsi="Times New Roman" w:cs="Times New Roman"/>
          <w:sz w:val="28"/>
          <w:szCs w:val="28"/>
          <w:shd w:val="clear" w:color="auto" w:fill="FFFFFF"/>
        </w:rPr>
        <w:t>ых и внутримышечных инъекций.</w:t>
      </w:r>
    </w:p>
    <w:p w:rsidR="007E6CEF" w:rsidRPr="005E3672" w:rsidRDefault="007C2031" w:rsidP="004E749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Воздушная эмболия</w:t>
      </w:r>
      <w:r w:rsidR="00794A88">
        <w:rPr>
          <w:rFonts w:ascii="Times New Roman" w:hAnsi="Times New Roman" w:cs="Times New Roman"/>
          <w:sz w:val="28"/>
          <w:szCs w:val="28"/>
          <w:shd w:val="clear" w:color="auto" w:fill="FFFFFF"/>
        </w:rPr>
        <w:t xml:space="preserve"> - в</w:t>
      </w:r>
      <w:r w:rsidR="00827A92" w:rsidRPr="005E3672">
        <w:rPr>
          <w:rFonts w:ascii="Times New Roman" w:hAnsi="Times New Roman" w:cs="Times New Roman"/>
          <w:sz w:val="28"/>
          <w:szCs w:val="28"/>
          <w:shd w:val="clear" w:color="auto" w:fill="FFFFFF"/>
        </w:rPr>
        <w:t>озникает в случаях, когда вместе с лекарственным средством в кровеносную систему попадают пузырьки воздуха. Для предупреждения этого осложнения нужно пунктуально выполнять п</w:t>
      </w:r>
      <w:r w:rsidR="007E6CEF" w:rsidRPr="005E3672">
        <w:rPr>
          <w:rFonts w:ascii="Times New Roman" w:hAnsi="Times New Roman" w:cs="Times New Roman"/>
          <w:sz w:val="28"/>
          <w:szCs w:val="28"/>
          <w:shd w:val="clear" w:color="auto" w:fill="FFFFFF"/>
        </w:rPr>
        <w:t>равила внутривенных инъекций.</w:t>
      </w:r>
    </w:p>
    <w:p w:rsidR="007E6CEF" w:rsidRPr="005E3672" w:rsidRDefault="007E6CEF"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Раздражение и некроз тканей</w:t>
      </w:r>
      <w:r w:rsidR="00794A88">
        <w:rPr>
          <w:rFonts w:ascii="Times New Roman" w:hAnsi="Times New Roman" w:cs="Times New Roman"/>
          <w:sz w:val="28"/>
          <w:szCs w:val="28"/>
          <w:shd w:val="clear" w:color="auto" w:fill="FFFFFF"/>
        </w:rPr>
        <w:t xml:space="preserve"> - в</w:t>
      </w:r>
      <w:r w:rsidR="00827A92" w:rsidRPr="005E3672">
        <w:rPr>
          <w:rFonts w:ascii="Times New Roman" w:hAnsi="Times New Roman" w:cs="Times New Roman"/>
          <w:sz w:val="28"/>
          <w:szCs w:val="28"/>
          <w:shd w:val="clear" w:color="auto" w:fill="FFFFFF"/>
        </w:rPr>
        <w:t>озникает при подкожном введении гипертонических растворов. При таком ошибочном введении препарата необходимо гипертонический раствор непосредственно в тканях "разбавить" изотоническим раствором. Для чего через ту же иглу, но другим шприцем ввести 5-10 мл 0,9% раствора натрия хлорида. Затем в эту область сделать несколько инъекций 0,25% раствора новокаина (всего ввести 10 мл новока</w:t>
      </w:r>
      <w:r w:rsidRPr="005E3672">
        <w:rPr>
          <w:rFonts w:ascii="Times New Roman" w:hAnsi="Times New Roman" w:cs="Times New Roman"/>
          <w:sz w:val="28"/>
          <w:szCs w:val="28"/>
          <w:shd w:val="clear" w:color="auto" w:fill="FFFFFF"/>
        </w:rPr>
        <w:t>ина).</w:t>
      </w:r>
    </w:p>
    <w:p w:rsidR="007E6CEF" w:rsidRPr="005E3672" w:rsidRDefault="007C2031" w:rsidP="004E749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r w:rsidR="00827A92" w:rsidRPr="005E3672">
        <w:rPr>
          <w:rFonts w:ascii="Times New Roman" w:hAnsi="Times New Roman" w:cs="Times New Roman"/>
          <w:sz w:val="28"/>
          <w:szCs w:val="28"/>
          <w:shd w:val="clear" w:color="auto" w:fill="FFFFFF"/>
        </w:rPr>
        <w:t xml:space="preserve">Инфильтрат </w:t>
      </w:r>
      <w:proofErr w:type="spellStart"/>
      <w:r w:rsidR="00827A92" w:rsidRPr="005E3672">
        <w:rPr>
          <w:rFonts w:ascii="Times New Roman" w:hAnsi="Times New Roman" w:cs="Times New Roman"/>
          <w:sz w:val="28"/>
          <w:szCs w:val="28"/>
          <w:shd w:val="clear" w:color="auto" w:fill="FFFFFF"/>
        </w:rPr>
        <w:t>постинъекционный</w:t>
      </w:r>
      <w:proofErr w:type="spellEnd"/>
      <w:r w:rsidR="004E749E">
        <w:rPr>
          <w:rFonts w:ascii="Times New Roman" w:hAnsi="Times New Roman" w:cs="Times New Roman"/>
          <w:sz w:val="28"/>
          <w:szCs w:val="28"/>
          <w:shd w:val="clear" w:color="auto" w:fill="FFFFFF"/>
        </w:rPr>
        <w:t xml:space="preserve"> - в</w:t>
      </w:r>
      <w:r w:rsidR="00827A92" w:rsidRPr="005E3672">
        <w:rPr>
          <w:rFonts w:ascii="Times New Roman" w:hAnsi="Times New Roman" w:cs="Times New Roman"/>
          <w:sz w:val="28"/>
          <w:szCs w:val="28"/>
          <w:shd w:val="clear" w:color="auto" w:fill="FFFFFF"/>
        </w:rPr>
        <w:t xml:space="preserve">оспалительная реакция местных тканей, возникающая в результате внесения инфекции, раздражающего </w:t>
      </w:r>
      <w:r w:rsidR="00827A92" w:rsidRPr="005E3672">
        <w:rPr>
          <w:rFonts w:ascii="Times New Roman" w:hAnsi="Times New Roman" w:cs="Times New Roman"/>
          <w:sz w:val="28"/>
          <w:szCs w:val="28"/>
          <w:shd w:val="clear" w:color="auto" w:fill="FFFFFF"/>
        </w:rPr>
        <w:lastRenderedPageBreak/>
        <w:t xml:space="preserve">действия </w:t>
      </w:r>
      <w:r w:rsidR="007E6CEF" w:rsidRPr="005E3672">
        <w:rPr>
          <w:rFonts w:ascii="Times New Roman" w:hAnsi="Times New Roman" w:cs="Times New Roman"/>
          <w:sz w:val="28"/>
          <w:szCs w:val="28"/>
          <w:shd w:val="clear" w:color="auto" w:fill="FFFFFF"/>
        </w:rPr>
        <w:t xml:space="preserve">некоторых лекарственных веществ. </w:t>
      </w:r>
      <w:r w:rsidR="00827A92" w:rsidRPr="005E3672">
        <w:rPr>
          <w:rFonts w:ascii="Times New Roman" w:hAnsi="Times New Roman" w:cs="Times New Roman"/>
          <w:sz w:val="28"/>
          <w:szCs w:val="28"/>
          <w:shd w:val="clear" w:color="auto" w:fill="FFFFFF"/>
        </w:rPr>
        <w:t xml:space="preserve">Развитию инфильтрата способствует </w:t>
      </w:r>
      <w:proofErr w:type="spellStart"/>
      <w:r w:rsidR="00827A92" w:rsidRPr="005E3672">
        <w:rPr>
          <w:rFonts w:ascii="Times New Roman" w:hAnsi="Times New Roman" w:cs="Times New Roman"/>
          <w:sz w:val="28"/>
          <w:szCs w:val="28"/>
          <w:shd w:val="clear" w:color="auto" w:fill="FFFFFF"/>
        </w:rPr>
        <w:t>травматизация</w:t>
      </w:r>
      <w:proofErr w:type="spellEnd"/>
      <w:r w:rsidR="00827A92" w:rsidRPr="005E3672">
        <w:rPr>
          <w:rFonts w:ascii="Times New Roman" w:hAnsi="Times New Roman" w:cs="Times New Roman"/>
          <w:sz w:val="28"/>
          <w:szCs w:val="28"/>
          <w:shd w:val="clear" w:color="auto" w:fill="FFFFFF"/>
        </w:rPr>
        <w:t xml:space="preserve"> тканей тупой иглой. Данное состояние нередко проходит самостоятельно, но иногда могут встречаться и осложнения. Так, в случае если инфекция и воспаление </w:t>
      </w:r>
      <w:proofErr w:type="gramStart"/>
      <w:r w:rsidR="00827A92" w:rsidRPr="005E3672">
        <w:rPr>
          <w:rFonts w:ascii="Times New Roman" w:hAnsi="Times New Roman" w:cs="Times New Roman"/>
          <w:sz w:val="28"/>
          <w:szCs w:val="28"/>
          <w:shd w:val="clear" w:color="auto" w:fill="FFFFFF"/>
        </w:rPr>
        <w:t>протекает очень бурно в месте постинъекционного инфильтрата возникает</w:t>
      </w:r>
      <w:proofErr w:type="gramEnd"/>
      <w:r w:rsidR="00827A92" w:rsidRPr="005E3672">
        <w:rPr>
          <w:rFonts w:ascii="Times New Roman" w:hAnsi="Times New Roman" w:cs="Times New Roman"/>
          <w:sz w:val="28"/>
          <w:szCs w:val="28"/>
          <w:shd w:val="clear" w:color="auto" w:fill="FFFFFF"/>
        </w:rPr>
        <w:t xml:space="preserve"> разрушение мышечной ткани и массивная гибель нейтрофилов с образование большого колич</w:t>
      </w:r>
      <w:r w:rsidR="007E6CEF" w:rsidRPr="005E3672">
        <w:rPr>
          <w:rFonts w:ascii="Times New Roman" w:hAnsi="Times New Roman" w:cs="Times New Roman"/>
          <w:sz w:val="28"/>
          <w:szCs w:val="28"/>
          <w:shd w:val="clear" w:color="auto" w:fill="FFFFFF"/>
        </w:rPr>
        <w:t xml:space="preserve">ества гноя и клеточного детрита, </w:t>
      </w:r>
      <w:r w:rsidR="00827A92" w:rsidRPr="005E3672">
        <w:rPr>
          <w:rFonts w:ascii="Times New Roman" w:hAnsi="Times New Roman" w:cs="Times New Roman"/>
          <w:sz w:val="28"/>
          <w:szCs w:val="28"/>
          <w:shd w:val="clear" w:color="auto" w:fill="FFFFFF"/>
        </w:rPr>
        <w:t>который образует полость - абсцесс.  Для рассасывания инфильтрата показано приме</w:t>
      </w:r>
      <w:r w:rsidR="007E6CEF" w:rsidRPr="005E3672">
        <w:rPr>
          <w:rFonts w:ascii="Times New Roman" w:hAnsi="Times New Roman" w:cs="Times New Roman"/>
          <w:sz w:val="28"/>
          <w:szCs w:val="28"/>
          <w:shd w:val="clear" w:color="auto" w:fill="FFFFFF"/>
        </w:rPr>
        <w:t>нение согревающих компрессов.</w:t>
      </w:r>
    </w:p>
    <w:p w:rsidR="007E6CEF" w:rsidRPr="005E3672" w:rsidRDefault="007C2031" w:rsidP="004E749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 xml:space="preserve">Тромбофлебит </w:t>
      </w:r>
      <w:proofErr w:type="spellStart"/>
      <w:r w:rsidR="00827A92" w:rsidRPr="005E3672">
        <w:rPr>
          <w:rFonts w:ascii="Times New Roman" w:hAnsi="Times New Roman" w:cs="Times New Roman"/>
          <w:sz w:val="28"/>
          <w:szCs w:val="28"/>
          <w:shd w:val="clear" w:color="auto" w:fill="FFFFFF"/>
        </w:rPr>
        <w:t>постинъекционный</w:t>
      </w:r>
      <w:proofErr w:type="spellEnd"/>
      <w:r w:rsidR="004E749E">
        <w:rPr>
          <w:rFonts w:ascii="Times New Roman" w:hAnsi="Times New Roman" w:cs="Times New Roman"/>
          <w:sz w:val="28"/>
          <w:szCs w:val="28"/>
          <w:shd w:val="clear" w:color="auto" w:fill="FFFFFF"/>
        </w:rPr>
        <w:t xml:space="preserve"> - в</w:t>
      </w:r>
      <w:r w:rsidR="00827A92" w:rsidRPr="005E3672">
        <w:rPr>
          <w:rFonts w:ascii="Times New Roman" w:hAnsi="Times New Roman" w:cs="Times New Roman"/>
          <w:sz w:val="28"/>
          <w:szCs w:val="28"/>
          <w:shd w:val="clear" w:color="auto" w:fill="FFFFFF"/>
        </w:rPr>
        <w:t>оспаление вены с образованием в ней тромба. Наблюдается при частых венепункциях одной и той же вены, особенно при использовании тупых игл, забора крови на анализ, постановки капельницы, перифер</w:t>
      </w:r>
      <w:r w:rsidR="007E6CEF" w:rsidRPr="005E3672">
        <w:rPr>
          <w:rFonts w:ascii="Times New Roman" w:hAnsi="Times New Roman" w:cs="Times New Roman"/>
          <w:sz w:val="28"/>
          <w:szCs w:val="28"/>
          <w:shd w:val="clear" w:color="auto" w:fill="FFFFFF"/>
        </w:rPr>
        <w:t xml:space="preserve">ического внутривенного катетера. </w:t>
      </w:r>
      <w:r w:rsidR="00827A92" w:rsidRPr="005E3672">
        <w:rPr>
          <w:rFonts w:ascii="Times New Roman" w:hAnsi="Times New Roman" w:cs="Times New Roman"/>
          <w:sz w:val="28"/>
          <w:szCs w:val="28"/>
          <w:shd w:val="clear" w:color="auto" w:fill="FFFFFF"/>
        </w:rPr>
        <w:t xml:space="preserve">Характеризуется образованием инфильтрата по ходу вены. </w:t>
      </w:r>
    </w:p>
    <w:p w:rsidR="005C20F6"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В настоящее время наибольшее распространение получила точка зрения, согласно которой преимущественное значение в механизмах развития гнойно-воспалительных осложнений имеет эндогенное инфицирование мышц и подкожной клетчатки. </w:t>
      </w:r>
      <w:r w:rsidR="007E6CEF" w:rsidRPr="005E3672">
        <w:rPr>
          <w:rFonts w:ascii="Times New Roman" w:hAnsi="Times New Roman" w:cs="Times New Roman"/>
          <w:sz w:val="28"/>
          <w:szCs w:val="28"/>
          <w:shd w:val="clear" w:color="auto" w:fill="FFFFFF"/>
        </w:rPr>
        <w:t>С</w:t>
      </w:r>
      <w:r w:rsidRPr="005E3672">
        <w:rPr>
          <w:rFonts w:ascii="Times New Roman" w:hAnsi="Times New Roman" w:cs="Times New Roman"/>
          <w:sz w:val="28"/>
          <w:szCs w:val="28"/>
          <w:shd w:val="clear" w:color="auto" w:fill="FFFFFF"/>
        </w:rPr>
        <w:t xml:space="preserve">уществующая методика обработки инъекционного поля раствором этилового спирта позволяет в лучшем случае лишь вдвое снизить обсемененность кожного покрова, что в сочетании со сравнительно малой частотой возникновения </w:t>
      </w:r>
      <w:proofErr w:type="spellStart"/>
      <w:r w:rsidRPr="005E3672">
        <w:rPr>
          <w:rFonts w:ascii="Times New Roman" w:hAnsi="Times New Roman" w:cs="Times New Roman"/>
          <w:sz w:val="28"/>
          <w:szCs w:val="28"/>
          <w:shd w:val="clear" w:color="auto" w:fill="FFFFFF"/>
        </w:rPr>
        <w:t>постинъекционных</w:t>
      </w:r>
      <w:proofErr w:type="spellEnd"/>
      <w:r w:rsidRPr="005E3672">
        <w:rPr>
          <w:rFonts w:ascii="Times New Roman" w:hAnsi="Times New Roman" w:cs="Times New Roman"/>
          <w:sz w:val="28"/>
          <w:szCs w:val="28"/>
          <w:shd w:val="clear" w:color="auto" w:fill="FFFFFF"/>
        </w:rPr>
        <w:t xml:space="preserve"> </w:t>
      </w:r>
      <w:proofErr w:type="spellStart"/>
      <w:r w:rsidRPr="005E3672">
        <w:rPr>
          <w:rFonts w:ascii="Times New Roman" w:hAnsi="Times New Roman" w:cs="Times New Roman"/>
          <w:sz w:val="28"/>
          <w:szCs w:val="28"/>
          <w:shd w:val="clear" w:color="auto" w:fill="FFFFFF"/>
        </w:rPr>
        <w:t>осложненний</w:t>
      </w:r>
      <w:proofErr w:type="spellEnd"/>
      <w:r w:rsidRPr="005E3672">
        <w:rPr>
          <w:rFonts w:ascii="Times New Roman" w:hAnsi="Times New Roman" w:cs="Times New Roman"/>
          <w:sz w:val="28"/>
          <w:szCs w:val="28"/>
          <w:shd w:val="clear" w:color="auto" w:fill="FFFFFF"/>
        </w:rPr>
        <w:t xml:space="preserve"> на фоне значительной распространенности инъекционной терапии также снижает значение инфицирования в момент прокола. При этом, несомненно, необходимо принимать во внимание состояние кожи в месте инъекции как до, так и, особенно, после ее выполнения, поскольку прокол кожи нарушает ее защитные свойства и может способствовать проникновению возбудителей инфекции через раневой канал в последующем. Сочетание таких факторов, как вирулентность бактерий, их видовые соотношения, глубокая инфекционная травма и повышенная восприимчивость организма больного, наличие дефектов кожи в виде </w:t>
      </w:r>
      <w:proofErr w:type="spellStart"/>
      <w:r w:rsidRPr="005E3672">
        <w:rPr>
          <w:rFonts w:ascii="Times New Roman" w:hAnsi="Times New Roman" w:cs="Times New Roman"/>
          <w:sz w:val="28"/>
          <w:szCs w:val="28"/>
          <w:shd w:val="clear" w:color="auto" w:fill="FFFFFF"/>
        </w:rPr>
        <w:t>микроран</w:t>
      </w:r>
      <w:proofErr w:type="spellEnd"/>
      <w:r w:rsidRPr="005E3672">
        <w:rPr>
          <w:rFonts w:ascii="Times New Roman" w:hAnsi="Times New Roman" w:cs="Times New Roman"/>
          <w:sz w:val="28"/>
          <w:szCs w:val="28"/>
          <w:shd w:val="clear" w:color="auto" w:fill="FFFFFF"/>
        </w:rPr>
        <w:t xml:space="preserve">, может вносить существенные коррективы в </w:t>
      </w:r>
      <w:r w:rsidRPr="005E3672">
        <w:rPr>
          <w:rFonts w:ascii="Times New Roman" w:hAnsi="Times New Roman" w:cs="Times New Roman"/>
          <w:sz w:val="28"/>
          <w:szCs w:val="28"/>
          <w:shd w:val="clear" w:color="auto" w:fill="FFFFFF"/>
        </w:rPr>
        <w:lastRenderedPageBreak/>
        <w:t xml:space="preserve">разрешающее количество бактерий, вызывающее нагноительный процесс. Поэтому, при обработке кожи антисептиком особенно важно механическое очищение инъекционного поля. </w:t>
      </w:r>
    </w:p>
    <w:p w:rsidR="005C20F6"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Степень деструкции тканей зависит от физико-химических свой</w:t>
      </w:r>
      <w:proofErr w:type="gramStart"/>
      <w:r w:rsidRPr="005E3672">
        <w:rPr>
          <w:rFonts w:ascii="Times New Roman" w:hAnsi="Times New Roman" w:cs="Times New Roman"/>
          <w:sz w:val="28"/>
          <w:szCs w:val="28"/>
          <w:shd w:val="clear" w:color="auto" w:fill="FFFFFF"/>
        </w:rPr>
        <w:t>ств вв</w:t>
      </w:r>
      <w:proofErr w:type="gramEnd"/>
      <w:r w:rsidRPr="005E3672">
        <w:rPr>
          <w:rFonts w:ascii="Times New Roman" w:hAnsi="Times New Roman" w:cs="Times New Roman"/>
          <w:sz w:val="28"/>
          <w:szCs w:val="28"/>
          <w:shd w:val="clear" w:color="auto" w:fill="FFFFFF"/>
        </w:rPr>
        <w:t xml:space="preserve">одимых препаратов, частоты и продолжительности воздействия повреждающих факторов, фонового заболевания. </w:t>
      </w:r>
      <w:r w:rsidR="007E6CEF" w:rsidRPr="005E3672">
        <w:rPr>
          <w:rFonts w:ascii="Times New Roman" w:hAnsi="Times New Roman" w:cs="Times New Roman"/>
          <w:sz w:val="28"/>
          <w:szCs w:val="28"/>
          <w:shd w:val="clear" w:color="auto" w:fill="FFFFFF"/>
        </w:rPr>
        <w:t>Г</w:t>
      </w:r>
      <w:r w:rsidRPr="005E3672">
        <w:rPr>
          <w:rFonts w:ascii="Times New Roman" w:hAnsi="Times New Roman" w:cs="Times New Roman"/>
          <w:sz w:val="28"/>
          <w:szCs w:val="28"/>
          <w:shd w:val="clear" w:color="auto" w:fill="FFFFFF"/>
        </w:rPr>
        <w:t xml:space="preserve">ипертонические и масляные растворы лекарственных препаратов чаще вызывают </w:t>
      </w:r>
      <w:proofErr w:type="spellStart"/>
      <w:r w:rsidRPr="005E3672">
        <w:rPr>
          <w:rFonts w:ascii="Times New Roman" w:hAnsi="Times New Roman" w:cs="Times New Roman"/>
          <w:sz w:val="28"/>
          <w:szCs w:val="28"/>
          <w:shd w:val="clear" w:color="auto" w:fill="FFFFFF"/>
        </w:rPr>
        <w:t>постинъекционные</w:t>
      </w:r>
      <w:proofErr w:type="spellEnd"/>
      <w:r w:rsidRPr="005E3672">
        <w:rPr>
          <w:rFonts w:ascii="Times New Roman" w:hAnsi="Times New Roman" w:cs="Times New Roman"/>
          <w:sz w:val="28"/>
          <w:szCs w:val="28"/>
          <w:shd w:val="clear" w:color="auto" w:fill="FFFFFF"/>
        </w:rPr>
        <w:t xml:space="preserve"> осложнения, чем другие лекарственные препараты. В относительно небольшой части случаев абсцессы возникают после введения антибиотиков, наркотических анальгетиков, никотиновой кислоты, </w:t>
      </w:r>
      <w:proofErr w:type="spellStart"/>
      <w:r w:rsidRPr="005E3672">
        <w:rPr>
          <w:rFonts w:ascii="Times New Roman" w:hAnsi="Times New Roman" w:cs="Times New Roman"/>
          <w:sz w:val="28"/>
          <w:szCs w:val="28"/>
          <w:shd w:val="clear" w:color="auto" w:fill="FFFFFF"/>
        </w:rPr>
        <w:t>спазмолитиков</w:t>
      </w:r>
      <w:proofErr w:type="spellEnd"/>
      <w:r w:rsidRPr="005E3672">
        <w:rPr>
          <w:rFonts w:ascii="Times New Roman" w:hAnsi="Times New Roman" w:cs="Times New Roman"/>
          <w:sz w:val="28"/>
          <w:szCs w:val="28"/>
          <w:shd w:val="clear" w:color="auto" w:fill="FFFFFF"/>
        </w:rPr>
        <w:t xml:space="preserve">. Считается, что химическое повреждающее действие на ткани является одной из причин возникновения постинъекционных гнойно-некротических осложнений ягодичной области. Гипертонические растворы вызывают дезорганизацию межуточного вещества, нарушение </w:t>
      </w:r>
      <w:proofErr w:type="spellStart"/>
      <w:r w:rsidRPr="005E3672">
        <w:rPr>
          <w:rFonts w:ascii="Times New Roman" w:hAnsi="Times New Roman" w:cs="Times New Roman"/>
          <w:sz w:val="28"/>
          <w:szCs w:val="28"/>
          <w:shd w:val="clear" w:color="auto" w:fill="FFFFFF"/>
        </w:rPr>
        <w:t>коллагеновых</w:t>
      </w:r>
      <w:proofErr w:type="spellEnd"/>
      <w:r w:rsidRPr="005E3672">
        <w:rPr>
          <w:rFonts w:ascii="Times New Roman" w:hAnsi="Times New Roman" w:cs="Times New Roman"/>
          <w:sz w:val="28"/>
          <w:szCs w:val="28"/>
          <w:shd w:val="clear" w:color="auto" w:fill="FFFFFF"/>
        </w:rPr>
        <w:t xml:space="preserve"> волокон и скелетных мышц, приводят к возникновению травматического воспаления и асептического некроза в месте инъекции. Безусловным фактором, определяющим формирование постинъекционных осложнений, служит развитие </w:t>
      </w:r>
      <w:proofErr w:type="spellStart"/>
      <w:r w:rsidRPr="005E3672">
        <w:rPr>
          <w:rFonts w:ascii="Times New Roman" w:hAnsi="Times New Roman" w:cs="Times New Roman"/>
          <w:sz w:val="28"/>
          <w:szCs w:val="28"/>
          <w:shd w:val="clear" w:color="auto" w:fill="FFFFFF"/>
        </w:rPr>
        <w:t>постинъекционной</w:t>
      </w:r>
      <w:proofErr w:type="spellEnd"/>
      <w:r w:rsidRPr="005E3672">
        <w:rPr>
          <w:rFonts w:ascii="Times New Roman" w:hAnsi="Times New Roman" w:cs="Times New Roman"/>
          <w:sz w:val="28"/>
          <w:szCs w:val="28"/>
          <w:shd w:val="clear" w:color="auto" w:fill="FFFFFF"/>
        </w:rPr>
        <w:t xml:space="preserve"> воспалительной реакции в области введения препарата с возможным нагноением и переходом в </w:t>
      </w:r>
      <w:proofErr w:type="spellStart"/>
      <w:r w:rsidRPr="005E3672">
        <w:rPr>
          <w:rFonts w:ascii="Times New Roman" w:hAnsi="Times New Roman" w:cs="Times New Roman"/>
          <w:sz w:val="28"/>
          <w:szCs w:val="28"/>
          <w:shd w:val="clear" w:color="auto" w:fill="FFFFFF"/>
        </w:rPr>
        <w:t>абсцедирование</w:t>
      </w:r>
      <w:proofErr w:type="spellEnd"/>
      <w:r w:rsidRPr="005E3672">
        <w:rPr>
          <w:rFonts w:ascii="Times New Roman" w:hAnsi="Times New Roman" w:cs="Times New Roman"/>
          <w:sz w:val="28"/>
          <w:szCs w:val="28"/>
          <w:shd w:val="clear" w:color="auto" w:fill="FFFFFF"/>
        </w:rPr>
        <w:t>. Вместе с тем, агрессивность лекарственного препарата и вызываемые им патологические процессы зависят от ряда обстоятельств. Так, известно, что агрессивное действие вводимых препаратов усугубляется нарушением техники проведения инъекций. Недостаточно глубокое (подкожное) введение большого объема инъекционного раствора, предназначенного для внутримышечной инъекции, обуславливает более значительное повреждение тканей вследствие длительного контакта препарата с клетчаткой и формирования асептического воспалительного процесса в месте введения. При всей значимости нарушений техники инъекции необходимо принять во внимание, что максимальная длина инъекционной иглы - 38 мм, а толщина подкожной к</w:t>
      </w:r>
      <w:r w:rsidR="007E6CEF" w:rsidRPr="005E3672">
        <w:rPr>
          <w:rFonts w:ascii="Times New Roman" w:hAnsi="Times New Roman" w:cs="Times New Roman"/>
          <w:sz w:val="28"/>
          <w:szCs w:val="28"/>
          <w:shd w:val="clear" w:color="auto" w:fill="FFFFFF"/>
        </w:rPr>
        <w:t xml:space="preserve">летчатки часто бывает </w:t>
      </w:r>
      <w:r w:rsidR="007E6CEF" w:rsidRPr="005E3672">
        <w:rPr>
          <w:rFonts w:ascii="Times New Roman" w:hAnsi="Times New Roman" w:cs="Times New Roman"/>
          <w:sz w:val="28"/>
          <w:szCs w:val="28"/>
          <w:shd w:val="clear" w:color="auto" w:fill="FFFFFF"/>
        </w:rPr>
        <w:lastRenderedPageBreak/>
        <w:t>больше</w:t>
      </w:r>
      <w:r w:rsidRPr="005E3672">
        <w:rPr>
          <w:rFonts w:ascii="Times New Roman" w:hAnsi="Times New Roman" w:cs="Times New Roman"/>
          <w:sz w:val="28"/>
          <w:szCs w:val="28"/>
          <w:shd w:val="clear" w:color="auto" w:fill="FFFFFF"/>
        </w:rPr>
        <w:t xml:space="preserve">. В качестве причины распространения воспалительного процесса, помимо введения агрессивного препарата в подкожную клетчатку, рассматривается и его заброс под кожу из мышцы. Заброс раствора может происходить по ходу иглы и раневого </w:t>
      </w:r>
      <w:proofErr w:type="spellStart"/>
      <w:r w:rsidRPr="005E3672">
        <w:rPr>
          <w:rFonts w:ascii="Times New Roman" w:hAnsi="Times New Roman" w:cs="Times New Roman"/>
          <w:sz w:val="28"/>
          <w:szCs w:val="28"/>
          <w:shd w:val="clear" w:color="auto" w:fill="FFFFFF"/>
        </w:rPr>
        <w:t>микроканала</w:t>
      </w:r>
      <w:proofErr w:type="spellEnd"/>
      <w:r w:rsidRPr="005E3672">
        <w:rPr>
          <w:rFonts w:ascii="Times New Roman" w:hAnsi="Times New Roman" w:cs="Times New Roman"/>
          <w:sz w:val="28"/>
          <w:szCs w:val="28"/>
          <w:shd w:val="clear" w:color="auto" w:fill="FFFFFF"/>
        </w:rPr>
        <w:t>, образующегося при проколе тканей</w:t>
      </w:r>
      <w:r w:rsidR="007E6CEF" w:rsidRPr="005E3672">
        <w:rPr>
          <w:rFonts w:ascii="Times New Roman" w:hAnsi="Times New Roman" w:cs="Times New Roman"/>
          <w:sz w:val="28"/>
          <w:szCs w:val="28"/>
          <w:shd w:val="clear" w:color="auto" w:fill="FFFFFF"/>
        </w:rPr>
        <w:t xml:space="preserve">. </w:t>
      </w:r>
      <w:r w:rsidRPr="005E3672">
        <w:rPr>
          <w:rFonts w:ascii="Times New Roman" w:hAnsi="Times New Roman" w:cs="Times New Roman"/>
          <w:sz w:val="28"/>
          <w:szCs w:val="28"/>
          <w:shd w:val="clear" w:color="auto" w:fill="FFFFFF"/>
        </w:rPr>
        <w:t>Значение обратного заброса инъецированного раствора в подкожную клетчатку возрастает при использовании больших объемов препарата. В частности, для внутримышечных инъекций в ягодичную область максимальным количеством раствора считается 3-4 мл.</w:t>
      </w:r>
    </w:p>
    <w:p w:rsidR="005C20F6"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7E6CEF" w:rsidRPr="005E3672">
        <w:rPr>
          <w:rFonts w:ascii="Times New Roman" w:hAnsi="Times New Roman" w:cs="Times New Roman"/>
          <w:sz w:val="28"/>
          <w:szCs w:val="28"/>
          <w:shd w:val="clear" w:color="auto" w:fill="FFFFFF"/>
        </w:rPr>
        <w:t xml:space="preserve">В возникновении </w:t>
      </w:r>
      <w:proofErr w:type="spellStart"/>
      <w:r w:rsidR="007E6CEF" w:rsidRPr="005E3672">
        <w:rPr>
          <w:rFonts w:ascii="Times New Roman" w:hAnsi="Times New Roman" w:cs="Times New Roman"/>
          <w:sz w:val="28"/>
          <w:szCs w:val="28"/>
          <w:shd w:val="clear" w:color="auto" w:fill="FFFFFF"/>
        </w:rPr>
        <w:t>постъинекционных</w:t>
      </w:r>
      <w:proofErr w:type="spellEnd"/>
      <w:r w:rsidR="007E6CEF" w:rsidRPr="005E3672">
        <w:rPr>
          <w:rFonts w:ascii="Times New Roman" w:hAnsi="Times New Roman" w:cs="Times New Roman"/>
          <w:sz w:val="28"/>
          <w:szCs w:val="28"/>
          <w:shd w:val="clear" w:color="auto" w:fill="FFFFFF"/>
        </w:rPr>
        <w:t xml:space="preserve"> осло</w:t>
      </w:r>
      <w:r w:rsidRPr="005E3672">
        <w:rPr>
          <w:rFonts w:ascii="Times New Roman" w:hAnsi="Times New Roman" w:cs="Times New Roman"/>
          <w:sz w:val="28"/>
          <w:szCs w:val="28"/>
          <w:shd w:val="clear" w:color="auto" w:fill="FFFFFF"/>
        </w:rPr>
        <w:t xml:space="preserve">жнений большую роль может играть и проникновение в ткани антисептика. </w:t>
      </w:r>
      <w:r w:rsidR="004E749E">
        <w:rPr>
          <w:rFonts w:ascii="Times New Roman" w:hAnsi="Times New Roman" w:cs="Times New Roman"/>
          <w:sz w:val="28"/>
          <w:szCs w:val="28"/>
          <w:shd w:val="clear" w:color="auto" w:fill="FFFFFF"/>
        </w:rPr>
        <w:t>Это</w:t>
      </w:r>
      <w:r w:rsidRPr="005E3672">
        <w:rPr>
          <w:rFonts w:ascii="Times New Roman" w:hAnsi="Times New Roman" w:cs="Times New Roman"/>
          <w:sz w:val="28"/>
          <w:szCs w:val="28"/>
          <w:shd w:val="clear" w:color="auto" w:fill="FFFFFF"/>
        </w:rPr>
        <w:t xml:space="preserve"> возможно при инъекциях, проводимых сразу после обильной обработки кожи раствором антисептического средства, или когда в целях экономии новых одноразовых</w:t>
      </w:r>
      <w:r w:rsidR="007E6CEF" w:rsidRPr="005E3672">
        <w:rPr>
          <w:rFonts w:ascii="Times New Roman" w:hAnsi="Times New Roman" w:cs="Times New Roman"/>
          <w:sz w:val="28"/>
          <w:szCs w:val="28"/>
          <w:shd w:val="clear" w:color="auto" w:fill="FFFFFF"/>
        </w:rPr>
        <w:t xml:space="preserve"> игл их выкладывают в спирт.</w:t>
      </w:r>
      <w:r w:rsidRPr="005E3672">
        <w:rPr>
          <w:rFonts w:ascii="Times New Roman" w:hAnsi="Times New Roman" w:cs="Times New Roman"/>
          <w:sz w:val="28"/>
          <w:szCs w:val="28"/>
          <w:shd w:val="clear" w:color="auto" w:fill="FFFFFF"/>
        </w:rPr>
        <w:t xml:space="preserve"> </w:t>
      </w:r>
    </w:p>
    <w:p w:rsidR="005C20F6"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Одной из основных причин развития постинъекционных абсцессов часто является в области введения лекарственного препарата нагноение гематомы, вызванной повреждением инъекционной иглой сравнительно крупного сосуда. В соответствии с рекомендациями по стандартизации инъекционных процедур, при подкожных и внутримышечных инъекциях обязателен контроль положения иглы путем потягивания за поршень шприца. Появление даже небольшого количества крови в шприце является противопоказанием к введению препарата и продолжению процедуры в данной области вообще. Иглу следует извлечь, а место прокола прижать ватным тампоном с антисептиком. Впоследствии необходимо наблюдать за областью прокола с обязательной регистрацией всех изменений в индивидуальной карте ухода и наблюдения.</w:t>
      </w:r>
    </w:p>
    <w:p w:rsidR="005C20F6"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Шприц одноразового использования в обычном исполнении предполагает его разовое использование сразу после заполнения лекарственным препаратом и не предназначен для </w:t>
      </w:r>
      <w:proofErr w:type="gramStart"/>
      <w:r w:rsidRPr="005E3672">
        <w:rPr>
          <w:rFonts w:ascii="Times New Roman" w:hAnsi="Times New Roman" w:cs="Times New Roman"/>
          <w:sz w:val="28"/>
          <w:szCs w:val="28"/>
          <w:shd w:val="clear" w:color="auto" w:fill="FFFFFF"/>
        </w:rPr>
        <w:t>длительных</w:t>
      </w:r>
      <w:proofErr w:type="gramEnd"/>
      <w:r w:rsidRPr="005E3672">
        <w:rPr>
          <w:rFonts w:ascii="Times New Roman" w:hAnsi="Times New Roman" w:cs="Times New Roman"/>
          <w:sz w:val="28"/>
          <w:szCs w:val="28"/>
          <w:shd w:val="clear" w:color="auto" w:fill="FFFFFF"/>
        </w:rPr>
        <w:t xml:space="preserve"> </w:t>
      </w:r>
      <w:proofErr w:type="spellStart"/>
      <w:r w:rsidRPr="005E3672">
        <w:rPr>
          <w:rFonts w:ascii="Times New Roman" w:hAnsi="Times New Roman" w:cs="Times New Roman"/>
          <w:sz w:val="28"/>
          <w:szCs w:val="28"/>
          <w:shd w:val="clear" w:color="auto" w:fill="FFFFFF"/>
        </w:rPr>
        <w:t>инфузий</w:t>
      </w:r>
      <w:proofErr w:type="spellEnd"/>
      <w:r w:rsidRPr="005E3672">
        <w:rPr>
          <w:rFonts w:ascii="Times New Roman" w:hAnsi="Times New Roman" w:cs="Times New Roman"/>
          <w:sz w:val="28"/>
          <w:szCs w:val="28"/>
          <w:shd w:val="clear" w:color="auto" w:fill="FFFFFF"/>
        </w:rPr>
        <w:t xml:space="preserve">. После однократного использования такой шприц подлежит утилизации. Однако </w:t>
      </w:r>
      <w:r w:rsidRPr="005E3672">
        <w:rPr>
          <w:rFonts w:ascii="Times New Roman" w:hAnsi="Times New Roman" w:cs="Times New Roman"/>
          <w:sz w:val="28"/>
          <w:szCs w:val="28"/>
          <w:shd w:val="clear" w:color="auto" w:fill="FFFFFF"/>
        </w:rPr>
        <w:lastRenderedPageBreak/>
        <w:t>проблема повторного применения шприцев одноразового поль</w:t>
      </w:r>
      <w:r w:rsidR="005C20F6" w:rsidRPr="005E3672">
        <w:rPr>
          <w:rFonts w:ascii="Times New Roman" w:hAnsi="Times New Roman" w:cs="Times New Roman"/>
          <w:sz w:val="28"/>
          <w:szCs w:val="28"/>
          <w:shd w:val="clear" w:color="auto" w:fill="FFFFFF"/>
        </w:rPr>
        <w:t>зования остается актуальной.</w:t>
      </w:r>
    </w:p>
    <w:p w:rsidR="005C20F6"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proofErr w:type="gramStart"/>
      <w:r w:rsidRPr="005E3672">
        <w:rPr>
          <w:rFonts w:ascii="Times New Roman" w:hAnsi="Times New Roman" w:cs="Times New Roman"/>
          <w:sz w:val="28"/>
          <w:szCs w:val="28"/>
          <w:shd w:val="clear" w:color="auto" w:fill="FFFFFF"/>
        </w:rPr>
        <w:t>Важное значение</w:t>
      </w:r>
      <w:proofErr w:type="gramEnd"/>
      <w:r w:rsidRPr="005E3672">
        <w:rPr>
          <w:rFonts w:ascii="Times New Roman" w:hAnsi="Times New Roman" w:cs="Times New Roman"/>
          <w:sz w:val="28"/>
          <w:szCs w:val="28"/>
          <w:shd w:val="clear" w:color="auto" w:fill="FFFFFF"/>
        </w:rPr>
        <w:t xml:space="preserve"> имеют характеристики инъекционной иглы. От них зависит легкость </w:t>
      </w:r>
      <w:proofErr w:type="spellStart"/>
      <w:r w:rsidRPr="005E3672">
        <w:rPr>
          <w:rFonts w:ascii="Times New Roman" w:hAnsi="Times New Roman" w:cs="Times New Roman"/>
          <w:sz w:val="28"/>
          <w:szCs w:val="28"/>
          <w:shd w:val="clear" w:color="auto" w:fill="FFFFFF"/>
        </w:rPr>
        <w:t>пенетрации</w:t>
      </w:r>
      <w:proofErr w:type="spellEnd"/>
      <w:r w:rsidRPr="005E3672">
        <w:rPr>
          <w:rFonts w:ascii="Times New Roman" w:hAnsi="Times New Roman" w:cs="Times New Roman"/>
          <w:sz w:val="28"/>
          <w:szCs w:val="28"/>
          <w:shd w:val="clear" w:color="auto" w:fill="FFFFFF"/>
        </w:rPr>
        <w:t xml:space="preserve"> тканей, точность попадания в определенные анатомические структуры, стабильность положения иглы в сосудах, степень болезненности инъекции, </w:t>
      </w:r>
      <w:proofErr w:type="spellStart"/>
      <w:r w:rsidRPr="005E3672">
        <w:rPr>
          <w:rFonts w:ascii="Times New Roman" w:hAnsi="Times New Roman" w:cs="Times New Roman"/>
          <w:sz w:val="28"/>
          <w:szCs w:val="28"/>
          <w:shd w:val="clear" w:color="auto" w:fill="FFFFFF"/>
        </w:rPr>
        <w:t>травматизация</w:t>
      </w:r>
      <w:proofErr w:type="spellEnd"/>
      <w:r w:rsidRPr="005E3672">
        <w:rPr>
          <w:rFonts w:ascii="Times New Roman" w:hAnsi="Times New Roman" w:cs="Times New Roman"/>
          <w:sz w:val="28"/>
          <w:szCs w:val="28"/>
          <w:shd w:val="clear" w:color="auto" w:fill="FFFFFF"/>
        </w:rPr>
        <w:t xml:space="preserve"> тканей. К инъекционной игле предъявляются следующие требования: минимальное усилие для прокола, продольная устойчивость к изгибанию (упругость), прочность, устойчивость соединений, минимальная шероховатость наружной поверхности и области заточки. Значительными основными параметрами иглы являются длина, внешний диаметр, угол заточки и усилие прокола. Практически игла максимальной длины 38 (40) мм обеспечивает внутримышечное введение лекарственного препарата в область верхнелатерального квадранта ягодиц</w:t>
      </w:r>
      <w:r w:rsidR="005C20F6" w:rsidRPr="005E3672">
        <w:rPr>
          <w:rFonts w:ascii="Times New Roman" w:hAnsi="Times New Roman" w:cs="Times New Roman"/>
          <w:sz w:val="28"/>
          <w:szCs w:val="28"/>
          <w:shd w:val="clear" w:color="auto" w:fill="FFFFFF"/>
        </w:rPr>
        <w:t xml:space="preserve">ы у 15% мужчин и 5% женщин. </w:t>
      </w:r>
    </w:p>
    <w:p w:rsidR="005C20F6"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Не менее важной причиной возникновения постинъекционных осложнений является неправильная техника выполнения инъекций. При этом осложнения развиваются вследствие попадания лекарственных веществ, предназначенных для внутримышечного введения, в подкожную жировую клетчатку, чему способствует недоучет чрезмерной толщины этого слоя в местах инъекции или незнание анатомо-физиологических особенностей соответс</w:t>
      </w:r>
      <w:r w:rsidR="005C20F6" w:rsidRPr="005E3672">
        <w:rPr>
          <w:rFonts w:ascii="Times New Roman" w:hAnsi="Times New Roman" w:cs="Times New Roman"/>
          <w:sz w:val="28"/>
          <w:szCs w:val="28"/>
          <w:shd w:val="clear" w:color="auto" w:fill="FFFFFF"/>
        </w:rPr>
        <w:t>твующих областей тела.</w:t>
      </w:r>
      <w:r w:rsidRPr="005E3672">
        <w:rPr>
          <w:rFonts w:ascii="Times New Roman" w:hAnsi="Times New Roman" w:cs="Times New Roman"/>
          <w:sz w:val="28"/>
          <w:szCs w:val="28"/>
          <w:shd w:val="clear" w:color="auto" w:fill="FFFFFF"/>
        </w:rPr>
        <w:t xml:space="preserve"> </w:t>
      </w:r>
    </w:p>
    <w:p w:rsidR="005C20F6"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При всей разновидности причин, вызывающих </w:t>
      </w:r>
      <w:proofErr w:type="spellStart"/>
      <w:r w:rsidRPr="005E3672">
        <w:rPr>
          <w:rFonts w:ascii="Times New Roman" w:hAnsi="Times New Roman" w:cs="Times New Roman"/>
          <w:sz w:val="28"/>
          <w:szCs w:val="28"/>
          <w:shd w:val="clear" w:color="auto" w:fill="FFFFFF"/>
        </w:rPr>
        <w:t>пистинъекционные</w:t>
      </w:r>
      <w:proofErr w:type="spellEnd"/>
      <w:r w:rsidRPr="005E3672">
        <w:rPr>
          <w:rFonts w:ascii="Times New Roman" w:hAnsi="Times New Roman" w:cs="Times New Roman"/>
          <w:sz w:val="28"/>
          <w:szCs w:val="28"/>
          <w:shd w:val="clear" w:color="auto" w:fill="FFFFFF"/>
        </w:rPr>
        <w:t xml:space="preserve"> осложнения, одним из факторов, определяющих их развитие, является состояние иммунной защиты организма: до 60% всех постинъекционных осложнений мышц и подкожной клетчатки регистрируется у больных пожилого и старческого возраста. Кроме того, изучение иммунного статуса больных с </w:t>
      </w:r>
      <w:proofErr w:type="spellStart"/>
      <w:r w:rsidRPr="005E3672">
        <w:rPr>
          <w:rFonts w:ascii="Times New Roman" w:hAnsi="Times New Roman" w:cs="Times New Roman"/>
          <w:sz w:val="28"/>
          <w:szCs w:val="28"/>
          <w:shd w:val="clear" w:color="auto" w:fill="FFFFFF"/>
        </w:rPr>
        <w:t>постинъекционными</w:t>
      </w:r>
      <w:proofErr w:type="spellEnd"/>
      <w:r w:rsidRPr="005E3672">
        <w:rPr>
          <w:rFonts w:ascii="Times New Roman" w:hAnsi="Times New Roman" w:cs="Times New Roman"/>
          <w:sz w:val="28"/>
          <w:szCs w:val="28"/>
          <w:shd w:val="clear" w:color="auto" w:fill="FFFFFF"/>
        </w:rPr>
        <w:t xml:space="preserve"> абсцессами показывает значительное снижение иммунного ответа на гнойный процесс, вплоть до состояния</w:t>
      </w:r>
      <w:r w:rsidR="005C20F6" w:rsidRPr="005E3672">
        <w:rPr>
          <w:rFonts w:ascii="Times New Roman" w:hAnsi="Times New Roman" w:cs="Times New Roman"/>
          <w:sz w:val="28"/>
          <w:szCs w:val="28"/>
          <w:shd w:val="clear" w:color="auto" w:fill="FFFFFF"/>
        </w:rPr>
        <w:t xml:space="preserve"> приобретенного иммунодефицита. </w:t>
      </w:r>
      <w:r w:rsidRPr="005E3672">
        <w:rPr>
          <w:rFonts w:ascii="Times New Roman" w:hAnsi="Times New Roman" w:cs="Times New Roman"/>
          <w:sz w:val="28"/>
          <w:szCs w:val="28"/>
          <w:shd w:val="clear" w:color="auto" w:fill="FFFFFF"/>
        </w:rPr>
        <w:t xml:space="preserve">Известно, что внутримышечное введение лекарственных </w:t>
      </w:r>
      <w:r w:rsidRPr="005E3672">
        <w:rPr>
          <w:rFonts w:ascii="Times New Roman" w:hAnsi="Times New Roman" w:cs="Times New Roman"/>
          <w:sz w:val="28"/>
          <w:szCs w:val="28"/>
          <w:shd w:val="clear" w:color="auto" w:fill="FFFFFF"/>
        </w:rPr>
        <w:lastRenderedPageBreak/>
        <w:t xml:space="preserve">веществ нередко осложняется формированием постинъекционных абсцессов у больных сахарным диабетом и составляет от 10 до 20%. Гнойная инфекция и сахарный </w:t>
      </w:r>
      <w:proofErr w:type="gramStart"/>
      <w:r w:rsidRPr="005E3672">
        <w:rPr>
          <w:rFonts w:ascii="Times New Roman" w:hAnsi="Times New Roman" w:cs="Times New Roman"/>
          <w:sz w:val="28"/>
          <w:szCs w:val="28"/>
          <w:shd w:val="clear" w:color="auto" w:fill="FFFFFF"/>
        </w:rPr>
        <w:t>диабет</w:t>
      </w:r>
      <w:proofErr w:type="gramEnd"/>
      <w:r w:rsidRPr="005E3672">
        <w:rPr>
          <w:rFonts w:ascii="Times New Roman" w:hAnsi="Times New Roman" w:cs="Times New Roman"/>
          <w:sz w:val="28"/>
          <w:szCs w:val="28"/>
          <w:shd w:val="clear" w:color="auto" w:fill="FFFFFF"/>
        </w:rPr>
        <w:t xml:space="preserve"> взаимно отягощающие заболевания. Сроки лечения больных этой сочетанной патологией в 1,5-2 раза превышают длительность выздоровления больных с такими же процессами, но без сахарного диабета, что обусловлено не только нарушением всех видов обмена, но и </w:t>
      </w:r>
      <w:proofErr w:type="spellStart"/>
      <w:r w:rsidRPr="005E3672">
        <w:rPr>
          <w:rFonts w:ascii="Times New Roman" w:hAnsi="Times New Roman" w:cs="Times New Roman"/>
          <w:sz w:val="28"/>
          <w:szCs w:val="28"/>
          <w:shd w:val="clear" w:color="auto" w:fill="FFFFFF"/>
        </w:rPr>
        <w:t>иммунодепрессирующей</w:t>
      </w:r>
      <w:proofErr w:type="spellEnd"/>
      <w:r w:rsidRPr="005E3672">
        <w:rPr>
          <w:rFonts w:ascii="Times New Roman" w:hAnsi="Times New Roman" w:cs="Times New Roman"/>
          <w:sz w:val="28"/>
          <w:szCs w:val="28"/>
          <w:shd w:val="clear" w:color="auto" w:fill="FFFFFF"/>
        </w:rPr>
        <w:t xml:space="preserve"> направ</w:t>
      </w:r>
      <w:r w:rsidR="005C20F6" w:rsidRPr="005E3672">
        <w:rPr>
          <w:rFonts w:ascii="Times New Roman" w:hAnsi="Times New Roman" w:cs="Times New Roman"/>
          <w:sz w:val="28"/>
          <w:szCs w:val="28"/>
          <w:shd w:val="clear" w:color="auto" w:fill="FFFFFF"/>
        </w:rPr>
        <w:t>ленностью сахарного диабета.</w:t>
      </w:r>
      <w:r w:rsidRPr="005E3672">
        <w:rPr>
          <w:rFonts w:ascii="Times New Roman" w:hAnsi="Times New Roman" w:cs="Times New Roman"/>
          <w:sz w:val="28"/>
          <w:szCs w:val="28"/>
          <w:shd w:val="clear" w:color="auto" w:fill="FFFFFF"/>
        </w:rPr>
        <w:t xml:space="preserve"> </w:t>
      </w:r>
    </w:p>
    <w:p w:rsidR="005C20F6" w:rsidRPr="005E3672" w:rsidRDefault="00827A92" w:rsidP="004E749E">
      <w:pPr>
        <w:spacing w:line="360" w:lineRule="auto"/>
        <w:ind w:firstLine="709"/>
        <w:jc w:val="both"/>
        <w:rPr>
          <w:rFonts w:ascii="Times New Roman" w:hAnsi="Times New Roman" w:cs="Times New Roman"/>
          <w:sz w:val="28"/>
          <w:szCs w:val="28"/>
          <w:shd w:val="clear" w:color="auto" w:fill="FFFFFF"/>
        </w:rPr>
      </w:pPr>
      <w:proofErr w:type="spellStart"/>
      <w:r w:rsidRPr="005E3672">
        <w:rPr>
          <w:rFonts w:ascii="Times New Roman" w:hAnsi="Times New Roman" w:cs="Times New Roman"/>
          <w:sz w:val="28"/>
          <w:szCs w:val="28"/>
          <w:shd w:val="clear" w:color="auto" w:fill="FFFFFF"/>
        </w:rPr>
        <w:t>Постинъекционные</w:t>
      </w:r>
      <w:proofErr w:type="spellEnd"/>
      <w:r w:rsidRPr="005E3672">
        <w:rPr>
          <w:rFonts w:ascii="Times New Roman" w:hAnsi="Times New Roman" w:cs="Times New Roman"/>
          <w:sz w:val="28"/>
          <w:szCs w:val="28"/>
          <w:shd w:val="clear" w:color="auto" w:fill="FFFFFF"/>
        </w:rPr>
        <w:t xml:space="preserve"> нагноения, как правило, возникают чаще у женщин с ожирением I - III степени, 59,2% составляют больные в возрасте старше 50 лет. В этот период в соответствии с общими закономерностями имеет место снижение репродуктивной функции, особенно у женщин, следствие чего снижаются вазомоторные реакции в бассейне внутренней подвздошной артер</w:t>
      </w:r>
      <w:proofErr w:type="gramStart"/>
      <w:r w:rsidRPr="005E3672">
        <w:rPr>
          <w:rFonts w:ascii="Times New Roman" w:hAnsi="Times New Roman" w:cs="Times New Roman"/>
          <w:sz w:val="28"/>
          <w:szCs w:val="28"/>
          <w:shd w:val="clear" w:color="auto" w:fill="FFFFFF"/>
        </w:rPr>
        <w:t>ии и ее</w:t>
      </w:r>
      <w:proofErr w:type="gramEnd"/>
      <w:r w:rsidRPr="005E3672">
        <w:rPr>
          <w:rFonts w:ascii="Times New Roman" w:hAnsi="Times New Roman" w:cs="Times New Roman"/>
          <w:sz w:val="28"/>
          <w:szCs w:val="28"/>
          <w:shd w:val="clear" w:color="auto" w:fill="FFFFFF"/>
        </w:rPr>
        <w:t xml:space="preserve"> ветвей, питающих ягодичную мышцу. В связи с тем, что у лиц с чрезмерно развитым </w:t>
      </w:r>
      <w:proofErr w:type="spellStart"/>
      <w:r w:rsidRPr="005E3672">
        <w:rPr>
          <w:rFonts w:ascii="Times New Roman" w:hAnsi="Times New Roman" w:cs="Times New Roman"/>
          <w:sz w:val="28"/>
          <w:szCs w:val="28"/>
          <w:shd w:val="clear" w:color="auto" w:fill="FFFFFF"/>
        </w:rPr>
        <w:t>подкожножировым</w:t>
      </w:r>
      <w:proofErr w:type="spellEnd"/>
      <w:r w:rsidRPr="005E3672">
        <w:rPr>
          <w:rFonts w:ascii="Times New Roman" w:hAnsi="Times New Roman" w:cs="Times New Roman"/>
          <w:sz w:val="28"/>
          <w:szCs w:val="28"/>
          <w:shd w:val="clear" w:color="auto" w:fill="FFFFFF"/>
        </w:rPr>
        <w:t xml:space="preserve"> слоем в ягодичной области происходит смещение топографических точек, во избежание нарушения техники введения лекарственных средств, место инъекции должно быть строго определено врачом. Лучшим вариантом внутримышечных инъекций следует считать инъекции в малую ягодичную мышцу. Вероятность попадания лекарственных веществ в мышечный слой инъекционной иглой длиной 50 мл больше в проекции малых ягодичных мышц, чем в </w:t>
      </w:r>
      <w:proofErr w:type="spellStart"/>
      <w:r w:rsidRPr="005E3672">
        <w:rPr>
          <w:rFonts w:ascii="Times New Roman" w:hAnsi="Times New Roman" w:cs="Times New Roman"/>
          <w:sz w:val="28"/>
          <w:szCs w:val="28"/>
          <w:shd w:val="clear" w:color="auto" w:fill="FFFFFF"/>
        </w:rPr>
        <w:t>верхненаружном</w:t>
      </w:r>
      <w:proofErr w:type="spellEnd"/>
      <w:r w:rsidRPr="005E3672">
        <w:rPr>
          <w:rFonts w:ascii="Times New Roman" w:hAnsi="Times New Roman" w:cs="Times New Roman"/>
          <w:sz w:val="28"/>
          <w:szCs w:val="28"/>
          <w:shd w:val="clear" w:color="auto" w:fill="FFFFFF"/>
        </w:rPr>
        <w:t xml:space="preserve"> квадранте ягодичной области. Большое значение имеет недостаточное соблюдение асептики при выполнении манипуляций, а также изменение реактивности организма. В последние годы количество лиц, страдающих поражениями кожи, прогрессивно увеличивается с сохранением высокого процента хронических поражений. Согласно современным представлениям, кожа является </w:t>
      </w:r>
      <w:proofErr w:type="spellStart"/>
      <w:r w:rsidRPr="005E3672">
        <w:rPr>
          <w:rFonts w:ascii="Times New Roman" w:hAnsi="Times New Roman" w:cs="Times New Roman"/>
          <w:sz w:val="28"/>
          <w:szCs w:val="28"/>
          <w:shd w:val="clear" w:color="auto" w:fill="FFFFFF"/>
        </w:rPr>
        <w:t>иммунокомпетентным</w:t>
      </w:r>
      <w:proofErr w:type="spellEnd"/>
      <w:r w:rsidRPr="005E3672">
        <w:rPr>
          <w:rFonts w:ascii="Times New Roman" w:hAnsi="Times New Roman" w:cs="Times New Roman"/>
          <w:sz w:val="28"/>
          <w:szCs w:val="28"/>
          <w:shd w:val="clear" w:color="auto" w:fill="FFFFFF"/>
        </w:rPr>
        <w:t xml:space="preserve"> органом, сочетающим </w:t>
      </w:r>
      <w:proofErr w:type="spellStart"/>
      <w:r w:rsidRPr="005E3672">
        <w:rPr>
          <w:rFonts w:ascii="Times New Roman" w:hAnsi="Times New Roman" w:cs="Times New Roman"/>
          <w:sz w:val="28"/>
          <w:szCs w:val="28"/>
          <w:shd w:val="clear" w:color="auto" w:fill="FFFFFF"/>
        </w:rPr>
        <w:t>антителопродуцирующую</w:t>
      </w:r>
      <w:proofErr w:type="spellEnd"/>
      <w:r w:rsidRPr="005E3672">
        <w:rPr>
          <w:rFonts w:ascii="Times New Roman" w:hAnsi="Times New Roman" w:cs="Times New Roman"/>
          <w:sz w:val="28"/>
          <w:szCs w:val="28"/>
          <w:shd w:val="clear" w:color="auto" w:fill="FFFFFF"/>
        </w:rPr>
        <w:t xml:space="preserve"> и </w:t>
      </w:r>
      <w:proofErr w:type="spellStart"/>
      <w:r w:rsidRPr="005E3672">
        <w:rPr>
          <w:rFonts w:ascii="Times New Roman" w:hAnsi="Times New Roman" w:cs="Times New Roman"/>
          <w:sz w:val="28"/>
          <w:szCs w:val="28"/>
          <w:shd w:val="clear" w:color="auto" w:fill="FFFFFF"/>
        </w:rPr>
        <w:t>эффекторную</w:t>
      </w:r>
      <w:proofErr w:type="spellEnd"/>
      <w:r w:rsidRPr="005E3672">
        <w:rPr>
          <w:rFonts w:ascii="Times New Roman" w:hAnsi="Times New Roman" w:cs="Times New Roman"/>
          <w:sz w:val="28"/>
          <w:szCs w:val="28"/>
          <w:shd w:val="clear" w:color="auto" w:fill="FFFFFF"/>
        </w:rPr>
        <w:t xml:space="preserve"> функции, является местом образования и накопления клеток иммунологической памяти, зоной развертывания различных иммунологических реакций, а не только механическим барь</w:t>
      </w:r>
      <w:r w:rsidR="005C20F6" w:rsidRPr="005E3672">
        <w:rPr>
          <w:rFonts w:ascii="Times New Roman" w:hAnsi="Times New Roman" w:cs="Times New Roman"/>
          <w:sz w:val="28"/>
          <w:szCs w:val="28"/>
          <w:shd w:val="clear" w:color="auto" w:fill="FFFFFF"/>
        </w:rPr>
        <w:t>ером для патогенных агентов.</w:t>
      </w:r>
    </w:p>
    <w:p w:rsidR="005C20F6" w:rsidRPr="005E3672" w:rsidRDefault="005C20F6"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lastRenderedPageBreak/>
        <w:t>Обморо</w:t>
      </w:r>
      <w:proofErr w:type="gramStart"/>
      <w:r w:rsidRPr="005E3672">
        <w:rPr>
          <w:rFonts w:ascii="Times New Roman" w:hAnsi="Times New Roman" w:cs="Times New Roman"/>
          <w:sz w:val="28"/>
          <w:szCs w:val="28"/>
          <w:shd w:val="clear" w:color="auto" w:fill="FFFFFF"/>
        </w:rPr>
        <w:t>к-</w:t>
      </w:r>
      <w:proofErr w:type="gramEnd"/>
      <w:r w:rsidRPr="005E3672">
        <w:rPr>
          <w:rFonts w:ascii="Times New Roman" w:hAnsi="Times New Roman" w:cs="Times New Roman"/>
          <w:sz w:val="28"/>
          <w:szCs w:val="28"/>
          <w:shd w:val="clear" w:color="auto" w:fill="FFFFFF"/>
        </w:rPr>
        <w:t xml:space="preserve"> внезапное кратковременное помрачение сознания, которое обусловлено </w:t>
      </w:r>
      <w:r w:rsidR="00EE0F01" w:rsidRPr="005E3672">
        <w:rPr>
          <w:rFonts w:ascii="Times New Roman" w:hAnsi="Times New Roman" w:cs="Times New Roman"/>
          <w:sz w:val="28"/>
          <w:szCs w:val="28"/>
          <w:shd w:val="clear" w:color="auto" w:fill="FFFFFF"/>
        </w:rPr>
        <w:t xml:space="preserve">острой ишемией головного мозга. Профилактика: не выполнять инъекцию пациенту в стоячем положении. </w:t>
      </w:r>
    </w:p>
    <w:p w:rsidR="00EE0F01" w:rsidRPr="005E3672" w:rsidRDefault="00EE0F01"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Инфильтрат - наиболее частое осложнение подкожных и внутримышечных инъекций, характеризуется образованием уплотнения в месте инъекции, которое легко определяется при пальпации. Возникает из-за постоянного введения лекарств в одну и ту же область, грубых нарушений правил асептики. При своевременном лечении инфильтрат может рассосаться, в худшем случае – осложниться развитием абсцесса. Профилактика: строгое соблюдение правил асептики, постоянная смена анатомических участков тела для инъекций, не вводить однократно большой объем лекарств.</w:t>
      </w:r>
    </w:p>
    <w:p w:rsidR="00EE0F01" w:rsidRPr="005E3672" w:rsidRDefault="00EE0F01"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Аллергическая реакция – повышенная чувствительность организма к введению препарата. Проявляется сыпью, отеками, зудом, повышением температуры тела, анафилактическим шоком. В каждом манипуляционном кабинете должен быть набор медикаментов для оказания неотложной помощи в случае возникновения анафилактического шока. Профилактика: перед первой инъекции необходимо собрать аллергологический анамнез, по указаниям врачей выполнить пробу на индивидуальную чувствит</w:t>
      </w:r>
      <w:r w:rsidR="00316E13" w:rsidRPr="005E3672">
        <w:rPr>
          <w:rFonts w:ascii="Times New Roman" w:hAnsi="Times New Roman" w:cs="Times New Roman"/>
          <w:sz w:val="28"/>
          <w:szCs w:val="28"/>
          <w:shd w:val="clear" w:color="auto" w:fill="FFFFFF"/>
        </w:rPr>
        <w:t>ельность организма к препарату, при отрицательной реакции сделать в конечность первую инъекцию объемом 1/3 назначенной дозы и наблюдать за пациентом в течение 20 минут.</w:t>
      </w:r>
    </w:p>
    <w:p w:rsidR="00316E13" w:rsidRPr="005E3672" w:rsidRDefault="00316E13"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Вследствие дефекта изготовления инъекционная игла может при ее введении в мягкие ткани внезапно отделиться от муфты или сломаться. Профилактика: при выполнении внутримышечных инъекций иглу необходимо вводить на 2/3 ее длины, при более глубоком введении иглы нужно немедленно ее удалить из тканей на нужную длину. </w:t>
      </w:r>
    </w:p>
    <w:p w:rsidR="00316E13" w:rsidRPr="005E3672" w:rsidRDefault="00316E13"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При случайном введении лекарств в надкостницу отмечается боль в месте инъекции. Профилактика: пациентам с незначительным весом при выполнении </w:t>
      </w:r>
      <w:r w:rsidRPr="005E3672">
        <w:rPr>
          <w:rFonts w:ascii="Times New Roman" w:hAnsi="Times New Roman" w:cs="Times New Roman"/>
          <w:sz w:val="28"/>
          <w:szCs w:val="28"/>
          <w:shd w:val="clear" w:color="auto" w:fill="FFFFFF"/>
        </w:rPr>
        <w:lastRenderedPageBreak/>
        <w:t>внутримышечной инъекции необходимо пальцами руки сделать складку, только потом выполнить инъекцию.</w:t>
      </w:r>
    </w:p>
    <w:p w:rsidR="00316E13" w:rsidRPr="005E3672" w:rsidRDefault="00316E13"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Липодистрофия – жировая дистрофия подкожной жировой клетчатки, может возникнуть при постоянном введении инсулина в одно и то же место. Профилактика: постоянно менять анатомические участки при введении препаратов инсулина, вводить инсулин комнатной температуры.</w:t>
      </w:r>
    </w:p>
    <w:p w:rsidR="005C20F6" w:rsidRPr="005E3672" w:rsidRDefault="005C20F6"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br w:type="page"/>
      </w:r>
    </w:p>
    <w:p w:rsidR="004E476B" w:rsidRPr="004E476B" w:rsidRDefault="00827A92" w:rsidP="004E749E">
      <w:pPr>
        <w:pStyle w:val="10"/>
        <w:spacing w:line="360" w:lineRule="auto"/>
        <w:ind w:firstLine="709"/>
        <w:jc w:val="both"/>
        <w:rPr>
          <w:rFonts w:ascii="Times New Roman" w:hAnsi="Times New Roman" w:cs="Times New Roman"/>
          <w:color w:val="auto"/>
          <w:shd w:val="clear" w:color="auto" w:fill="FFFFFF"/>
        </w:rPr>
      </w:pPr>
      <w:r w:rsidRPr="004E476B">
        <w:rPr>
          <w:rFonts w:ascii="Times New Roman" w:hAnsi="Times New Roman" w:cs="Times New Roman"/>
          <w:color w:val="auto"/>
          <w:shd w:val="clear" w:color="auto" w:fill="FFFFFF"/>
        </w:rPr>
        <w:lastRenderedPageBreak/>
        <w:t xml:space="preserve"> </w:t>
      </w:r>
      <w:bookmarkStart w:id="6" w:name="_Toc41305237"/>
      <w:r w:rsidRPr="004E476B">
        <w:rPr>
          <w:rFonts w:ascii="Times New Roman" w:hAnsi="Times New Roman" w:cs="Times New Roman"/>
          <w:color w:val="auto"/>
          <w:shd w:val="clear" w:color="auto" w:fill="FFFFFF"/>
        </w:rPr>
        <w:t>ЗАКЛЮЧЕНИЕ</w:t>
      </w:r>
      <w:bookmarkEnd w:id="6"/>
      <w:r w:rsidRPr="004E476B">
        <w:rPr>
          <w:rFonts w:ascii="Times New Roman" w:hAnsi="Times New Roman" w:cs="Times New Roman"/>
          <w:color w:val="auto"/>
          <w:shd w:val="clear" w:color="auto" w:fill="FFFFFF"/>
        </w:rPr>
        <w:t xml:space="preserve"> </w:t>
      </w:r>
    </w:p>
    <w:p w:rsidR="005E3672" w:rsidRPr="005E3672" w:rsidRDefault="00827A9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При нарушении санитарно-эпидемиологических требований выполнения медицинских манипуляций может запуститься </w:t>
      </w:r>
      <w:proofErr w:type="spellStart"/>
      <w:r w:rsidRPr="005E3672">
        <w:rPr>
          <w:rFonts w:ascii="Times New Roman" w:hAnsi="Times New Roman" w:cs="Times New Roman"/>
          <w:sz w:val="28"/>
          <w:szCs w:val="28"/>
          <w:shd w:val="clear" w:color="auto" w:fill="FFFFFF"/>
        </w:rPr>
        <w:t>артифициальный</w:t>
      </w:r>
      <w:proofErr w:type="spellEnd"/>
      <w:r w:rsidRPr="005E3672">
        <w:rPr>
          <w:rFonts w:ascii="Times New Roman" w:hAnsi="Times New Roman" w:cs="Times New Roman"/>
          <w:sz w:val="28"/>
          <w:szCs w:val="28"/>
          <w:shd w:val="clear" w:color="auto" w:fill="FFFFFF"/>
        </w:rPr>
        <w:t xml:space="preserve"> механизм передачи инфекции. Любая из инвазивных процедур может привести к инфицированию. Особое место среди различных госпитальных инфекций занимают </w:t>
      </w:r>
      <w:proofErr w:type="spellStart"/>
      <w:r w:rsidRPr="005E3672">
        <w:rPr>
          <w:rFonts w:ascii="Times New Roman" w:hAnsi="Times New Roman" w:cs="Times New Roman"/>
          <w:sz w:val="28"/>
          <w:szCs w:val="28"/>
          <w:shd w:val="clear" w:color="auto" w:fill="FFFFFF"/>
        </w:rPr>
        <w:t>постинъекционные</w:t>
      </w:r>
      <w:proofErr w:type="spellEnd"/>
      <w:r w:rsidRPr="005E3672">
        <w:rPr>
          <w:rFonts w:ascii="Times New Roman" w:hAnsi="Times New Roman" w:cs="Times New Roman"/>
          <w:sz w:val="28"/>
          <w:szCs w:val="28"/>
          <w:shd w:val="clear" w:color="auto" w:fill="FFFFFF"/>
        </w:rPr>
        <w:t xml:space="preserve"> осложнения в связи с высокой частотой инъ</w:t>
      </w:r>
      <w:r w:rsidR="005E3672" w:rsidRPr="005E3672">
        <w:rPr>
          <w:rFonts w:ascii="Times New Roman" w:hAnsi="Times New Roman" w:cs="Times New Roman"/>
          <w:sz w:val="28"/>
          <w:szCs w:val="28"/>
          <w:shd w:val="clear" w:color="auto" w:fill="FFFFFF"/>
        </w:rPr>
        <w:t xml:space="preserve">екционных вмешательств. </w:t>
      </w:r>
    </w:p>
    <w:p w:rsidR="004E476B"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Что необходимо делать</w:t>
      </w:r>
      <w:r w:rsidR="00827A92" w:rsidRPr="005E3672">
        <w:rPr>
          <w:rFonts w:ascii="Times New Roman" w:hAnsi="Times New Roman" w:cs="Times New Roman"/>
          <w:sz w:val="28"/>
          <w:szCs w:val="28"/>
          <w:shd w:val="clear" w:color="auto" w:fill="FFFFFF"/>
        </w:rPr>
        <w:t>, чтобы было меньш</w:t>
      </w:r>
      <w:r w:rsidRPr="005E3672">
        <w:rPr>
          <w:rFonts w:ascii="Times New Roman" w:hAnsi="Times New Roman" w:cs="Times New Roman"/>
          <w:sz w:val="28"/>
          <w:szCs w:val="28"/>
          <w:shd w:val="clear" w:color="auto" w:fill="FFFFFF"/>
        </w:rPr>
        <w:t>е по</w:t>
      </w:r>
      <w:r w:rsidR="004E476B">
        <w:rPr>
          <w:rFonts w:ascii="Times New Roman" w:hAnsi="Times New Roman" w:cs="Times New Roman"/>
          <w:sz w:val="28"/>
          <w:szCs w:val="28"/>
          <w:shd w:val="clear" w:color="auto" w:fill="FFFFFF"/>
        </w:rPr>
        <w:t>стинъекционных осложнений:</w:t>
      </w:r>
    </w:p>
    <w:p w:rsidR="004E476B" w:rsidRDefault="004E476B" w:rsidP="004E749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E3672" w:rsidRPr="005E3672">
        <w:rPr>
          <w:rFonts w:ascii="Times New Roman" w:hAnsi="Times New Roman" w:cs="Times New Roman"/>
          <w:sz w:val="28"/>
          <w:szCs w:val="28"/>
          <w:shd w:val="clear" w:color="auto" w:fill="FFFFFF"/>
        </w:rPr>
        <w:t>  м</w:t>
      </w:r>
      <w:r w:rsidR="00827A92" w:rsidRPr="005E3672">
        <w:rPr>
          <w:rFonts w:ascii="Times New Roman" w:hAnsi="Times New Roman" w:cs="Times New Roman"/>
          <w:sz w:val="28"/>
          <w:szCs w:val="28"/>
          <w:shd w:val="clear" w:color="auto" w:fill="FFFFFF"/>
        </w:rPr>
        <w:t>едицинская сестра должна быть внимательной, чтобы не перепутать лекарства, сделать хорошую инъекцию (</w:t>
      </w:r>
      <w:proofErr w:type="gramStart"/>
      <w:r w:rsidR="00827A92" w:rsidRPr="005E3672">
        <w:rPr>
          <w:rFonts w:ascii="Times New Roman" w:hAnsi="Times New Roman" w:cs="Times New Roman"/>
          <w:sz w:val="28"/>
          <w:szCs w:val="28"/>
          <w:shd w:val="clear" w:color="auto" w:fill="FFFFFF"/>
        </w:rPr>
        <w:t>напр</w:t>
      </w:r>
      <w:r w:rsidR="005E3672" w:rsidRPr="005E3672">
        <w:rPr>
          <w:rFonts w:ascii="Times New Roman" w:hAnsi="Times New Roman" w:cs="Times New Roman"/>
          <w:sz w:val="28"/>
          <w:szCs w:val="28"/>
          <w:shd w:val="clear" w:color="auto" w:fill="FFFFFF"/>
        </w:rPr>
        <w:t>имер</w:t>
      </w:r>
      <w:proofErr w:type="gramEnd"/>
      <w:r w:rsidR="005E3672" w:rsidRPr="005E3672">
        <w:rPr>
          <w:rFonts w:ascii="Times New Roman" w:hAnsi="Times New Roman" w:cs="Times New Roman"/>
          <w:sz w:val="28"/>
          <w:szCs w:val="28"/>
          <w:shd w:val="clear" w:color="auto" w:fill="FFFFFF"/>
        </w:rPr>
        <w:t xml:space="preserve"> точное попадани</w:t>
      </w:r>
      <w:r>
        <w:rPr>
          <w:rFonts w:ascii="Times New Roman" w:hAnsi="Times New Roman" w:cs="Times New Roman"/>
          <w:sz w:val="28"/>
          <w:szCs w:val="28"/>
          <w:shd w:val="clear" w:color="auto" w:fill="FFFFFF"/>
        </w:rPr>
        <w:t>е в вену);</w:t>
      </w:r>
    </w:p>
    <w:p w:rsidR="005E3672" w:rsidRPr="005E3672" w:rsidRDefault="004E476B" w:rsidP="004E749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E3672" w:rsidRPr="005E3672">
        <w:rPr>
          <w:rFonts w:ascii="Times New Roman" w:hAnsi="Times New Roman" w:cs="Times New Roman"/>
          <w:sz w:val="28"/>
          <w:szCs w:val="28"/>
          <w:shd w:val="clear" w:color="auto" w:fill="FFFFFF"/>
        </w:rPr>
        <w:t>- о</w:t>
      </w:r>
      <w:r w:rsidR="00827A92" w:rsidRPr="005E3672">
        <w:rPr>
          <w:rFonts w:ascii="Times New Roman" w:hAnsi="Times New Roman" w:cs="Times New Roman"/>
          <w:sz w:val="28"/>
          <w:szCs w:val="28"/>
          <w:shd w:val="clear" w:color="auto" w:fill="FFFFFF"/>
        </w:rPr>
        <w:t>беспечение качественной дезинфекции и стерилизации расходного материала, изделий медицинского назначения, используемых при проведении инъекций, катетеризации;</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 с</w:t>
      </w:r>
      <w:r w:rsidR="00827A92" w:rsidRPr="005E3672">
        <w:rPr>
          <w:rFonts w:ascii="Times New Roman" w:hAnsi="Times New Roman" w:cs="Times New Roman"/>
          <w:sz w:val="28"/>
          <w:szCs w:val="28"/>
          <w:shd w:val="clear" w:color="auto" w:fill="FFFFFF"/>
        </w:rPr>
        <w:t>трожайшее соблюдение антисептики и асептики при проведении парентеральных манипуляций;</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  с</w:t>
      </w:r>
      <w:r w:rsidR="00827A92" w:rsidRPr="005E3672">
        <w:rPr>
          <w:rFonts w:ascii="Times New Roman" w:hAnsi="Times New Roman" w:cs="Times New Roman"/>
          <w:sz w:val="28"/>
          <w:szCs w:val="28"/>
          <w:shd w:val="clear" w:color="auto" w:fill="FFFFFF"/>
        </w:rPr>
        <w:t xml:space="preserve">облюдение техники гигиенического мытья и гигиенической антисептики рук медицинского персонала процедурных, прививочных, осуществляющего парентеральные инъекционные манипуляции; </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а</w:t>
      </w:r>
      <w:r w:rsidR="00827A92" w:rsidRPr="005E3672">
        <w:rPr>
          <w:rFonts w:ascii="Times New Roman" w:hAnsi="Times New Roman" w:cs="Times New Roman"/>
          <w:sz w:val="28"/>
          <w:szCs w:val="28"/>
          <w:shd w:val="clear" w:color="auto" w:fill="FFFFFF"/>
        </w:rPr>
        <w:t xml:space="preserve">нтисептическая обработка кожных покровов пациента перед инъекцией; </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с</w:t>
      </w:r>
      <w:r w:rsidR="00827A92" w:rsidRPr="005E3672">
        <w:rPr>
          <w:rFonts w:ascii="Times New Roman" w:hAnsi="Times New Roman" w:cs="Times New Roman"/>
          <w:sz w:val="28"/>
          <w:szCs w:val="28"/>
          <w:shd w:val="clear" w:color="auto" w:fill="FFFFFF"/>
        </w:rPr>
        <w:t>облюдение санитарно-противоэпидемического режима в процедурных, прививочных, манипуляционных кабинетах</w:t>
      </w:r>
      <w:r w:rsidRPr="005E3672">
        <w:rPr>
          <w:rFonts w:ascii="Times New Roman" w:hAnsi="Times New Roman" w:cs="Times New Roman"/>
          <w:sz w:val="28"/>
          <w:szCs w:val="28"/>
          <w:shd w:val="clear" w:color="auto" w:fill="FFFFFF"/>
        </w:rPr>
        <w:t>;</w:t>
      </w:r>
    </w:p>
    <w:p w:rsidR="005E3672" w:rsidRPr="00733DE5"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о</w:t>
      </w:r>
      <w:r w:rsidR="00827A92" w:rsidRPr="005E3672">
        <w:rPr>
          <w:rFonts w:ascii="Times New Roman" w:hAnsi="Times New Roman" w:cs="Times New Roman"/>
          <w:sz w:val="28"/>
          <w:szCs w:val="28"/>
          <w:shd w:val="clear" w:color="auto" w:fill="FFFFFF"/>
        </w:rPr>
        <w:t>существление производственно - лабораторного контроля в процедурных, прививочны</w:t>
      </w:r>
      <w:r w:rsidRPr="005E3672">
        <w:rPr>
          <w:rFonts w:ascii="Times New Roman" w:hAnsi="Times New Roman" w:cs="Times New Roman"/>
          <w:sz w:val="28"/>
          <w:szCs w:val="28"/>
          <w:shd w:val="clear" w:color="auto" w:fill="FFFFFF"/>
        </w:rPr>
        <w:t>х, манипуляционных кабинетах;</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во время проведения манипуляции следует строго соблюдать асеп</w:t>
      </w:r>
      <w:r w:rsidRPr="005E3672">
        <w:rPr>
          <w:rFonts w:ascii="Times New Roman" w:hAnsi="Times New Roman" w:cs="Times New Roman"/>
          <w:sz w:val="28"/>
          <w:szCs w:val="28"/>
          <w:shd w:val="clear" w:color="auto" w:fill="FFFFFF"/>
        </w:rPr>
        <w:t>тику;</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lastRenderedPageBreak/>
        <w:t xml:space="preserve">- </w:t>
      </w:r>
      <w:r w:rsidR="00827A92" w:rsidRPr="005E3672">
        <w:rPr>
          <w:rFonts w:ascii="Times New Roman" w:hAnsi="Times New Roman" w:cs="Times New Roman"/>
          <w:sz w:val="28"/>
          <w:szCs w:val="28"/>
          <w:shd w:val="clear" w:color="auto" w:fill="FFFFFF"/>
        </w:rPr>
        <w:t xml:space="preserve">повторное использование </w:t>
      </w:r>
      <w:r w:rsidRPr="005E3672">
        <w:rPr>
          <w:rFonts w:ascii="Times New Roman" w:hAnsi="Times New Roman" w:cs="Times New Roman"/>
          <w:sz w:val="28"/>
          <w:szCs w:val="28"/>
          <w:shd w:val="clear" w:color="auto" w:fill="FFFFFF"/>
        </w:rPr>
        <w:t>одноразового шприца недопустимо;</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вскрывать упаковку непосредственно перед инъекцией, тщательно обрабатывать место с</w:t>
      </w:r>
      <w:r w:rsidRPr="005E3672">
        <w:rPr>
          <w:rFonts w:ascii="Times New Roman" w:hAnsi="Times New Roman" w:cs="Times New Roman"/>
          <w:sz w:val="28"/>
          <w:szCs w:val="28"/>
          <w:shd w:val="clear" w:color="auto" w:fill="FFFFFF"/>
        </w:rPr>
        <w:t>пила ампулы или крышку флакона;</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избегать падения инструмента, касания к загрязнённым предметам, ·  </w:t>
      </w:r>
      <w:r w:rsidRPr="005E3672">
        <w:rPr>
          <w:rFonts w:ascii="Times New Roman" w:hAnsi="Times New Roman" w:cs="Times New Roman"/>
          <w:sz w:val="28"/>
          <w:szCs w:val="28"/>
          <w:shd w:val="clear" w:color="auto" w:fill="FFFFFF"/>
        </w:rPr>
        <w:t xml:space="preserve"> помещение должно быть чистым;</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введение лекарственных препаратов должно быть плавным и только внутримышечным, длина иглы должна соответствов</w:t>
      </w:r>
      <w:r w:rsidRPr="005E3672">
        <w:rPr>
          <w:rFonts w:ascii="Times New Roman" w:hAnsi="Times New Roman" w:cs="Times New Roman"/>
          <w:sz w:val="28"/>
          <w:szCs w:val="28"/>
          <w:shd w:val="clear" w:color="auto" w:fill="FFFFFF"/>
        </w:rPr>
        <w:t>ать толщине подкожной клетчатки;</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t xml:space="preserve">-  </w:t>
      </w:r>
      <w:r w:rsidR="00827A92" w:rsidRPr="005E3672">
        <w:rPr>
          <w:rFonts w:ascii="Times New Roman" w:hAnsi="Times New Roman" w:cs="Times New Roman"/>
          <w:sz w:val="28"/>
          <w:szCs w:val="28"/>
          <w:shd w:val="clear" w:color="auto" w:fill="FFFFFF"/>
        </w:rPr>
        <w:t>необходимо чередовать места введения лекарств.</w:t>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r w:rsidRPr="005E3672">
        <w:rPr>
          <w:rFonts w:ascii="Times New Roman" w:hAnsi="Times New Roman" w:cs="Times New Roman"/>
          <w:sz w:val="28"/>
          <w:szCs w:val="28"/>
          <w:shd w:val="clear" w:color="auto" w:fill="FFFFFF"/>
        </w:rPr>
        <w:br w:type="page"/>
      </w:r>
    </w:p>
    <w:p w:rsidR="005E3672" w:rsidRPr="005E3672" w:rsidRDefault="005E3672" w:rsidP="004E749E">
      <w:pPr>
        <w:spacing w:line="360" w:lineRule="auto"/>
        <w:ind w:firstLine="709"/>
        <w:jc w:val="both"/>
        <w:rPr>
          <w:rFonts w:ascii="Times New Roman" w:hAnsi="Times New Roman" w:cs="Times New Roman"/>
          <w:sz w:val="28"/>
          <w:szCs w:val="28"/>
          <w:shd w:val="clear" w:color="auto" w:fill="FFFFFF"/>
        </w:rPr>
      </w:pPr>
    </w:p>
    <w:p w:rsidR="005E3672" w:rsidRPr="004E476B" w:rsidRDefault="005E3672" w:rsidP="004E749E">
      <w:pPr>
        <w:pStyle w:val="10"/>
        <w:spacing w:line="360" w:lineRule="auto"/>
        <w:ind w:firstLine="709"/>
        <w:jc w:val="both"/>
        <w:rPr>
          <w:rFonts w:ascii="Times New Roman" w:hAnsi="Times New Roman" w:cs="Times New Roman"/>
          <w:color w:val="auto"/>
          <w:shd w:val="clear" w:color="auto" w:fill="FFFFFF"/>
        </w:rPr>
      </w:pPr>
      <w:r w:rsidRPr="004E476B">
        <w:rPr>
          <w:rFonts w:ascii="Times New Roman" w:hAnsi="Times New Roman" w:cs="Times New Roman"/>
          <w:b w:val="0"/>
          <w:shd w:val="clear" w:color="auto" w:fill="FFFFFF"/>
        </w:rPr>
        <w:t xml:space="preserve"> </w:t>
      </w:r>
      <w:r w:rsidR="00827A92" w:rsidRPr="004E476B">
        <w:rPr>
          <w:rFonts w:ascii="Times New Roman" w:hAnsi="Times New Roman" w:cs="Times New Roman"/>
          <w:b w:val="0"/>
          <w:shd w:val="clear" w:color="auto" w:fill="FFFFFF"/>
        </w:rPr>
        <w:t xml:space="preserve"> </w:t>
      </w:r>
      <w:bookmarkStart w:id="7" w:name="_Toc41305238"/>
      <w:r w:rsidR="00827A92" w:rsidRPr="004E476B">
        <w:rPr>
          <w:rFonts w:ascii="Times New Roman" w:hAnsi="Times New Roman" w:cs="Times New Roman"/>
          <w:color w:val="auto"/>
          <w:shd w:val="clear" w:color="auto" w:fill="FFFFFF"/>
        </w:rPr>
        <w:t xml:space="preserve">СПИСОК </w:t>
      </w:r>
      <w:r w:rsidRPr="004E476B">
        <w:rPr>
          <w:rFonts w:ascii="Times New Roman" w:hAnsi="Times New Roman" w:cs="Times New Roman"/>
          <w:color w:val="auto"/>
          <w:shd w:val="clear" w:color="auto" w:fill="FFFFFF"/>
        </w:rPr>
        <w:t xml:space="preserve"> ИСПОЛЬЗОВАНН</w:t>
      </w:r>
      <w:r w:rsidR="007C2031">
        <w:rPr>
          <w:rFonts w:ascii="Times New Roman" w:hAnsi="Times New Roman" w:cs="Times New Roman"/>
          <w:color w:val="auto"/>
          <w:shd w:val="clear" w:color="auto" w:fill="FFFFFF"/>
        </w:rPr>
        <w:t>ЫХ ИСТОЧНИКОВ</w:t>
      </w:r>
      <w:bookmarkEnd w:id="7"/>
    </w:p>
    <w:p w:rsidR="00621D37" w:rsidRDefault="00621D37" w:rsidP="004E749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Жукова Э.В., Чернова О.Э., Наумов А.Ю. «О выявлении постинъекционных осложнений в лечебно-профилактических учреждениях» // Эпидемиология и </w:t>
      </w:r>
      <w:proofErr w:type="spellStart"/>
      <w:r>
        <w:rPr>
          <w:rFonts w:ascii="Times New Roman CYR" w:hAnsi="Times New Roman CYR" w:cs="Times New Roman CYR"/>
          <w:sz w:val="28"/>
          <w:szCs w:val="28"/>
        </w:rPr>
        <w:t>вакцинопрофилактика</w:t>
      </w:r>
      <w:proofErr w:type="spellEnd"/>
      <w:r>
        <w:rPr>
          <w:rFonts w:ascii="Times New Roman CYR" w:hAnsi="Times New Roman CYR" w:cs="Times New Roman CYR"/>
          <w:sz w:val="28"/>
          <w:szCs w:val="28"/>
        </w:rPr>
        <w:t xml:space="preserve">. - 2018. - № 6. - С. 37-40. </w:t>
      </w:r>
    </w:p>
    <w:p w:rsidR="00621D37" w:rsidRDefault="00621D37" w:rsidP="004E749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Мухина С.А., Тарновская И.И. «Практическое руководство к предмету «Основы сестринского дела», «ГЭОТАР - </w:t>
      </w:r>
      <w:proofErr w:type="spellStart"/>
      <w:r>
        <w:rPr>
          <w:rFonts w:ascii="Times New Roman CYR" w:hAnsi="Times New Roman CYR" w:cs="Times New Roman CYR"/>
          <w:sz w:val="28"/>
          <w:szCs w:val="28"/>
        </w:rPr>
        <w:t>Медиа</w:t>
      </w:r>
      <w:proofErr w:type="spellEnd"/>
      <w:r>
        <w:rPr>
          <w:rFonts w:ascii="Times New Roman CYR" w:hAnsi="Times New Roman CYR" w:cs="Times New Roman CYR"/>
          <w:sz w:val="28"/>
          <w:szCs w:val="28"/>
        </w:rPr>
        <w:t>», 2019.</w:t>
      </w:r>
    </w:p>
    <w:p w:rsidR="00621D37" w:rsidRDefault="00621D37" w:rsidP="004E749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Покровский В.И., Семина Н.А. «Внутрибольничные инфекции - проблемы и пути решения</w:t>
      </w:r>
      <w:proofErr w:type="gramStart"/>
      <w:r>
        <w:rPr>
          <w:rFonts w:ascii="Times New Roman CYR" w:hAnsi="Times New Roman CYR" w:cs="Times New Roman CYR"/>
          <w:sz w:val="28"/>
          <w:szCs w:val="28"/>
        </w:rPr>
        <w:t xml:space="preserve">.» // </w:t>
      </w:r>
      <w:proofErr w:type="gramEnd"/>
      <w:r>
        <w:rPr>
          <w:rFonts w:ascii="Times New Roman CYR" w:hAnsi="Times New Roman CYR" w:cs="Times New Roman CYR"/>
          <w:sz w:val="28"/>
          <w:szCs w:val="28"/>
        </w:rPr>
        <w:t xml:space="preserve">Эпидемиология и инфекционные болезни. - 2019. - № 5 - с. 12-24. </w:t>
      </w:r>
    </w:p>
    <w:p w:rsidR="00621D37" w:rsidRDefault="00621D37" w:rsidP="004E749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Чернова О.Э., Жукова Э.В., Мартьянова Н.М. «</w:t>
      </w:r>
      <w:proofErr w:type="spellStart"/>
      <w:r>
        <w:rPr>
          <w:rFonts w:ascii="Times New Roman CYR" w:hAnsi="Times New Roman CYR" w:cs="Times New Roman CYR"/>
          <w:sz w:val="28"/>
          <w:szCs w:val="28"/>
        </w:rPr>
        <w:t>Постинъекционные</w:t>
      </w:r>
      <w:proofErr w:type="spellEnd"/>
      <w:r>
        <w:rPr>
          <w:rFonts w:ascii="Times New Roman CYR" w:hAnsi="Times New Roman CYR" w:cs="Times New Roman CYR"/>
          <w:sz w:val="28"/>
          <w:szCs w:val="28"/>
        </w:rPr>
        <w:t xml:space="preserve"> осложнения. Микробиологический пейзаж» // Эпидемиология и </w:t>
      </w:r>
      <w:proofErr w:type="spellStart"/>
      <w:r>
        <w:rPr>
          <w:rFonts w:ascii="Times New Roman CYR" w:hAnsi="Times New Roman CYR" w:cs="Times New Roman CYR"/>
          <w:sz w:val="28"/>
          <w:szCs w:val="28"/>
        </w:rPr>
        <w:t>вакцинопрофилактика</w:t>
      </w:r>
      <w:proofErr w:type="spellEnd"/>
      <w:r>
        <w:rPr>
          <w:rFonts w:ascii="Times New Roman CYR" w:hAnsi="Times New Roman CYR" w:cs="Times New Roman CYR"/>
          <w:sz w:val="28"/>
          <w:szCs w:val="28"/>
        </w:rPr>
        <w:t xml:space="preserve">. - 2017. - №6.- С. 44-48. </w:t>
      </w:r>
    </w:p>
    <w:p w:rsidR="00621D37" w:rsidRDefault="00621D37" w:rsidP="004E749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Чернова О.В. « Руководство для медицинской сестры процедурного кабинета»-2017. - Ростов </w:t>
      </w:r>
      <w:proofErr w:type="spellStart"/>
      <w:r>
        <w:rPr>
          <w:rFonts w:ascii="Times New Roman CYR" w:hAnsi="Times New Roman CYR" w:cs="Times New Roman CYR"/>
          <w:sz w:val="28"/>
          <w:szCs w:val="28"/>
        </w:rPr>
        <w:t>н\Дону</w:t>
      </w:r>
      <w:proofErr w:type="spellEnd"/>
      <w:r>
        <w:rPr>
          <w:rFonts w:ascii="Times New Roman CYR" w:hAnsi="Times New Roman CYR" w:cs="Times New Roman CYR"/>
          <w:sz w:val="28"/>
          <w:szCs w:val="28"/>
        </w:rPr>
        <w:t>: Феникс. -157с.</w:t>
      </w:r>
    </w:p>
    <w:p w:rsidR="00621D37" w:rsidRDefault="00621D37" w:rsidP="004E749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Под редакцией А.Г. Чижа "Манипуляции в сестринском деле"/ Ростов н</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 xml:space="preserve">ону : Феникс, 2018.- 318с. </w:t>
      </w:r>
    </w:p>
    <w:p w:rsidR="00621D37" w:rsidRDefault="00621D37" w:rsidP="004E749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w:t>
      </w:r>
      <w:proofErr w:type="spellStart"/>
      <w:r>
        <w:rPr>
          <w:rFonts w:ascii="Times New Roman CYR" w:hAnsi="Times New Roman CYR" w:cs="Times New Roman CYR"/>
          <w:sz w:val="28"/>
          <w:szCs w:val="28"/>
        </w:rPr>
        <w:t>Эксмо</w:t>
      </w:r>
      <w:proofErr w:type="spellEnd"/>
      <w:r>
        <w:rPr>
          <w:rFonts w:ascii="Times New Roman CYR" w:hAnsi="Times New Roman CYR" w:cs="Times New Roman CYR"/>
          <w:sz w:val="28"/>
          <w:szCs w:val="28"/>
        </w:rPr>
        <w:t>" "Справочник медицинской сестры" 2017.</w:t>
      </w:r>
    </w:p>
    <w:p w:rsidR="00A16BCB" w:rsidRPr="00685ECF" w:rsidRDefault="00827A92" w:rsidP="00D62F48">
      <w:pPr>
        <w:spacing w:line="360" w:lineRule="auto"/>
        <w:jc w:val="both"/>
        <w:rPr>
          <w:rFonts w:ascii="Times New Roman" w:hAnsi="Times New Roman" w:cs="Times New Roman"/>
          <w:sz w:val="28"/>
          <w:szCs w:val="28"/>
          <w:shd w:val="clear" w:color="auto" w:fill="FFFFFF"/>
        </w:rPr>
      </w:pPr>
      <w:r w:rsidRPr="00D62F48">
        <w:rPr>
          <w:rFonts w:ascii="Times New Roman" w:hAnsi="Times New Roman" w:cs="Times New Roman"/>
          <w:sz w:val="28"/>
          <w:szCs w:val="28"/>
        </w:rPr>
        <w:br/>
      </w:r>
    </w:p>
    <w:sectPr w:rsidR="00A16BCB" w:rsidRPr="00685ECF" w:rsidSect="004E749E">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C55" w:rsidRDefault="00F94C55" w:rsidP="005E3672">
      <w:pPr>
        <w:spacing w:after="0" w:line="240" w:lineRule="auto"/>
      </w:pPr>
      <w:r>
        <w:separator/>
      </w:r>
    </w:p>
  </w:endnote>
  <w:endnote w:type="continuationSeparator" w:id="0">
    <w:p w:rsidR="00F94C55" w:rsidRDefault="00F94C55" w:rsidP="005E3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16"/>
      <w:docPartObj>
        <w:docPartGallery w:val="Page Numbers (Bottom of Page)"/>
        <w:docPartUnique/>
      </w:docPartObj>
    </w:sdtPr>
    <w:sdtContent>
      <w:p w:rsidR="005E3672" w:rsidRDefault="006B6803">
        <w:pPr>
          <w:pStyle w:val="ab"/>
          <w:jc w:val="center"/>
        </w:pPr>
        <w:r w:rsidRPr="005E3672">
          <w:rPr>
            <w:rFonts w:ascii="Times New Roman" w:hAnsi="Times New Roman" w:cs="Times New Roman"/>
            <w:sz w:val="24"/>
            <w:szCs w:val="24"/>
          </w:rPr>
          <w:fldChar w:fldCharType="begin"/>
        </w:r>
        <w:r w:rsidR="005E3672" w:rsidRPr="005E3672">
          <w:rPr>
            <w:rFonts w:ascii="Times New Roman" w:hAnsi="Times New Roman" w:cs="Times New Roman"/>
            <w:sz w:val="24"/>
            <w:szCs w:val="24"/>
          </w:rPr>
          <w:instrText xml:space="preserve"> PAGE   \* MERGEFORMAT </w:instrText>
        </w:r>
        <w:r w:rsidRPr="005E3672">
          <w:rPr>
            <w:rFonts w:ascii="Times New Roman" w:hAnsi="Times New Roman" w:cs="Times New Roman"/>
            <w:sz w:val="24"/>
            <w:szCs w:val="24"/>
          </w:rPr>
          <w:fldChar w:fldCharType="separate"/>
        </w:r>
        <w:r w:rsidR="006D746B">
          <w:rPr>
            <w:rFonts w:ascii="Times New Roman" w:hAnsi="Times New Roman" w:cs="Times New Roman"/>
            <w:noProof/>
            <w:sz w:val="24"/>
            <w:szCs w:val="24"/>
          </w:rPr>
          <w:t>2</w:t>
        </w:r>
        <w:r w:rsidRPr="005E3672">
          <w:rPr>
            <w:rFonts w:ascii="Times New Roman" w:hAnsi="Times New Roman" w:cs="Times New Roman"/>
            <w:sz w:val="24"/>
            <w:szCs w:val="24"/>
          </w:rPr>
          <w:fldChar w:fldCharType="end"/>
        </w:r>
      </w:p>
    </w:sdtContent>
  </w:sdt>
  <w:p w:rsidR="005E3672" w:rsidRDefault="005E36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C55" w:rsidRDefault="00F94C55" w:rsidP="005E3672">
      <w:pPr>
        <w:spacing w:after="0" w:line="240" w:lineRule="auto"/>
      </w:pPr>
      <w:r>
        <w:separator/>
      </w:r>
    </w:p>
  </w:footnote>
  <w:footnote w:type="continuationSeparator" w:id="0">
    <w:p w:rsidR="00F94C55" w:rsidRDefault="00F94C55" w:rsidP="005E3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DD2"/>
    <w:multiLevelType w:val="multilevel"/>
    <w:tmpl w:val="0204A0A0"/>
    <w:lvl w:ilvl="0">
      <w:start w:val="2"/>
      <w:numFmt w:val="decimal"/>
      <w:lvlText w:val="%1."/>
      <w:lvlJc w:val="left"/>
      <w:pPr>
        <w:ind w:left="600" w:hanging="600"/>
      </w:pPr>
      <w:rPr>
        <w:rFonts w:cs="Times New Roman" w:hint="default"/>
      </w:rPr>
    </w:lvl>
    <w:lvl w:ilvl="1">
      <w:start w:val="1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589154B"/>
    <w:multiLevelType w:val="hybridMultilevel"/>
    <w:tmpl w:val="24566BDC"/>
    <w:lvl w:ilvl="0" w:tplc="1EEE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06187"/>
    <w:multiLevelType w:val="hybridMultilevel"/>
    <w:tmpl w:val="53820FE0"/>
    <w:lvl w:ilvl="0" w:tplc="741019E2">
      <w:start w:val="1"/>
      <w:numFmt w:val="decimal"/>
      <w:lvlText w:val="%1."/>
      <w:lvlJc w:val="left"/>
      <w:pPr>
        <w:ind w:left="2209" w:hanging="142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0EC7178F"/>
    <w:multiLevelType w:val="hybridMultilevel"/>
    <w:tmpl w:val="FC7EFC92"/>
    <w:lvl w:ilvl="0" w:tplc="1EEE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3E020EB"/>
    <w:multiLevelType w:val="hybridMultilevel"/>
    <w:tmpl w:val="7F50B5D0"/>
    <w:lvl w:ilvl="0" w:tplc="92D20C2E">
      <w:start w:val="1"/>
      <w:numFmt w:val="decimal"/>
      <w:lvlText w:val="%1."/>
      <w:lvlJc w:val="left"/>
      <w:pPr>
        <w:ind w:left="2569" w:hanging="360"/>
      </w:pPr>
      <w:rPr>
        <w:rFonts w:hint="default"/>
      </w:rPr>
    </w:lvl>
    <w:lvl w:ilvl="1" w:tplc="04190019" w:tentative="1">
      <w:start w:val="1"/>
      <w:numFmt w:val="lowerLetter"/>
      <w:lvlText w:val="%2."/>
      <w:lvlJc w:val="left"/>
      <w:pPr>
        <w:ind w:left="3289" w:hanging="360"/>
      </w:pPr>
    </w:lvl>
    <w:lvl w:ilvl="2" w:tplc="0419001B" w:tentative="1">
      <w:start w:val="1"/>
      <w:numFmt w:val="lowerRoman"/>
      <w:lvlText w:val="%3."/>
      <w:lvlJc w:val="right"/>
      <w:pPr>
        <w:ind w:left="4009" w:hanging="180"/>
      </w:pPr>
    </w:lvl>
    <w:lvl w:ilvl="3" w:tplc="0419000F" w:tentative="1">
      <w:start w:val="1"/>
      <w:numFmt w:val="decimal"/>
      <w:lvlText w:val="%4."/>
      <w:lvlJc w:val="left"/>
      <w:pPr>
        <w:ind w:left="4729" w:hanging="360"/>
      </w:pPr>
    </w:lvl>
    <w:lvl w:ilvl="4" w:tplc="04190019" w:tentative="1">
      <w:start w:val="1"/>
      <w:numFmt w:val="lowerLetter"/>
      <w:lvlText w:val="%5."/>
      <w:lvlJc w:val="left"/>
      <w:pPr>
        <w:ind w:left="5449" w:hanging="360"/>
      </w:pPr>
    </w:lvl>
    <w:lvl w:ilvl="5" w:tplc="0419001B" w:tentative="1">
      <w:start w:val="1"/>
      <w:numFmt w:val="lowerRoman"/>
      <w:lvlText w:val="%6."/>
      <w:lvlJc w:val="right"/>
      <w:pPr>
        <w:ind w:left="6169" w:hanging="180"/>
      </w:pPr>
    </w:lvl>
    <w:lvl w:ilvl="6" w:tplc="0419000F" w:tentative="1">
      <w:start w:val="1"/>
      <w:numFmt w:val="decimal"/>
      <w:lvlText w:val="%7."/>
      <w:lvlJc w:val="left"/>
      <w:pPr>
        <w:ind w:left="6889" w:hanging="360"/>
      </w:pPr>
    </w:lvl>
    <w:lvl w:ilvl="7" w:tplc="04190019" w:tentative="1">
      <w:start w:val="1"/>
      <w:numFmt w:val="lowerLetter"/>
      <w:lvlText w:val="%8."/>
      <w:lvlJc w:val="left"/>
      <w:pPr>
        <w:ind w:left="7609" w:hanging="360"/>
      </w:pPr>
    </w:lvl>
    <w:lvl w:ilvl="8" w:tplc="0419001B" w:tentative="1">
      <w:start w:val="1"/>
      <w:numFmt w:val="lowerRoman"/>
      <w:lvlText w:val="%9."/>
      <w:lvlJc w:val="right"/>
      <w:pPr>
        <w:ind w:left="8329" w:hanging="180"/>
      </w:pPr>
    </w:lvl>
  </w:abstractNum>
  <w:abstractNum w:abstractNumId="7">
    <w:nsid w:val="4BA37D37"/>
    <w:multiLevelType w:val="multilevel"/>
    <w:tmpl w:val="28F4944E"/>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FD8686B"/>
    <w:multiLevelType w:val="multilevel"/>
    <w:tmpl w:val="24EE3EB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2A84197"/>
    <w:multiLevelType w:val="multilevel"/>
    <w:tmpl w:val="E0FEF2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nsid w:val="67BC697B"/>
    <w:multiLevelType w:val="hybridMultilevel"/>
    <w:tmpl w:val="C5388CC6"/>
    <w:lvl w:ilvl="0" w:tplc="22602EE2">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69082CCE"/>
    <w:multiLevelType w:val="hybridMultilevel"/>
    <w:tmpl w:val="2FE25C36"/>
    <w:lvl w:ilvl="0" w:tplc="1EEE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D457AB"/>
    <w:multiLevelType w:val="hybridMultilevel"/>
    <w:tmpl w:val="1494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52A82"/>
    <w:multiLevelType w:val="multilevel"/>
    <w:tmpl w:val="24FC5F18"/>
    <w:lvl w:ilvl="0">
      <w:start w:val="1"/>
      <w:numFmt w:val="decimal"/>
      <w:lvlText w:val="%1."/>
      <w:lvlJc w:val="left"/>
      <w:pPr>
        <w:ind w:left="1069"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9"/>
  </w:num>
  <w:num w:numId="2">
    <w:abstractNumId w:val="10"/>
  </w:num>
  <w:num w:numId="3">
    <w:abstractNumId w:val="12"/>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1"/>
  </w:num>
  <w:num w:numId="9">
    <w:abstractNumId w:val="3"/>
  </w:num>
  <w:num w:numId="10">
    <w:abstractNumId w:val="1"/>
  </w:num>
  <w:num w:numId="11">
    <w:abstractNumId w:val="0"/>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3C9D"/>
    <w:rsid w:val="00021CC9"/>
    <w:rsid w:val="000243CD"/>
    <w:rsid w:val="00054C83"/>
    <w:rsid w:val="00070731"/>
    <w:rsid w:val="00073580"/>
    <w:rsid w:val="00077EFF"/>
    <w:rsid w:val="000949D6"/>
    <w:rsid w:val="00172720"/>
    <w:rsid w:val="0019055A"/>
    <w:rsid w:val="001B2E82"/>
    <w:rsid w:val="001C19D0"/>
    <w:rsid w:val="001D459F"/>
    <w:rsid w:val="002147F7"/>
    <w:rsid w:val="00223508"/>
    <w:rsid w:val="00242151"/>
    <w:rsid w:val="00244322"/>
    <w:rsid w:val="0024679A"/>
    <w:rsid w:val="00266097"/>
    <w:rsid w:val="0029299B"/>
    <w:rsid w:val="002A2B24"/>
    <w:rsid w:val="0031290A"/>
    <w:rsid w:val="00316E13"/>
    <w:rsid w:val="003709AC"/>
    <w:rsid w:val="00376440"/>
    <w:rsid w:val="003E61D9"/>
    <w:rsid w:val="00415CC8"/>
    <w:rsid w:val="00415D56"/>
    <w:rsid w:val="00440DF0"/>
    <w:rsid w:val="00464E44"/>
    <w:rsid w:val="0049029A"/>
    <w:rsid w:val="004B2B2D"/>
    <w:rsid w:val="004C01BB"/>
    <w:rsid w:val="004C2CDC"/>
    <w:rsid w:val="004C459F"/>
    <w:rsid w:val="004E476B"/>
    <w:rsid w:val="004E749E"/>
    <w:rsid w:val="00541920"/>
    <w:rsid w:val="00555120"/>
    <w:rsid w:val="00555741"/>
    <w:rsid w:val="005562F2"/>
    <w:rsid w:val="005A2FFE"/>
    <w:rsid w:val="005B01F0"/>
    <w:rsid w:val="005C13EE"/>
    <w:rsid w:val="005C20F6"/>
    <w:rsid w:val="005C72F2"/>
    <w:rsid w:val="005E3672"/>
    <w:rsid w:val="005F718B"/>
    <w:rsid w:val="00621D37"/>
    <w:rsid w:val="006351AD"/>
    <w:rsid w:val="00651C95"/>
    <w:rsid w:val="00664700"/>
    <w:rsid w:val="00685ECF"/>
    <w:rsid w:val="00686049"/>
    <w:rsid w:val="00690A5B"/>
    <w:rsid w:val="006B6803"/>
    <w:rsid w:val="006D746B"/>
    <w:rsid w:val="006E0848"/>
    <w:rsid w:val="00712105"/>
    <w:rsid w:val="00731065"/>
    <w:rsid w:val="00733DE5"/>
    <w:rsid w:val="00736DF0"/>
    <w:rsid w:val="00742156"/>
    <w:rsid w:val="00744434"/>
    <w:rsid w:val="00760110"/>
    <w:rsid w:val="00770E11"/>
    <w:rsid w:val="00794A88"/>
    <w:rsid w:val="007A3ABF"/>
    <w:rsid w:val="007B3360"/>
    <w:rsid w:val="007C2031"/>
    <w:rsid w:val="007E6CEF"/>
    <w:rsid w:val="00802F32"/>
    <w:rsid w:val="00827A92"/>
    <w:rsid w:val="00855BC7"/>
    <w:rsid w:val="008632EC"/>
    <w:rsid w:val="00873066"/>
    <w:rsid w:val="00876E5B"/>
    <w:rsid w:val="0088240C"/>
    <w:rsid w:val="008838E6"/>
    <w:rsid w:val="008940B1"/>
    <w:rsid w:val="008C0D4F"/>
    <w:rsid w:val="008C5D2A"/>
    <w:rsid w:val="008C6433"/>
    <w:rsid w:val="008E0D21"/>
    <w:rsid w:val="00901EBE"/>
    <w:rsid w:val="00985373"/>
    <w:rsid w:val="009B7BDE"/>
    <w:rsid w:val="009C25FB"/>
    <w:rsid w:val="009E3E28"/>
    <w:rsid w:val="00A16BCB"/>
    <w:rsid w:val="00A63C9D"/>
    <w:rsid w:val="00A7164F"/>
    <w:rsid w:val="00A80894"/>
    <w:rsid w:val="00A83862"/>
    <w:rsid w:val="00A92A18"/>
    <w:rsid w:val="00AA50E0"/>
    <w:rsid w:val="00AF1802"/>
    <w:rsid w:val="00B16A0F"/>
    <w:rsid w:val="00B24FDD"/>
    <w:rsid w:val="00B34298"/>
    <w:rsid w:val="00B70933"/>
    <w:rsid w:val="00B82D31"/>
    <w:rsid w:val="00B930A2"/>
    <w:rsid w:val="00BA60E5"/>
    <w:rsid w:val="00BB0AD7"/>
    <w:rsid w:val="00BB2D8A"/>
    <w:rsid w:val="00BC1F35"/>
    <w:rsid w:val="00C04B1D"/>
    <w:rsid w:val="00C058D7"/>
    <w:rsid w:val="00C32C0D"/>
    <w:rsid w:val="00C54986"/>
    <w:rsid w:val="00C77A97"/>
    <w:rsid w:val="00CA56A7"/>
    <w:rsid w:val="00CC01C1"/>
    <w:rsid w:val="00CE563D"/>
    <w:rsid w:val="00D044EB"/>
    <w:rsid w:val="00D37395"/>
    <w:rsid w:val="00D46419"/>
    <w:rsid w:val="00D53ACD"/>
    <w:rsid w:val="00D6027B"/>
    <w:rsid w:val="00D62F48"/>
    <w:rsid w:val="00D832FA"/>
    <w:rsid w:val="00DD0231"/>
    <w:rsid w:val="00DD68C5"/>
    <w:rsid w:val="00DF0A33"/>
    <w:rsid w:val="00E15699"/>
    <w:rsid w:val="00E22DE7"/>
    <w:rsid w:val="00E250AE"/>
    <w:rsid w:val="00E846E1"/>
    <w:rsid w:val="00EE0F01"/>
    <w:rsid w:val="00F02AE6"/>
    <w:rsid w:val="00F13195"/>
    <w:rsid w:val="00F418BE"/>
    <w:rsid w:val="00F619C4"/>
    <w:rsid w:val="00F85221"/>
    <w:rsid w:val="00F94C55"/>
    <w:rsid w:val="00FC5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08"/>
  </w:style>
  <w:style w:type="paragraph" w:styleId="10">
    <w:name w:val="heading 1"/>
    <w:basedOn w:val="a"/>
    <w:next w:val="a"/>
    <w:link w:val="12"/>
    <w:uiPriority w:val="9"/>
    <w:qFormat/>
    <w:rsid w:val="004E4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4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8E6"/>
    <w:pPr>
      <w:spacing w:after="0" w:line="240" w:lineRule="auto"/>
    </w:pPr>
  </w:style>
  <w:style w:type="table" w:styleId="a4">
    <w:name w:val="Table Grid"/>
    <w:basedOn w:val="a1"/>
    <w:uiPriority w:val="59"/>
    <w:rsid w:val="00C77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40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0B1"/>
    <w:rPr>
      <w:rFonts w:ascii="Tahoma" w:hAnsi="Tahoma" w:cs="Tahoma"/>
      <w:sz w:val="16"/>
      <w:szCs w:val="16"/>
    </w:rPr>
  </w:style>
  <w:style w:type="paragraph" w:styleId="a7">
    <w:name w:val="List Paragraph"/>
    <w:basedOn w:val="a"/>
    <w:uiPriority w:val="99"/>
    <w:qFormat/>
    <w:rsid w:val="00223508"/>
    <w:pPr>
      <w:ind w:left="720"/>
      <w:contextualSpacing/>
    </w:pPr>
  </w:style>
  <w:style w:type="paragraph" w:customStyle="1" w:styleId="1">
    <w:name w:val="Текст абзаца1 Н"/>
    <w:basedOn w:val="a"/>
    <w:rsid w:val="000949D6"/>
    <w:pPr>
      <w:numPr>
        <w:ilvl w:val="1"/>
        <w:numId w:val="5"/>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
    <w:next w:val="1"/>
    <w:rsid w:val="000949D6"/>
    <w:pPr>
      <w:keepNext/>
      <w:numPr>
        <w:numId w:val="5"/>
      </w:numPr>
      <w:spacing w:before="240" w:after="120" w:line="240" w:lineRule="auto"/>
      <w:jc w:val="center"/>
    </w:pPr>
    <w:rPr>
      <w:rFonts w:ascii="Times New Roman" w:eastAsia="Times New Roman" w:hAnsi="Times New Roman" w:cs="Times New Roman"/>
      <w:b/>
      <w:bCs/>
      <w:color w:val="000000"/>
      <w:sz w:val="32"/>
      <w:szCs w:val="24"/>
    </w:rPr>
  </w:style>
  <w:style w:type="paragraph" w:styleId="3">
    <w:name w:val="Body Text Indent 3"/>
    <w:basedOn w:val="a"/>
    <w:link w:val="30"/>
    <w:uiPriority w:val="99"/>
    <w:rsid w:val="00742156"/>
    <w:pPr>
      <w:shd w:val="clear" w:color="auto" w:fill="FFFFFF"/>
      <w:tabs>
        <w:tab w:val="left" w:pos="426"/>
      </w:tabs>
      <w:spacing w:after="0" w:line="274" w:lineRule="exact"/>
      <w:ind w:left="426"/>
      <w:jc w:val="both"/>
    </w:pPr>
    <w:rPr>
      <w:rFonts w:ascii="Times New Roman" w:eastAsia="Times New Roman" w:hAnsi="Times New Roman" w:cs="Times New Roman"/>
      <w:color w:val="000000"/>
      <w:sz w:val="28"/>
      <w:szCs w:val="20"/>
      <w:lang w:eastAsia="ru-RU"/>
    </w:rPr>
  </w:style>
  <w:style w:type="character" w:customStyle="1" w:styleId="30">
    <w:name w:val="Основной текст с отступом 3 Знак"/>
    <w:basedOn w:val="a0"/>
    <w:link w:val="3"/>
    <w:uiPriority w:val="99"/>
    <w:rsid w:val="00742156"/>
    <w:rPr>
      <w:rFonts w:ascii="Times New Roman" w:eastAsia="Times New Roman" w:hAnsi="Times New Roman" w:cs="Times New Roman"/>
      <w:color w:val="000000"/>
      <w:sz w:val="28"/>
      <w:szCs w:val="20"/>
      <w:shd w:val="clear" w:color="auto" w:fill="FFFFFF"/>
      <w:lang w:eastAsia="ru-RU"/>
    </w:rPr>
  </w:style>
  <w:style w:type="character" w:styleId="a8">
    <w:name w:val="Hyperlink"/>
    <w:basedOn w:val="a0"/>
    <w:uiPriority w:val="99"/>
    <w:unhideWhenUsed/>
    <w:rsid w:val="00827A92"/>
    <w:rPr>
      <w:color w:val="0000FF"/>
      <w:u w:val="single"/>
    </w:rPr>
  </w:style>
  <w:style w:type="paragraph" w:styleId="a9">
    <w:name w:val="header"/>
    <w:basedOn w:val="a"/>
    <w:link w:val="aa"/>
    <w:uiPriority w:val="99"/>
    <w:semiHidden/>
    <w:unhideWhenUsed/>
    <w:rsid w:val="005E367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3672"/>
  </w:style>
  <w:style w:type="paragraph" w:styleId="ab">
    <w:name w:val="footer"/>
    <w:basedOn w:val="a"/>
    <w:link w:val="ac"/>
    <w:uiPriority w:val="99"/>
    <w:unhideWhenUsed/>
    <w:rsid w:val="005E36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3672"/>
  </w:style>
  <w:style w:type="character" w:customStyle="1" w:styleId="12">
    <w:name w:val="Заголовок 1 Знак"/>
    <w:basedOn w:val="a0"/>
    <w:link w:val="10"/>
    <w:uiPriority w:val="9"/>
    <w:rsid w:val="004E47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476B"/>
    <w:rPr>
      <w:rFonts w:asciiTheme="majorHAnsi" w:eastAsiaTheme="majorEastAsia" w:hAnsiTheme="majorHAnsi" w:cstheme="majorBidi"/>
      <w:b/>
      <w:bCs/>
      <w:color w:val="4F81BD" w:themeColor="accent1"/>
      <w:sz w:val="26"/>
      <w:szCs w:val="26"/>
    </w:rPr>
  </w:style>
  <w:style w:type="paragraph" w:styleId="ad">
    <w:name w:val="TOC Heading"/>
    <w:basedOn w:val="10"/>
    <w:next w:val="a"/>
    <w:uiPriority w:val="39"/>
    <w:semiHidden/>
    <w:unhideWhenUsed/>
    <w:qFormat/>
    <w:rsid w:val="007C2031"/>
    <w:pPr>
      <w:outlineLvl w:val="9"/>
    </w:pPr>
  </w:style>
  <w:style w:type="paragraph" w:styleId="13">
    <w:name w:val="toc 1"/>
    <w:basedOn w:val="a"/>
    <w:next w:val="a"/>
    <w:autoRedefine/>
    <w:uiPriority w:val="39"/>
    <w:unhideWhenUsed/>
    <w:rsid w:val="007C2031"/>
    <w:pPr>
      <w:spacing w:after="100"/>
    </w:pPr>
  </w:style>
  <w:style w:type="paragraph" w:styleId="21">
    <w:name w:val="toc 2"/>
    <w:basedOn w:val="a"/>
    <w:next w:val="a"/>
    <w:autoRedefine/>
    <w:uiPriority w:val="39"/>
    <w:unhideWhenUsed/>
    <w:rsid w:val="007C2031"/>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555F-E773-4A28-9AC7-4F0AD06B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ЕМК2014-1</dc:creator>
  <cp:lastModifiedBy>User</cp:lastModifiedBy>
  <cp:revision>8</cp:revision>
  <cp:lastPrinted>2019-06-24T11:25:00Z</cp:lastPrinted>
  <dcterms:created xsi:type="dcterms:W3CDTF">2020-05-24T19:03:00Z</dcterms:created>
  <dcterms:modified xsi:type="dcterms:W3CDTF">2020-05-25T10:51:00Z</dcterms:modified>
</cp:coreProperties>
</file>