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F4" w:rsidRPr="00AF4664" w:rsidRDefault="00D946F4" w:rsidP="00D946F4">
      <w:pPr>
        <w:pStyle w:val="a3"/>
        <w:jc w:val="center"/>
        <w:rPr>
          <w:color w:val="000000"/>
          <w:sz w:val="28"/>
          <w:szCs w:val="28"/>
        </w:rPr>
      </w:pPr>
      <w:r w:rsidRPr="00AF4664">
        <w:rPr>
          <w:color w:val="000000"/>
          <w:sz w:val="28"/>
          <w:szCs w:val="28"/>
        </w:rPr>
        <w:t>МИНИСТЕРСТВО ВЫСШЕГО ОБРАЗОВАНИЯ И НАУКИ РОССИЙСКОЙ ФЕДЕРАЦИИ</w:t>
      </w:r>
    </w:p>
    <w:p w:rsidR="00D946F4" w:rsidRPr="00AF4664" w:rsidRDefault="00D946F4" w:rsidP="00D946F4">
      <w:pPr>
        <w:pStyle w:val="a3"/>
        <w:jc w:val="center"/>
        <w:rPr>
          <w:color w:val="000000"/>
          <w:sz w:val="28"/>
          <w:szCs w:val="28"/>
        </w:rPr>
      </w:pPr>
      <w:r w:rsidRPr="00AF4664">
        <w:rPr>
          <w:color w:val="000000"/>
          <w:sz w:val="28"/>
          <w:szCs w:val="28"/>
        </w:rPr>
        <w:t>ЮГОРСКИЙ ГОСУДАРСТВЕННЫЙ УНИВЕРСИТЕТ</w:t>
      </w:r>
    </w:p>
    <w:p w:rsidR="00D946F4" w:rsidRPr="00AF4664" w:rsidRDefault="00D946F4" w:rsidP="00D946F4">
      <w:pPr>
        <w:pStyle w:val="a3"/>
        <w:jc w:val="center"/>
        <w:rPr>
          <w:color w:val="000000"/>
          <w:sz w:val="28"/>
          <w:szCs w:val="28"/>
        </w:rPr>
      </w:pPr>
      <w:r w:rsidRPr="00AF4664">
        <w:rPr>
          <w:color w:val="000000"/>
          <w:sz w:val="28"/>
          <w:szCs w:val="28"/>
        </w:rPr>
        <w:t>ИНСТИТУТ НЕФТИ И ГАЗА</w:t>
      </w:r>
    </w:p>
    <w:p w:rsidR="00496CBB" w:rsidRPr="00AF4664" w:rsidRDefault="00496CBB" w:rsidP="00D946F4">
      <w:pPr>
        <w:pStyle w:val="a3"/>
        <w:rPr>
          <w:color w:val="000000"/>
          <w:sz w:val="28"/>
          <w:szCs w:val="28"/>
        </w:rPr>
      </w:pPr>
    </w:p>
    <w:p w:rsidR="00496CBB" w:rsidRPr="00AF4664" w:rsidRDefault="00496CBB" w:rsidP="00D946F4">
      <w:pPr>
        <w:pStyle w:val="a3"/>
        <w:rPr>
          <w:color w:val="000000"/>
          <w:sz w:val="28"/>
          <w:szCs w:val="28"/>
        </w:rPr>
      </w:pPr>
    </w:p>
    <w:p w:rsidR="00496CBB" w:rsidRPr="00AF4664" w:rsidRDefault="00496CBB" w:rsidP="00D946F4">
      <w:pPr>
        <w:pStyle w:val="a3"/>
        <w:rPr>
          <w:color w:val="000000"/>
          <w:sz w:val="28"/>
          <w:szCs w:val="28"/>
        </w:rPr>
      </w:pPr>
    </w:p>
    <w:p w:rsidR="00496CBB" w:rsidRPr="00AF4664" w:rsidRDefault="00496CBB" w:rsidP="00D946F4">
      <w:pPr>
        <w:pStyle w:val="a3"/>
        <w:rPr>
          <w:color w:val="000000"/>
          <w:sz w:val="28"/>
          <w:szCs w:val="28"/>
        </w:rPr>
      </w:pPr>
    </w:p>
    <w:p w:rsidR="00496CBB" w:rsidRPr="00AF4664" w:rsidRDefault="00D946F4" w:rsidP="00D946F4">
      <w:pPr>
        <w:pStyle w:val="a3"/>
        <w:rPr>
          <w:color w:val="000000"/>
          <w:sz w:val="28"/>
          <w:szCs w:val="28"/>
        </w:rPr>
      </w:pPr>
      <w:r w:rsidRPr="00AF4664">
        <w:rPr>
          <w:color w:val="000000"/>
          <w:sz w:val="28"/>
          <w:szCs w:val="28"/>
        </w:rPr>
        <w:t xml:space="preserve">Дисциплина «Основы менеджмента в ТЭК» (13.03.02_1 курс) </w:t>
      </w:r>
    </w:p>
    <w:p w:rsidR="00D946F4" w:rsidRPr="00AF4664" w:rsidRDefault="00D946F4" w:rsidP="00D946F4">
      <w:pPr>
        <w:pStyle w:val="a3"/>
        <w:rPr>
          <w:color w:val="000000"/>
          <w:sz w:val="28"/>
          <w:szCs w:val="28"/>
        </w:rPr>
      </w:pPr>
      <w:r w:rsidRPr="00AF4664">
        <w:rPr>
          <w:color w:val="000000"/>
          <w:sz w:val="28"/>
          <w:szCs w:val="28"/>
        </w:rPr>
        <w:t>Эссе на тему: «</w:t>
      </w:r>
      <w:proofErr w:type="spellStart"/>
      <w:r w:rsidR="00496CBB" w:rsidRPr="00AF4664">
        <w:rPr>
          <w:rStyle w:val="a4"/>
          <w:i w:val="0"/>
          <w:sz w:val="28"/>
          <w:szCs w:val="28"/>
        </w:rPr>
        <w:t>Энергоэффективность</w:t>
      </w:r>
      <w:proofErr w:type="spellEnd"/>
      <w:r w:rsidR="00496CBB" w:rsidRPr="00AF4664">
        <w:rPr>
          <w:rStyle w:val="a4"/>
          <w:i w:val="0"/>
          <w:sz w:val="28"/>
          <w:szCs w:val="28"/>
        </w:rPr>
        <w:t xml:space="preserve"> в промышленности</w:t>
      </w:r>
      <w:proofErr w:type="gramStart"/>
      <w:r w:rsidR="00496CBB" w:rsidRPr="00AF4664">
        <w:rPr>
          <w:rStyle w:val="a4"/>
          <w:i w:val="0"/>
          <w:sz w:val="28"/>
          <w:szCs w:val="28"/>
        </w:rPr>
        <w:t xml:space="preserve"> ,</w:t>
      </w:r>
      <w:proofErr w:type="gramEnd"/>
      <w:r w:rsidR="00496CBB" w:rsidRPr="00AF4664">
        <w:rPr>
          <w:rStyle w:val="a4"/>
          <w:i w:val="0"/>
          <w:sz w:val="28"/>
          <w:szCs w:val="28"/>
        </w:rPr>
        <w:t xml:space="preserve"> промышленная архитектура</w:t>
      </w:r>
      <w:r w:rsidRPr="00AF4664">
        <w:rPr>
          <w:color w:val="000000"/>
          <w:sz w:val="28"/>
          <w:szCs w:val="28"/>
        </w:rPr>
        <w:t>»</w:t>
      </w:r>
    </w:p>
    <w:p w:rsidR="00496CBB" w:rsidRPr="00AF4664" w:rsidRDefault="00496CBB" w:rsidP="00D946F4">
      <w:pPr>
        <w:pStyle w:val="a3"/>
        <w:rPr>
          <w:color w:val="000000"/>
          <w:sz w:val="28"/>
          <w:szCs w:val="28"/>
        </w:rPr>
      </w:pPr>
    </w:p>
    <w:p w:rsidR="00496CBB" w:rsidRPr="00AF4664" w:rsidRDefault="00496CBB" w:rsidP="00D946F4">
      <w:pPr>
        <w:pStyle w:val="a3"/>
        <w:rPr>
          <w:color w:val="000000"/>
          <w:sz w:val="28"/>
          <w:szCs w:val="28"/>
        </w:rPr>
      </w:pPr>
    </w:p>
    <w:p w:rsidR="00496CBB" w:rsidRPr="00AF4664" w:rsidRDefault="00496CBB" w:rsidP="00D946F4">
      <w:pPr>
        <w:pStyle w:val="a3"/>
        <w:rPr>
          <w:color w:val="000000"/>
          <w:sz w:val="28"/>
          <w:szCs w:val="28"/>
        </w:rPr>
      </w:pPr>
    </w:p>
    <w:p w:rsidR="00496CBB" w:rsidRPr="00AF4664" w:rsidRDefault="00496CBB" w:rsidP="00D946F4">
      <w:pPr>
        <w:pStyle w:val="a3"/>
        <w:rPr>
          <w:color w:val="000000"/>
          <w:sz w:val="28"/>
          <w:szCs w:val="28"/>
        </w:rPr>
      </w:pPr>
    </w:p>
    <w:p w:rsidR="00496CBB" w:rsidRPr="00AF4664" w:rsidRDefault="00496CBB" w:rsidP="00D946F4">
      <w:pPr>
        <w:pStyle w:val="a3"/>
        <w:rPr>
          <w:color w:val="000000"/>
          <w:sz w:val="28"/>
          <w:szCs w:val="28"/>
        </w:rPr>
      </w:pPr>
    </w:p>
    <w:p w:rsidR="00496CBB" w:rsidRPr="00AF4664" w:rsidRDefault="00496CBB" w:rsidP="00D946F4">
      <w:pPr>
        <w:pStyle w:val="a3"/>
        <w:rPr>
          <w:color w:val="000000"/>
          <w:sz w:val="28"/>
          <w:szCs w:val="28"/>
        </w:rPr>
      </w:pPr>
    </w:p>
    <w:p w:rsidR="00D946F4" w:rsidRPr="00AF4664" w:rsidRDefault="00D946F4" w:rsidP="00496CBB">
      <w:pPr>
        <w:pStyle w:val="a3"/>
        <w:jc w:val="right"/>
        <w:rPr>
          <w:color w:val="000000"/>
          <w:sz w:val="28"/>
          <w:szCs w:val="28"/>
        </w:rPr>
      </w:pPr>
      <w:r w:rsidRPr="00AF4664">
        <w:rPr>
          <w:color w:val="000000"/>
          <w:sz w:val="28"/>
          <w:szCs w:val="28"/>
        </w:rPr>
        <w:t>Выполнил:</w:t>
      </w:r>
      <w:r w:rsidR="00496CBB" w:rsidRPr="00AF4664">
        <w:rPr>
          <w:color w:val="000000"/>
          <w:sz w:val="28"/>
          <w:szCs w:val="28"/>
        </w:rPr>
        <w:t xml:space="preserve"> </w:t>
      </w:r>
      <w:proofErr w:type="spellStart"/>
      <w:r w:rsidR="00496CBB" w:rsidRPr="00AF4664">
        <w:rPr>
          <w:color w:val="000000"/>
          <w:sz w:val="28"/>
          <w:szCs w:val="28"/>
        </w:rPr>
        <w:t>Герхенрейдер</w:t>
      </w:r>
      <w:proofErr w:type="spellEnd"/>
      <w:r w:rsidR="00496CBB" w:rsidRPr="00AF4664">
        <w:rPr>
          <w:color w:val="000000"/>
          <w:sz w:val="28"/>
          <w:szCs w:val="28"/>
        </w:rPr>
        <w:t xml:space="preserve"> А.А</w:t>
      </w:r>
      <w:r w:rsidRPr="00AF4664">
        <w:rPr>
          <w:color w:val="000000"/>
          <w:sz w:val="28"/>
          <w:szCs w:val="28"/>
        </w:rPr>
        <w:t>.</w:t>
      </w:r>
    </w:p>
    <w:p w:rsidR="00D946F4" w:rsidRPr="00AF4664" w:rsidRDefault="00D946F4" w:rsidP="00496CBB">
      <w:pPr>
        <w:pStyle w:val="a3"/>
        <w:jc w:val="right"/>
        <w:rPr>
          <w:color w:val="000000"/>
          <w:sz w:val="28"/>
          <w:szCs w:val="28"/>
        </w:rPr>
      </w:pPr>
      <w:r w:rsidRPr="00AF4664">
        <w:rPr>
          <w:color w:val="000000"/>
          <w:sz w:val="28"/>
          <w:szCs w:val="28"/>
        </w:rPr>
        <w:t>Студент группы: Збу-2892</w:t>
      </w:r>
    </w:p>
    <w:p w:rsidR="00D946F4" w:rsidRPr="00AF4664" w:rsidRDefault="00D946F4" w:rsidP="00496CBB">
      <w:pPr>
        <w:pStyle w:val="a3"/>
        <w:jc w:val="right"/>
        <w:rPr>
          <w:color w:val="000000"/>
          <w:sz w:val="28"/>
          <w:szCs w:val="28"/>
        </w:rPr>
      </w:pPr>
      <w:r w:rsidRPr="00AF4664">
        <w:rPr>
          <w:color w:val="000000"/>
          <w:sz w:val="28"/>
          <w:szCs w:val="28"/>
        </w:rPr>
        <w:t>Проверил:</w:t>
      </w:r>
    </w:p>
    <w:p w:rsidR="00D946F4" w:rsidRPr="00AF4664" w:rsidRDefault="00D946F4" w:rsidP="00496CBB">
      <w:pPr>
        <w:pStyle w:val="a3"/>
        <w:jc w:val="right"/>
        <w:rPr>
          <w:color w:val="000000"/>
          <w:sz w:val="28"/>
          <w:szCs w:val="28"/>
        </w:rPr>
      </w:pPr>
      <w:r w:rsidRPr="00AF4664">
        <w:rPr>
          <w:color w:val="000000"/>
          <w:sz w:val="28"/>
          <w:szCs w:val="28"/>
        </w:rPr>
        <w:t xml:space="preserve">Ст. Преподаватель: </w:t>
      </w:r>
      <w:proofErr w:type="spellStart"/>
      <w:r w:rsidRPr="00AF4664">
        <w:rPr>
          <w:color w:val="000000"/>
          <w:sz w:val="28"/>
          <w:szCs w:val="28"/>
        </w:rPr>
        <w:t>Папулова</w:t>
      </w:r>
      <w:proofErr w:type="spellEnd"/>
      <w:r w:rsidRPr="00AF4664">
        <w:rPr>
          <w:color w:val="000000"/>
          <w:sz w:val="28"/>
          <w:szCs w:val="28"/>
        </w:rPr>
        <w:t xml:space="preserve"> Т.Н.</w:t>
      </w:r>
    </w:p>
    <w:p w:rsidR="00D946F4" w:rsidRPr="00AF4664" w:rsidRDefault="00D946F4" w:rsidP="00D9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6F4" w:rsidRPr="00AF4664" w:rsidRDefault="00D946F4" w:rsidP="00D9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6F4" w:rsidRPr="00AF4664" w:rsidRDefault="00D946F4" w:rsidP="00D94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6F4" w:rsidRPr="00AF4664" w:rsidRDefault="00496CBB" w:rsidP="00AF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664">
        <w:rPr>
          <w:rFonts w:ascii="Times New Roman" w:hAnsi="Times New Roman" w:cs="Times New Roman"/>
          <w:color w:val="000000"/>
          <w:sz w:val="28"/>
          <w:szCs w:val="28"/>
        </w:rPr>
        <w:t>Ханты-Мансийск 2020</w:t>
      </w:r>
    </w:p>
    <w:p w:rsidR="00D946F4" w:rsidRDefault="00496CBB" w:rsidP="00496CBB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17283A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Энергоэффективность</w:t>
      </w:r>
      <w:proofErr w:type="spellEnd"/>
      <w:r w:rsidRPr="001728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промышленности</w:t>
      </w:r>
      <w:proofErr w:type="gramStart"/>
      <w:r w:rsidRPr="001728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1728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промышленная архитектура</w:t>
      </w:r>
      <w:r w:rsidR="00FE44FC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FE44FC" w:rsidRPr="00FE44FC" w:rsidRDefault="00FE44FC" w:rsidP="00FE44F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E44FC">
        <w:rPr>
          <w:rFonts w:ascii="Times New Roman" w:hAnsi="Times New Roman" w:cs="Times New Roman"/>
          <w:sz w:val="28"/>
          <w:szCs w:val="28"/>
        </w:rPr>
        <w:t xml:space="preserve">Проблема повышения </w:t>
      </w:r>
      <w:proofErr w:type="spellStart"/>
      <w:r w:rsidRPr="00FE44F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E44FC">
        <w:rPr>
          <w:rFonts w:ascii="Times New Roman" w:hAnsi="Times New Roman" w:cs="Times New Roman"/>
          <w:sz w:val="28"/>
          <w:szCs w:val="28"/>
        </w:rPr>
        <w:t xml:space="preserve"> архитектуры является сегодня одной из наиболее актуальных и разрабатывается в рамках нескольких современных направлений архитектурной мысли. Одним из ведущих направлений в этой области является разработка принципов устойчивой архитектуры. Другим направлением является теория ориентированного на жизненные циклы проектирования и строительства.</w:t>
      </w:r>
    </w:p>
    <w:p w:rsidR="007814B6" w:rsidRDefault="00413FC5" w:rsidP="00FE4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E2467A">
        <w:rPr>
          <w:rFonts w:ascii="Times New Roman" w:hAnsi="Times New Roman" w:cs="Times New Roman"/>
          <w:sz w:val="28"/>
          <w:szCs w:val="28"/>
        </w:rPr>
        <w:t xml:space="preserve"> мероприятия так же</w:t>
      </w:r>
      <w:bookmarkStart w:id="0" w:name="_GoBack"/>
      <w:bookmarkEnd w:id="0"/>
      <w:r w:rsidR="00FE44FC" w:rsidRPr="00FE44FC">
        <w:rPr>
          <w:rFonts w:ascii="Times New Roman" w:hAnsi="Times New Roman" w:cs="Times New Roman"/>
          <w:sz w:val="28"/>
          <w:szCs w:val="28"/>
        </w:rPr>
        <w:t xml:space="preserve"> направленные на повышение эффективности промышленной архитектуры можно условно поделить на две группы – архитектурные и технические. </w:t>
      </w:r>
      <w:r w:rsidR="00130CA2" w:rsidRPr="00130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C5" w:rsidRDefault="00413FC5" w:rsidP="00FE44FC">
      <w:pPr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b/>
          <w:sz w:val="28"/>
          <w:szCs w:val="28"/>
        </w:rPr>
        <w:t>Архитектурные</w:t>
      </w:r>
      <w:r>
        <w:rPr>
          <w:rFonts w:ascii="Times New Roman" w:hAnsi="Times New Roman" w:cs="Times New Roman"/>
          <w:sz w:val="28"/>
          <w:szCs w:val="28"/>
        </w:rPr>
        <w:t xml:space="preserve"> виды решений:</w:t>
      </w:r>
    </w:p>
    <w:p w:rsidR="00E2467A" w:rsidRDefault="00FF49B1" w:rsidP="00FF49B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Аэрационные фонари</w:t>
      </w:r>
    </w:p>
    <w:p w:rsidR="00FF49B1" w:rsidRDefault="00FF49B1" w:rsidP="00E2467A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B1" w:rsidRDefault="000A669C" w:rsidP="00FF49B1">
      <w:pPr>
        <w:pStyle w:val="a5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0A66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редназначены</w:t>
      </w:r>
      <w:r w:rsidRPr="000A6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постоянной активной естественной вентил</w:t>
      </w:r>
      <w:r w:rsidR="00E24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яции производственных </w:t>
      </w:r>
      <w:proofErr w:type="gramStart"/>
      <w:r w:rsidR="00E24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proofErr w:type="gramEnd"/>
      <w:r w:rsidRPr="000A6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которых по условиям производства </w:t>
      </w:r>
      <w:r w:rsidR="00E24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0A6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выделяется большое количество избыточного тепла или производственных вредностей.</w:t>
      </w:r>
    </w:p>
    <w:p w:rsidR="000A669C" w:rsidRDefault="000A669C" w:rsidP="00FF49B1">
      <w:pPr>
        <w:pStyle w:val="a5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669C" w:rsidRPr="000A669C" w:rsidRDefault="000A669C" w:rsidP="00FF49B1">
      <w:pPr>
        <w:pStyle w:val="a5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 аэрационных фонарей выбирают так, чтобы наиболее эффективно использовать ветер и температурный градиент в помещении для активизации вытяжки из цеха перегретого или насыщенного вредностями теплого воздуха</w:t>
      </w:r>
      <w:r w:rsidRPr="000A669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0A669C" w:rsidRPr="00FF49B1" w:rsidRDefault="000A669C" w:rsidP="00FF49B1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F49B1" w:rsidRDefault="00A6247D" w:rsidP="00E2467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окна и солнцезащитные пленки.</w:t>
      </w:r>
    </w:p>
    <w:p w:rsidR="00E2467A" w:rsidRPr="00E2467A" w:rsidRDefault="00E2467A" w:rsidP="00E2467A">
      <w:pPr>
        <w:pStyle w:val="a5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7D" w:rsidRDefault="00A6247D" w:rsidP="00FF49B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Стеклопакеты, с</w:t>
      </w:r>
      <w:r w:rsidR="00E2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остоящие из двух или трех камер и</w:t>
      </w:r>
      <w:r w:rsidRPr="00A6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между ко</w:t>
      </w:r>
      <w:r w:rsidR="00E24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торыми заполнено инертным газом так же</w:t>
      </w:r>
      <w:r w:rsidRPr="00A6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 тепло в два раза лучше обычных. </w:t>
      </w:r>
    </w:p>
    <w:p w:rsidR="00A6247D" w:rsidRDefault="00A6247D" w:rsidP="00FF49B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7D" w:rsidRDefault="00A6247D" w:rsidP="00FF49B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</w:t>
      </w:r>
      <w:r w:rsidR="00E2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глазу металлическое покрытие и</w:t>
      </w:r>
      <w:r w:rsidRPr="00A6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нанесенно</w:t>
      </w:r>
      <w:r w:rsidR="00E246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«комнатную» сторону стекла так же</w:t>
      </w:r>
      <w:r w:rsidRPr="00A6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пропускает тепловые лучи только в одном направлении - внутрь, не давая теплу уходить «из дома»</w:t>
      </w:r>
    </w:p>
    <w:p w:rsidR="00A6247D" w:rsidRPr="00A6247D" w:rsidRDefault="00A6247D" w:rsidP="00FF49B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7D" w:rsidRPr="00A6247D" w:rsidRDefault="00A6247D" w:rsidP="00FF49B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 стекло - это умное стекло с регулируемой прозрачностью и за несколько секунд оно может стать либо полностью матовым, либо наоборот полностью прозрачным.</w:t>
      </w:r>
    </w:p>
    <w:p w:rsidR="00413FC5" w:rsidRDefault="00413FC5" w:rsidP="00A624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3FC5" w:rsidRDefault="00FF49B1" w:rsidP="00413F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49B1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виды решений: </w:t>
      </w:r>
    </w:p>
    <w:p w:rsidR="00FF49B1" w:rsidRPr="00DA57A7" w:rsidRDefault="00FF49B1" w:rsidP="00FF49B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DA57A7">
        <w:rPr>
          <w:sz w:val="28"/>
          <w:szCs w:val="28"/>
          <w:shd w:val="clear" w:color="auto" w:fill="FFFFFF"/>
        </w:rPr>
        <w:t>рименение солярных систем солнечных коллекторов</w:t>
      </w:r>
      <w:r>
        <w:rPr>
          <w:sz w:val="28"/>
          <w:szCs w:val="28"/>
          <w:shd w:val="clear" w:color="auto" w:fill="FFFFFF"/>
        </w:rPr>
        <w:t>.</w:t>
      </w:r>
    </w:p>
    <w:p w:rsidR="00FF49B1" w:rsidRPr="00DA57A7" w:rsidRDefault="00FF49B1" w:rsidP="00FF49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F49B1">
        <w:rPr>
          <w:rStyle w:val="a7"/>
          <w:b w:val="0"/>
          <w:sz w:val="28"/>
          <w:szCs w:val="28"/>
          <w:shd w:val="clear" w:color="auto" w:fill="FFFFFF"/>
        </w:rPr>
        <w:t>Солярная система</w:t>
      </w:r>
      <w:r w:rsidRPr="00DA57A7">
        <w:rPr>
          <w:rStyle w:val="a7"/>
          <w:sz w:val="28"/>
          <w:szCs w:val="28"/>
          <w:shd w:val="clear" w:color="auto" w:fill="FFFFFF"/>
        </w:rPr>
        <w:t xml:space="preserve"> </w:t>
      </w:r>
      <w:r w:rsidRPr="00DA57A7">
        <w:rPr>
          <w:b/>
          <w:sz w:val="28"/>
          <w:szCs w:val="28"/>
          <w:shd w:val="clear" w:color="auto" w:fill="FFFFFF"/>
        </w:rPr>
        <w:t>-</w:t>
      </w:r>
      <w:r w:rsidRPr="00DA57A7">
        <w:rPr>
          <w:sz w:val="28"/>
          <w:szCs w:val="28"/>
          <w:shd w:val="clear" w:color="auto" w:fill="FFFFFF"/>
        </w:rPr>
        <w:t xml:space="preserve"> это система конструкций, предназначенных для поглощения солнечной радиации и преобразования ее в тепловую энергию, для обеспечения горячего водоснабжения, отопления или электричества. Солнечные коллекторы, наиболее доступные для частного строительства, бывают вакуумные и плоские, с разной структурой и методом управления. </w:t>
      </w:r>
    </w:p>
    <w:p w:rsidR="00FF49B1" w:rsidRPr="00FF49B1" w:rsidRDefault="00FF49B1" w:rsidP="00FF49B1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9B1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Освещение со светодиодами и умными датчиками.</w:t>
      </w:r>
    </w:p>
    <w:p w:rsidR="00FF49B1" w:rsidRDefault="00E2467A" w:rsidP="00FF49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FF49B1" w:rsidRPr="000A027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Умный свет</w:t>
        </w:r>
      </w:hyperlink>
      <w:r w:rsidR="00FF49B1" w:rsidRPr="000A0272">
        <w:rPr>
          <w:rFonts w:ascii="Times New Roman" w:hAnsi="Times New Roman" w:cs="Times New Roman"/>
          <w:sz w:val="28"/>
          <w:szCs w:val="28"/>
        </w:rPr>
        <w:t xml:space="preserve"> </w:t>
      </w:r>
      <w:r w:rsidR="00FF49B1" w:rsidRPr="000A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система, включающая в себя осветительные приборы и электронные системы, ими управляющие. Управляющие системы включают в себя сенсоры, микроконтроллеры, приемники и другие элементы, ответственные за поведение света. Осветительные компоненты бывают самых разных видов: флуоресцентные лампы, диодные лампы, ксеноновые лампы и другие. </w:t>
      </w:r>
    </w:p>
    <w:p w:rsidR="000A669C" w:rsidRPr="000A669C" w:rsidRDefault="000A669C" w:rsidP="000A6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467A" w:rsidRPr="00E2467A" w:rsidRDefault="00E2467A" w:rsidP="00E2467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67A">
        <w:rPr>
          <w:rFonts w:ascii="Times New Roman" w:hAnsi="Times New Roman" w:cs="Times New Roman"/>
          <w:sz w:val="28"/>
          <w:szCs w:val="28"/>
        </w:rPr>
        <w:t>Применение термостатических клапанов для радиаторов.</w:t>
      </w:r>
    </w:p>
    <w:p w:rsidR="00E2467A" w:rsidRPr="00E2467A" w:rsidRDefault="00E2467A" w:rsidP="00E246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67A">
        <w:rPr>
          <w:rFonts w:ascii="Times New Roman" w:hAnsi="Times New Roman" w:cs="Times New Roman"/>
          <w:sz w:val="28"/>
          <w:szCs w:val="28"/>
        </w:rPr>
        <w:t>Современное отопительное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2467A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регулировки нагрева помещения в зависимости от желания хозяина. Для этой цели на радиаторы устанавливают специальные устройства - </w:t>
      </w:r>
      <w:proofErr w:type="spellStart"/>
      <w:r w:rsidRPr="00E2467A">
        <w:rPr>
          <w:rFonts w:ascii="Times New Roman" w:hAnsi="Times New Roman" w:cs="Times New Roman"/>
          <w:sz w:val="28"/>
          <w:szCs w:val="28"/>
        </w:rPr>
        <w:t>термоклапаны</w:t>
      </w:r>
      <w:proofErr w:type="spellEnd"/>
      <w:r w:rsidRPr="00E2467A">
        <w:rPr>
          <w:rFonts w:ascii="Times New Roman" w:hAnsi="Times New Roman" w:cs="Times New Roman"/>
          <w:sz w:val="28"/>
          <w:szCs w:val="28"/>
        </w:rPr>
        <w:t>, с их помощью можно регулировать температуру в каждой комнате по отдельности даже при централизованной системе отопления.</w:t>
      </w:r>
    </w:p>
    <w:p w:rsidR="00FF49B1" w:rsidRPr="00413FC5" w:rsidRDefault="00FF49B1" w:rsidP="00413F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F49B1" w:rsidRPr="0041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8BB"/>
    <w:multiLevelType w:val="hybridMultilevel"/>
    <w:tmpl w:val="32E61E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5E0680"/>
    <w:multiLevelType w:val="hybridMultilevel"/>
    <w:tmpl w:val="E244E14E"/>
    <w:lvl w:ilvl="0" w:tplc="A7C2686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12920AF"/>
    <w:multiLevelType w:val="hybridMultilevel"/>
    <w:tmpl w:val="18F26886"/>
    <w:lvl w:ilvl="0" w:tplc="A7C2686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35CB5F0D"/>
    <w:multiLevelType w:val="hybridMultilevel"/>
    <w:tmpl w:val="2B1C1FF0"/>
    <w:lvl w:ilvl="0" w:tplc="A7C26866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38D747EE"/>
    <w:multiLevelType w:val="hybridMultilevel"/>
    <w:tmpl w:val="533E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30F1F"/>
    <w:multiLevelType w:val="hybridMultilevel"/>
    <w:tmpl w:val="C11CBF7A"/>
    <w:lvl w:ilvl="0" w:tplc="A7C26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C00273"/>
    <w:multiLevelType w:val="hybridMultilevel"/>
    <w:tmpl w:val="9A428558"/>
    <w:lvl w:ilvl="0" w:tplc="A7C2686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9B562D0"/>
    <w:multiLevelType w:val="multilevel"/>
    <w:tmpl w:val="0CC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679DB"/>
    <w:multiLevelType w:val="hybridMultilevel"/>
    <w:tmpl w:val="3FE2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87D14"/>
    <w:multiLevelType w:val="hybridMultilevel"/>
    <w:tmpl w:val="F1FAB38A"/>
    <w:lvl w:ilvl="0" w:tplc="C230255E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B797F"/>
    <w:multiLevelType w:val="hybridMultilevel"/>
    <w:tmpl w:val="F5B22F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19159F"/>
    <w:multiLevelType w:val="hybridMultilevel"/>
    <w:tmpl w:val="4070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4D45B2"/>
    <w:multiLevelType w:val="multilevel"/>
    <w:tmpl w:val="270C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A012B"/>
    <w:multiLevelType w:val="hybridMultilevel"/>
    <w:tmpl w:val="08724E82"/>
    <w:lvl w:ilvl="0" w:tplc="A7C2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705DD"/>
    <w:multiLevelType w:val="hybridMultilevel"/>
    <w:tmpl w:val="5FE4417C"/>
    <w:lvl w:ilvl="0" w:tplc="A7C26866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7C"/>
    <w:rsid w:val="000A669C"/>
    <w:rsid w:val="00130CA2"/>
    <w:rsid w:val="0017283A"/>
    <w:rsid w:val="00262C7C"/>
    <w:rsid w:val="00413FC5"/>
    <w:rsid w:val="00480B83"/>
    <w:rsid w:val="00496CBB"/>
    <w:rsid w:val="006D04C3"/>
    <w:rsid w:val="007814B6"/>
    <w:rsid w:val="007C2D6A"/>
    <w:rsid w:val="008D46BF"/>
    <w:rsid w:val="00A47952"/>
    <w:rsid w:val="00A6247D"/>
    <w:rsid w:val="00AF4664"/>
    <w:rsid w:val="00B56EF7"/>
    <w:rsid w:val="00D07D7C"/>
    <w:rsid w:val="00D20403"/>
    <w:rsid w:val="00D946F4"/>
    <w:rsid w:val="00E2467A"/>
    <w:rsid w:val="00E95DAA"/>
    <w:rsid w:val="00EF0302"/>
    <w:rsid w:val="00FE44FC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96CBB"/>
    <w:rPr>
      <w:i/>
      <w:iCs/>
    </w:rPr>
  </w:style>
  <w:style w:type="paragraph" w:styleId="a5">
    <w:name w:val="List Paragraph"/>
    <w:basedOn w:val="a"/>
    <w:uiPriority w:val="34"/>
    <w:qFormat/>
    <w:rsid w:val="006D04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3FC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F4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96CBB"/>
    <w:rPr>
      <w:i/>
      <w:iCs/>
    </w:rPr>
  </w:style>
  <w:style w:type="paragraph" w:styleId="a5">
    <w:name w:val="List Paragraph"/>
    <w:basedOn w:val="a"/>
    <w:uiPriority w:val="34"/>
    <w:qFormat/>
    <w:rsid w:val="006D04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3FC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F4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-group.com/press-center/news/gs-venture-vlozhit-50-mln-rubley-v-proekt-v-oblasti-interneta-veshchey/?sphrase_id=6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Мисье Кекалье</dc:creator>
  <cp:keywords/>
  <dc:description/>
  <cp:lastModifiedBy>Мисье Кекалье</cp:lastModifiedBy>
  <cp:revision>8</cp:revision>
  <dcterms:created xsi:type="dcterms:W3CDTF">2020-06-17T04:32:00Z</dcterms:created>
  <dcterms:modified xsi:type="dcterms:W3CDTF">2020-06-19T12:02:00Z</dcterms:modified>
</cp:coreProperties>
</file>