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5B3E" w:rsidRPr="0067262A" w:rsidRDefault="00372876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ЭНЕРГОСБЕРЕЖЕНИЕ И ПУТИ ОПТИМИЗАЦИИ ИСПОЛЬЗОВАНИЯ ЭЛЕКТРИЧЕСКОЙ ЭНЕРГИИ</w:t>
      </w:r>
    </w:p>
    <w:p w:rsidR="00CA5B3E" w:rsidRDefault="00CA5B3E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CA5B3E" w:rsidRPr="0067262A" w:rsidRDefault="00D8540A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Федорова Ирина Алексеевна</w:t>
      </w:r>
    </w:p>
    <w:p w:rsidR="00CA5B3E" w:rsidRPr="0067262A" w:rsidRDefault="00D8540A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Научный руководитель</w:t>
      </w:r>
    </w:p>
    <w:p w:rsidR="00CA5B3E" w:rsidRPr="0067262A" w:rsidRDefault="00F85540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Ст. преподаватель кафедры </w:t>
      </w:r>
      <w:proofErr w:type="spellStart"/>
      <w:r>
        <w:rPr>
          <w:rFonts w:ascii="Times New Roman" w:hAnsi="Times New Roman" w:cs="Times New Roman"/>
          <w:lang w:val="ru-RU"/>
        </w:rPr>
        <w:t>а</w:t>
      </w:r>
      <w:r w:rsidR="00D8540A">
        <w:rPr>
          <w:rFonts w:ascii="Times New Roman" w:hAnsi="Times New Roman" w:cs="Times New Roman"/>
          <w:lang w:val="ru-RU"/>
        </w:rPr>
        <w:t>гроинженерии</w:t>
      </w:r>
      <w:proofErr w:type="spellEnd"/>
    </w:p>
    <w:p w:rsidR="00CA5B3E" w:rsidRPr="0067262A" w:rsidRDefault="00F85540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м</w:t>
      </w:r>
      <w:r w:rsidR="00D8540A">
        <w:rPr>
          <w:rFonts w:ascii="Times New Roman" w:hAnsi="Times New Roman" w:cs="Times New Roman"/>
          <w:lang w:val="ru-RU"/>
        </w:rPr>
        <w:t>агистр техники и технологии</w:t>
      </w:r>
    </w:p>
    <w:p w:rsidR="00CA5B3E" w:rsidRPr="0067262A" w:rsidRDefault="00D8540A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ФГБОУ ВО Красноярский ГАУ </w:t>
      </w:r>
      <w:proofErr w:type="spellStart"/>
      <w:r>
        <w:rPr>
          <w:rFonts w:ascii="Times New Roman" w:hAnsi="Times New Roman" w:cs="Times New Roman"/>
          <w:lang w:val="ru-RU"/>
        </w:rPr>
        <w:t>Ачинский</w:t>
      </w:r>
      <w:proofErr w:type="spellEnd"/>
      <w:r>
        <w:rPr>
          <w:rFonts w:ascii="Times New Roman" w:hAnsi="Times New Roman" w:cs="Times New Roman"/>
          <w:lang w:val="ru-RU"/>
        </w:rPr>
        <w:t xml:space="preserve"> филиал</w:t>
      </w:r>
    </w:p>
    <w:p w:rsidR="00F85540" w:rsidRPr="0067262A" w:rsidRDefault="00F85540" w:rsidP="00F85540">
      <w:pPr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>Россия, г. Ачинск</w:t>
      </w:r>
    </w:p>
    <w:p w:rsidR="00CA5B3E" w:rsidRDefault="00CA5B3E">
      <w:pPr>
        <w:jc w:val="center"/>
        <w:rPr>
          <w:rFonts w:ascii="Times New Roman" w:hAnsi="Times New Roman" w:cs="Times New Roman"/>
          <w:lang w:val="ru-RU"/>
        </w:rPr>
      </w:pPr>
    </w:p>
    <w:p w:rsidR="00CA5B3E" w:rsidRPr="0067262A" w:rsidRDefault="00D8540A" w:rsidP="00765A4E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Аннотация:</w:t>
      </w:r>
      <w:r>
        <w:rPr>
          <w:rFonts w:ascii="Times New Roman" w:hAnsi="Times New Roman" w:cs="Times New Roman"/>
          <w:lang w:val="ru-RU"/>
        </w:rPr>
        <w:t xml:space="preserve"> </w:t>
      </w:r>
      <w:r w:rsidR="003C0A35">
        <w:rPr>
          <w:rFonts w:ascii="Times New Roman" w:hAnsi="Times New Roman" w:cs="Times New Roman"/>
          <w:lang w:val="ru-RU"/>
        </w:rPr>
        <w:t>в статье</w:t>
      </w:r>
      <w:r w:rsidR="00F85540">
        <w:rPr>
          <w:rFonts w:ascii="Times New Roman" w:hAnsi="Times New Roman" w:cs="Times New Roman"/>
          <w:lang w:val="ru-RU"/>
        </w:rPr>
        <w:t xml:space="preserve"> рассмотрен вопрос исследования состояния </w:t>
      </w:r>
      <w:r w:rsidR="00A37CFF">
        <w:rPr>
          <w:rFonts w:ascii="Times New Roman" w:hAnsi="Times New Roman" w:cs="Times New Roman"/>
          <w:lang w:val="ru-RU"/>
        </w:rPr>
        <w:t>энергосбереж</w:t>
      </w:r>
      <w:r w:rsidR="00F85540">
        <w:rPr>
          <w:rFonts w:ascii="Times New Roman" w:hAnsi="Times New Roman" w:cs="Times New Roman"/>
          <w:lang w:val="ru-RU"/>
        </w:rPr>
        <w:t xml:space="preserve">ения </w:t>
      </w:r>
      <w:r w:rsidR="00A37CFF">
        <w:rPr>
          <w:rFonts w:ascii="Times New Roman" w:hAnsi="Times New Roman" w:cs="Times New Roman"/>
          <w:lang w:val="ru-RU"/>
        </w:rPr>
        <w:t>на сегодняшний день и поиск решений и средств эффективного использования электрической энергии</w:t>
      </w:r>
    </w:p>
    <w:p w:rsidR="00CA5B3E" w:rsidRPr="008D7B21" w:rsidRDefault="00D8540A" w:rsidP="00765A4E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Ключевые слова: </w:t>
      </w:r>
      <w:r w:rsidR="008D7B21">
        <w:rPr>
          <w:rFonts w:ascii="Times New Roman" w:hAnsi="Times New Roman" w:cs="Times New Roman"/>
          <w:shd w:val="clear" w:color="auto" w:fill="FFFFFF"/>
          <w:lang w:val="ru-RU"/>
        </w:rPr>
        <w:t xml:space="preserve">энергетика, </w:t>
      </w:r>
      <w:proofErr w:type="spellStart"/>
      <w:r w:rsidR="008D7B21">
        <w:rPr>
          <w:rFonts w:ascii="Times New Roman" w:hAnsi="Times New Roman" w:cs="Times New Roman"/>
          <w:shd w:val="clear" w:color="auto" w:fill="FFFFFF"/>
          <w:lang w:val="ru-RU"/>
        </w:rPr>
        <w:t>энергозатраты</w:t>
      </w:r>
      <w:proofErr w:type="spellEnd"/>
      <w:r w:rsidR="008D7B21">
        <w:rPr>
          <w:rFonts w:ascii="Times New Roman" w:hAnsi="Times New Roman" w:cs="Times New Roman"/>
          <w:shd w:val="clear" w:color="auto" w:fill="FFFFFF"/>
          <w:lang w:val="ru-RU"/>
        </w:rPr>
        <w:t>, энергосбережение,</w:t>
      </w:r>
      <w:r w:rsidR="008D7B21" w:rsidRPr="008D7B21">
        <w:rPr>
          <w:rFonts w:ascii="Times New Roman" w:hAnsi="Times New Roman" w:cs="Times New Roman"/>
          <w:shd w:val="clear" w:color="auto" w:fill="FFFFFF"/>
          <w:lang w:val="ru-RU"/>
        </w:rPr>
        <w:t xml:space="preserve"> энергетические</w:t>
      </w:r>
      <w:r w:rsidR="008D7B21">
        <w:rPr>
          <w:rFonts w:ascii="Times New Roman" w:hAnsi="Times New Roman" w:cs="Times New Roman"/>
          <w:shd w:val="clear" w:color="auto" w:fill="FFFFFF"/>
          <w:lang w:val="ru-RU"/>
        </w:rPr>
        <w:t xml:space="preserve"> ресурсы</w:t>
      </w:r>
    </w:p>
    <w:p w:rsidR="00CA5B3E" w:rsidRDefault="00CA5B3E" w:rsidP="00765A4E">
      <w:pPr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CA5B3E" w:rsidRDefault="00CA5B3E" w:rsidP="00977E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A5B3E" w:rsidRDefault="00D8540A" w:rsidP="00977EB9">
      <w:pPr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</w:rPr>
        <w:tab/>
      </w:r>
      <w:r w:rsidR="008A3C8E" w:rsidRPr="008A3C8E">
        <w:rPr>
          <w:rFonts w:ascii="Times New Roman" w:hAnsi="Times New Roman" w:cs="Times New Roman"/>
          <w:color w:val="0D0D0D" w:themeColor="text1" w:themeTint="F2"/>
          <w:shd w:val="clear" w:color="auto" w:fill="FFFFFF"/>
          <w:lang w:val="ru-RU"/>
        </w:rPr>
        <w:t>В последнее время тема технологий энергосбережения рассматривается на уровне международной и государственной политики. Ежедневно обсуждаются вопросы об ограниченности природных ресурсов, изменениях в климате и прочих проблемах. Постоянный рост цен и тарифов на энергоресурсы прямым образом отражается в производственном процессе любого предприятия. Решение данной проблемы видится в одном – необходимость экономить энергию и проводить мероприятия, способствующие этому.</w:t>
      </w:r>
    </w:p>
    <w:p w:rsidR="008A3C8E" w:rsidRDefault="008A3C8E" w:rsidP="00977EB9">
      <w:pPr>
        <w:jc w:val="both"/>
        <w:rPr>
          <w:rFonts w:ascii="Arial" w:hAnsi="Arial" w:cs="Arial"/>
          <w:sz w:val="21"/>
          <w:szCs w:val="21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          </w:t>
      </w:r>
      <w:r w:rsidRPr="008A3C8E">
        <w:rPr>
          <w:rFonts w:ascii="Times New Roman" w:hAnsi="Times New Roman" w:cs="Times New Roman"/>
          <w:shd w:val="clear" w:color="auto" w:fill="FFFFFF"/>
          <w:lang w:val="ru-RU"/>
        </w:rPr>
        <w:t>Энергосбережение подразумевает выполнение различных мер для привлечения возобновляемых источников энергии, снова в производственный процесс. Все мероприятия, направленные на энергосбережение, носят организационный, правовой, научный, экономический и технический характер. Говоря, об энергосбережении мы также подразумеваем, сохранение природных ресурсов, что на сегодняшний день является более чем актуальной проблемой.</w:t>
      </w:r>
    </w:p>
    <w:p w:rsidR="008A3C8E" w:rsidRDefault="008A3C8E" w:rsidP="00977EB9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          </w:t>
      </w:r>
      <w:r w:rsidRPr="008A3C8E">
        <w:rPr>
          <w:rFonts w:ascii="Times New Roman" w:hAnsi="Times New Roman" w:cs="Times New Roman"/>
          <w:shd w:val="clear" w:color="auto" w:fill="FFFFFF"/>
          <w:lang w:val="ru-RU"/>
        </w:rPr>
        <w:t>На сегодняшний день энергосбережение является основным стимулом в развитии экономики рынков потребительских услуг и материалов.</w:t>
      </w:r>
    </w:p>
    <w:p w:rsidR="00FD270D" w:rsidRDefault="00FD270D" w:rsidP="00977EB9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          </w:t>
      </w:r>
      <w:r w:rsidRPr="00FD270D">
        <w:rPr>
          <w:rFonts w:ascii="Times New Roman" w:hAnsi="Times New Roman" w:cs="Times New Roman"/>
          <w:shd w:val="clear" w:color="auto" w:fill="FFFFFF"/>
          <w:lang w:val="ru-RU"/>
        </w:rPr>
        <w:t>Применение альтернативных источников энергии становится всё более популярно</w:t>
      </w:r>
      <w:r>
        <w:rPr>
          <w:rFonts w:ascii="Times New Roman" w:hAnsi="Times New Roman" w:cs="Times New Roman"/>
          <w:shd w:val="clear" w:color="auto" w:fill="FFFFFF"/>
          <w:lang w:val="ru-RU"/>
        </w:rPr>
        <w:t>, в энергосберегающих технологиях</w:t>
      </w:r>
      <w:r w:rsidRPr="00FD270D">
        <w:rPr>
          <w:rFonts w:ascii="Times New Roman" w:hAnsi="Times New Roman" w:cs="Times New Roman"/>
          <w:shd w:val="clear" w:color="auto" w:fill="FFFFFF"/>
          <w:lang w:val="ru-RU"/>
        </w:rPr>
        <w:t>. Солнечные батареи в комплексе с применением солнечных коллекторов, могут быть использованы как в качестве дополнительного, так и основного источника энергии, ограждая таким образом конечного потребителя от необходимой зависимости в централизованных энергетических сетях. Таким образом сокращается потребление твердых видов топлива и энергии.</w:t>
      </w:r>
    </w:p>
    <w:p w:rsidR="00FD270D" w:rsidRPr="00D95CE0" w:rsidRDefault="00FD270D" w:rsidP="00977EB9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           </w:t>
      </w:r>
      <w:r w:rsidRPr="00FD270D">
        <w:rPr>
          <w:rFonts w:ascii="Times New Roman" w:hAnsi="Times New Roman" w:cs="Times New Roman"/>
          <w:shd w:val="clear" w:color="auto" w:fill="FFFFFF"/>
          <w:lang w:val="ru-RU"/>
        </w:rPr>
        <w:t xml:space="preserve">За последние три столетия с момента начала индустриализации мировая энергетика стала свидетелем стремительного роста, активно укрепляя глобальную экономику и социальное развитие. В то же время чрезмерное освоение традиционных ископаемых источников энергии привело к возникновению целого ряда проблем, таких, как недостаточность ресурсов, загрязнение окружающей среды и изменение климата, которые угрожают человеческому существованию и устойчивому развитию. Общемировые ресурсы ископаемого топлива недостаточны, а их распределение и потребление не сбалансированы. В результате этого развитие энергетики во все большей степени контролируется меньшинством стран и регионов. Некоторые страны, испытывающие нехватку ресурсов, все больше и больше зависят от импорта энергоснабжения и сталкиваются с крайне актуальными проблемами энергетической безопасности. Кроме того, использование ископаемых источников энергии привело к серьезному загрязнению воздуха, воды и почвы в процессе их добычи, транспортировки и утилизации. Выброс углекислого газа от сжигания ископаемого топлива стал важным фактором, </w:t>
      </w:r>
      <w:r w:rsidRPr="00FD270D">
        <w:rPr>
          <w:rFonts w:ascii="Times New Roman" w:hAnsi="Times New Roman" w:cs="Times New Roman"/>
          <w:shd w:val="clear" w:color="auto" w:fill="FFFFFF"/>
          <w:lang w:val="ru-RU"/>
        </w:rPr>
        <w:lastRenderedPageBreak/>
        <w:t>способствующим глобальному потеплению, таянию ледников и повышению уровня мирового океана. В обозримом будущем спрос на энергию будет продолжать расти, и традиционную модель развития энергетики, основанную на ископаемом топливе, будет трудно поддерживать в условиях растущей мировой экономики и растущего населения мира</w:t>
      </w:r>
      <w:r w:rsidR="008D7B21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D95CE0" w:rsidRPr="00D95CE0" w:rsidRDefault="00D95CE0" w:rsidP="00977EB9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D95CE0">
        <w:rPr>
          <w:rFonts w:ascii="Times New Roman" w:hAnsi="Times New Roman" w:cs="Times New Roman"/>
          <w:shd w:val="clear" w:color="auto" w:fill="FFFFFF"/>
          <w:lang w:val="ru-RU"/>
        </w:rPr>
        <w:t xml:space="preserve">           Экономика энергосбережения требует согласования интересов производителей и потребителей энергии. Такое согласование заключается в том, что ресурсные возможности у производителя и потребительское энергосбережение рассматриваются одновременно и на единой основе. Инвестиции должны направляться туда, где обеспечиваются минимальные затраты произведенной или сбереженной энергии. При таком подходе обеспечивается спрос на энергоресурсы с наименьшими затратами.</w:t>
      </w:r>
    </w:p>
    <w:p w:rsidR="008D7B21" w:rsidRDefault="00D95CE0" w:rsidP="00977EB9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D95CE0">
        <w:rPr>
          <w:rFonts w:ascii="Times New Roman" w:hAnsi="Times New Roman" w:cs="Times New Roman"/>
          <w:shd w:val="clear" w:color="auto" w:fill="FFFFFF"/>
          <w:lang w:val="ru-RU"/>
        </w:rPr>
        <w:t xml:space="preserve">           </w:t>
      </w:r>
      <w:r w:rsidR="008D7B21" w:rsidRPr="00D95CE0">
        <w:rPr>
          <w:rFonts w:ascii="Times New Roman" w:hAnsi="Times New Roman" w:cs="Times New Roman"/>
          <w:shd w:val="clear" w:color="auto" w:fill="FFFFFF"/>
          <w:lang w:val="ru-RU"/>
        </w:rPr>
        <w:t>В вопросах энергосбережения</w:t>
      </w:r>
      <w:r w:rsidR="008D7B21" w:rsidRPr="008D7B21">
        <w:rPr>
          <w:rFonts w:ascii="Times New Roman" w:hAnsi="Times New Roman" w:cs="Times New Roman"/>
          <w:shd w:val="clear" w:color="auto" w:fill="FFFFFF"/>
          <w:lang w:val="ru-RU"/>
        </w:rPr>
        <w:t xml:space="preserve"> следует понимать, что готового решения не существует и существовать не может. Постоянный рост энергоемкости производств, а также рост цен на энергоносители заставляют искать индивидуальные решения для конкретного производства, с последующим мониторингом </w:t>
      </w:r>
      <w:proofErr w:type="spellStart"/>
      <w:r w:rsidR="008D7B21" w:rsidRPr="008D7B21">
        <w:rPr>
          <w:rFonts w:ascii="Times New Roman" w:hAnsi="Times New Roman" w:cs="Times New Roman"/>
          <w:shd w:val="clear" w:color="auto" w:fill="FFFFFF"/>
          <w:lang w:val="ru-RU"/>
        </w:rPr>
        <w:t>энергоэффективности</w:t>
      </w:r>
      <w:proofErr w:type="spellEnd"/>
      <w:r w:rsidR="008D7B21" w:rsidRPr="008D7B21">
        <w:rPr>
          <w:rFonts w:ascii="Times New Roman" w:hAnsi="Times New Roman" w:cs="Times New Roman"/>
          <w:shd w:val="clear" w:color="auto" w:fill="FFFFFF"/>
          <w:lang w:val="ru-RU"/>
        </w:rPr>
        <w:t>. Только таким образом можно вывести энергосбережение на иной уровень качества.</w:t>
      </w:r>
    </w:p>
    <w:p w:rsidR="008D7B21" w:rsidRPr="007F723C" w:rsidRDefault="008D7B21" w:rsidP="00977EB9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         </w:t>
      </w:r>
      <w:r w:rsidRPr="008D7B21">
        <w:rPr>
          <w:rFonts w:ascii="Times New Roman" w:hAnsi="Times New Roman" w:cs="Times New Roman"/>
          <w:shd w:val="clear" w:color="auto" w:fill="FFFFFF"/>
          <w:lang w:val="ru-RU"/>
        </w:rPr>
        <w:t>С развитием энергетических сетей, ростом межсетевых переключений, появляется необходимость предъявления все новых требований к надежности, защищенности и качеству электроснабж</w:t>
      </w:r>
      <w:r w:rsidR="003C0A35">
        <w:rPr>
          <w:rFonts w:ascii="Times New Roman" w:hAnsi="Times New Roman" w:cs="Times New Roman"/>
          <w:shd w:val="clear" w:color="auto" w:fill="FFFFFF"/>
          <w:lang w:val="ru-RU"/>
        </w:rPr>
        <w:t>ения и самим электрическим сетям</w:t>
      </w:r>
      <w:r w:rsidRPr="008D7B21">
        <w:rPr>
          <w:rFonts w:ascii="Times New Roman" w:hAnsi="Times New Roman" w:cs="Times New Roman"/>
          <w:shd w:val="clear" w:color="auto" w:fill="FFFFFF"/>
          <w:lang w:val="ru-RU"/>
        </w:rPr>
        <w:t>.</w:t>
      </w:r>
    </w:p>
    <w:p w:rsidR="007F723C" w:rsidRPr="00D95CE0" w:rsidRDefault="007F723C" w:rsidP="00977EB9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7F723C">
        <w:rPr>
          <w:rFonts w:ascii="Times New Roman" w:hAnsi="Times New Roman" w:cs="Times New Roman"/>
          <w:shd w:val="clear" w:color="auto" w:fill="FFFFFF"/>
          <w:lang w:val="ru-RU"/>
        </w:rPr>
        <w:t xml:space="preserve">          На ряду с бурным развитием научно-технического прогресса в области технологий энергосбережения, часто можно столкнутся с пресловутым человеческим фактором обусловленным применением столь эффективных на сегодняшний день технологий. Наукоемкие отрасли предлагают нам различные варианты использования и применения </w:t>
      </w:r>
      <w:proofErr w:type="spellStart"/>
      <w:r w:rsidRPr="007F723C">
        <w:rPr>
          <w:rFonts w:ascii="Times New Roman" w:hAnsi="Times New Roman" w:cs="Times New Roman"/>
          <w:shd w:val="clear" w:color="auto" w:fill="FFFFFF"/>
          <w:lang w:val="ru-RU"/>
        </w:rPr>
        <w:t>энергоэф</w:t>
      </w:r>
      <w:r w:rsidR="00F85540">
        <w:rPr>
          <w:rFonts w:ascii="Times New Roman" w:hAnsi="Times New Roman" w:cs="Times New Roman"/>
          <w:shd w:val="clear" w:color="auto" w:fill="FFFFFF"/>
          <w:lang w:val="ru-RU"/>
        </w:rPr>
        <w:t>ф</w:t>
      </w:r>
      <w:r w:rsidRPr="007F723C">
        <w:rPr>
          <w:rFonts w:ascii="Times New Roman" w:hAnsi="Times New Roman" w:cs="Times New Roman"/>
          <w:shd w:val="clear" w:color="auto" w:fill="FFFFFF"/>
          <w:lang w:val="ru-RU"/>
        </w:rPr>
        <w:t>ективных</w:t>
      </w:r>
      <w:proofErr w:type="spellEnd"/>
      <w:r w:rsidRPr="007F723C">
        <w:rPr>
          <w:rFonts w:ascii="Times New Roman" w:hAnsi="Times New Roman" w:cs="Times New Roman"/>
          <w:shd w:val="clear" w:color="auto" w:fill="FFFFFF"/>
          <w:lang w:val="ru-RU"/>
        </w:rPr>
        <w:t xml:space="preserve"> технологий, богатое разнообразие средств и методов энергосбережения, и варианты их применения для любой энергопотребляющей отрасли.</w:t>
      </w:r>
    </w:p>
    <w:p w:rsidR="007F723C" w:rsidRPr="007F723C" w:rsidRDefault="007F723C" w:rsidP="00977EB9">
      <w:pPr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7F723C">
        <w:rPr>
          <w:rFonts w:ascii="Times New Roman" w:hAnsi="Times New Roman" w:cs="Times New Roman"/>
          <w:shd w:val="clear" w:color="auto" w:fill="FFFFFF"/>
          <w:lang w:val="ru-RU"/>
        </w:rPr>
        <w:t xml:space="preserve">           Как показывает практика применения, </w:t>
      </w:r>
      <w:proofErr w:type="spellStart"/>
      <w:r w:rsidRPr="007F723C">
        <w:rPr>
          <w:rFonts w:ascii="Times New Roman" w:hAnsi="Times New Roman" w:cs="Times New Roman"/>
          <w:shd w:val="clear" w:color="auto" w:fill="FFFFFF"/>
          <w:lang w:val="ru-RU"/>
        </w:rPr>
        <w:t>энергоэффективность</w:t>
      </w:r>
      <w:proofErr w:type="spellEnd"/>
      <w:r w:rsidRPr="007F723C">
        <w:rPr>
          <w:rFonts w:ascii="Times New Roman" w:hAnsi="Times New Roman" w:cs="Times New Roman"/>
          <w:shd w:val="clear" w:color="auto" w:fill="FFFFFF"/>
          <w:lang w:val="ru-RU"/>
        </w:rPr>
        <w:t xml:space="preserve"> проектируемых объектов зависит не только от качества используемого оборудования, не последнюю роль в этом процессе будет играть технология использования самих средств энергосбережения. </w:t>
      </w:r>
      <w:r w:rsidR="00F85540" w:rsidRPr="007F723C">
        <w:rPr>
          <w:rFonts w:ascii="Times New Roman" w:hAnsi="Times New Roman" w:cs="Times New Roman"/>
          <w:shd w:val="clear" w:color="auto" w:fill="FFFFFF"/>
          <w:lang w:val="ru-RU"/>
        </w:rPr>
        <w:t>Разумеется,</w:t>
      </w:r>
      <w:r w:rsidRPr="007F723C">
        <w:rPr>
          <w:rFonts w:ascii="Times New Roman" w:hAnsi="Times New Roman" w:cs="Times New Roman"/>
          <w:shd w:val="clear" w:color="auto" w:fill="FFFFFF"/>
          <w:lang w:val="ru-RU"/>
        </w:rPr>
        <w:t xml:space="preserve"> проектированием и внедрением таких сложных систем должны заниматься высококвалифицированные специалисты отрасли, прошедшие теоретический и практический курс обучения по применения данных средств и технологий. Но как мы видим, ряд главных задач действительно решается при проектировании и реализации проекта повышения </w:t>
      </w:r>
      <w:proofErr w:type="spellStart"/>
      <w:r w:rsidRPr="007F723C">
        <w:rPr>
          <w:rFonts w:ascii="Times New Roman" w:hAnsi="Times New Roman" w:cs="Times New Roman"/>
          <w:shd w:val="clear" w:color="auto" w:fill="FFFFFF"/>
          <w:lang w:val="ru-RU"/>
        </w:rPr>
        <w:t>энергоэффективности</w:t>
      </w:r>
      <w:proofErr w:type="spellEnd"/>
      <w:r w:rsidRPr="007F723C">
        <w:rPr>
          <w:rFonts w:ascii="Times New Roman" w:hAnsi="Times New Roman" w:cs="Times New Roman"/>
          <w:shd w:val="clear" w:color="auto" w:fill="FFFFFF"/>
          <w:lang w:val="ru-RU"/>
        </w:rPr>
        <w:t xml:space="preserve"> предприятий. Основная трудность появляется после ввода объекта в эксплуатацию. Мало применить энергосберегающие технологии в производственном процессе, необходима грамотная эксплуатация данных технологий.</w:t>
      </w:r>
    </w:p>
    <w:p w:rsidR="008A3C8E" w:rsidRPr="00982563" w:rsidRDefault="00982563" w:rsidP="00977EB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           </w:t>
      </w:r>
      <w:r w:rsidR="003C0A35">
        <w:rPr>
          <w:rFonts w:ascii="Times New Roman" w:hAnsi="Times New Roman" w:cs="Times New Roman"/>
          <w:shd w:val="clear" w:color="auto" w:fill="FFFFFF"/>
          <w:lang w:val="ru-RU"/>
        </w:rPr>
        <w:t>Вывод: п</w:t>
      </w:r>
      <w:r w:rsidRPr="00982563">
        <w:rPr>
          <w:rFonts w:ascii="Times New Roman" w:hAnsi="Times New Roman" w:cs="Times New Roman"/>
          <w:shd w:val="clear" w:color="auto" w:fill="FFFFFF"/>
          <w:lang w:val="ru-RU"/>
        </w:rPr>
        <w:t>оиск решения энергетических и экологических проблем для устранения узких мест в социально-экономическом развитии - теперь вопрос первостепенной ва</w:t>
      </w:r>
      <w:r>
        <w:rPr>
          <w:rFonts w:ascii="Times New Roman" w:hAnsi="Times New Roman" w:cs="Times New Roman"/>
          <w:shd w:val="clear" w:color="auto" w:fill="FFFFFF"/>
          <w:lang w:val="ru-RU"/>
        </w:rPr>
        <w:t>жности. В мире, полном чистых энергетических ресурсов</w:t>
      </w:r>
      <w:r w:rsidRPr="00982563">
        <w:rPr>
          <w:rFonts w:ascii="Times New Roman" w:hAnsi="Times New Roman" w:cs="Times New Roman"/>
          <w:shd w:val="clear" w:color="auto" w:fill="FFFFFF"/>
          <w:lang w:val="ru-RU"/>
        </w:rPr>
        <w:t xml:space="preserve">, количество гидроэлектроэнергии, береговой энергии ветра и солнечной энергии в размере 10 000, 1 000 000 и 100 000 000 ГВт соответственно, больше, чем достаточно для того, чтобы отвечать глобальным потребностям в энергии. Начиная с </w:t>
      </w:r>
      <w:r w:rsidRPr="00982563">
        <w:rPr>
          <w:rFonts w:ascii="Times New Roman" w:hAnsi="Times New Roman" w:cs="Times New Roman"/>
          <w:shd w:val="clear" w:color="auto" w:fill="FFFFFF"/>
        </w:rPr>
        <w:t>XXI</w:t>
      </w:r>
      <w:r w:rsidRPr="00982563">
        <w:rPr>
          <w:rFonts w:ascii="Times New Roman" w:hAnsi="Times New Roman" w:cs="Times New Roman"/>
          <w:shd w:val="clear" w:color="auto" w:fill="FFFFFF"/>
          <w:lang w:val="ru-RU"/>
        </w:rPr>
        <w:t xml:space="preserve"> века, развитие энергетической структуры, ориентированной на электроэнергию и характеризующейся чистой энергией, набирает обороты. Массовая разработка и использование экологически чистой энергии стали общим выбором крупнейших стран мира. Поддержанное развитием новых технологии и применением современных материалов использование энергии ветра, солнечной энергии, морской энергии, и других чистых источников энергии было более эффективным, приводящим к более значимым результатам в области конкурентоспособности рынка. Эти</w:t>
      </w:r>
      <w:r w:rsidRPr="00982563">
        <w:rPr>
          <w:rFonts w:ascii="Times New Roman" w:hAnsi="Times New Roman" w:cs="Times New Roman"/>
          <w:shd w:val="clear" w:color="auto" w:fill="FFFFFF"/>
        </w:rPr>
        <w:t> </w:t>
      </w:r>
      <w:r w:rsidRPr="003C0A35">
        <w:rPr>
          <w:rFonts w:ascii="Times New Roman" w:hAnsi="Times New Roman" w:cs="Times New Roman"/>
          <w:bdr w:val="none" w:sz="0" w:space="0" w:color="auto" w:frame="1"/>
          <w:shd w:val="clear" w:color="auto" w:fill="FFFFFF"/>
          <w:lang w:val="ru-RU"/>
        </w:rPr>
        <w:t>альтернативные источники энергии</w:t>
      </w:r>
      <w:r w:rsidRPr="00982563">
        <w:rPr>
          <w:rFonts w:ascii="Times New Roman" w:hAnsi="Times New Roman" w:cs="Times New Roman"/>
          <w:shd w:val="clear" w:color="auto" w:fill="FFFFFF"/>
          <w:lang w:val="ru-RU"/>
        </w:rPr>
        <w:t>, вероятно, станут доминирующей формой энергии в мире.</w:t>
      </w:r>
    </w:p>
    <w:p w:rsidR="00CA5B3E" w:rsidRPr="0067262A" w:rsidRDefault="00CA5B3E">
      <w:pPr>
        <w:rPr>
          <w:rFonts w:ascii="Times New Roman" w:hAnsi="Times New Roman" w:cs="Times New Roman"/>
          <w:lang w:val="ru-RU"/>
        </w:rPr>
      </w:pPr>
    </w:p>
    <w:p w:rsidR="00CA5B3E" w:rsidRPr="0067262A" w:rsidRDefault="00D8540A" w:rsidP="00977EB9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lang w:val="ru-RU"/>
        </w:rPr>
        <w:t>Список литературы:</w:t>
      </w:r>
    </w:p>
    <w:p w:rsidR="00CA5B3E" w:rsidRPr="0067262A" w:rsidRDefault="00D8540A" w:rsidP="00977EB9">
      <w:pPr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  <w:t xml:space="preserve">1. </w:t>
      </w:r>
      <w:r w:rsidR="00A37CFF" w:rsidRPr="00A37CF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Самарин, О. Д. Теплофизика. Энергосбережение. </w:t>
      </w:r>
      <w:proofErr w:type="spellStart"/>
      <w:r w:rsidR="00A37CFF" w:rsidRPr="00A37CF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Энергоэффективность</w:t>
      </w:r>
      <w:proofErr w:type="spellEnd"/>
      <w:r w:rsidR="00A37CFF" w:rsidRPr="00A37CF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/ О.Д. Самарин. - М.: Издательство Ассоциации строительных вузов, 2011. - 296 </w:t>
      </w:r>
      <w:r w:rsidR="00A37CFF" w:rsidRPr="00A37CFF">
        <w:rPr>
          <w:rFonts w:ascii="Times New Roman" w:hAnsi="Times New Roman" w:cs="Times New Roman"/>
          <w:color w:val="000000"/>
          <w:shd w:val="clear" w:color="auto" w:fill="FFFFFF"/>
        </w:rPr>
        <w:t>c</w:t>
      </w:r>
    </w:p>
    <w:p w:rsidR="00D8540A" w:rsidRPr="00A37CFF" w:rsidRDefault="00D8540A" w:rsidP="00977EB9">
      <w:pPr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2. </w:t>
      </w:r>
      <w:r w:rsidR="00A37CFF" w:rsidRPr="00A37CF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Оценка экономической эффективности энергосбережения. Теория и практика. - М.: Теплоэнергетик, 2015. - 400 </w:t>
      </w:r>
      <w:r w:rsidR="00A37CFF" w:rsidRPr="00A37CFF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A37CFF" w:rsidRPr="00A37CFF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sectPr w:rsidR="00D8540A" w:rsidRPr="00A37CFF" w:rsidSect="00CA5B3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7262A"/>
    <w:rsid w:val="00032A12"/>
    <w:rsid w:val="002115E4"/>
    <w:rsid w:val="00372876"/>
    <w:rsid w:val="003A2816"/>
    <w:rsid w:val="003C0A35"/>
    <w:rsid w:val="0040594A"/>
    <w:rsid w:val="0067262A"/>
    <w:rsid w:val="00765A4E"/>
    <w:rsid w:val="007F723C"/>
    <w:rsid w:val="008006D2"/>
    <w:rsid w:val="008A3C8E"/>
    <w:rsid w:val="008D7B21"/>
    <w:rsid w:val="00977EB9"/>
    <w:rsid w:val="00982563"/>
    <w:rsid w:val="0098728C"/>
    <w:rsid w:val="00A37CFF"/>
    <w:rsid w:val="00CA5B3E"/>
    <w:rsid w:val="00D8540A"/>
    <w:rsid w:val="00D95CE0"/>
    <w:rsid w:val="00F85540"/>
    <w:rsid w:val="00FD270D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F5F8B3-FA58-4974-B74C-9E905E43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3E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1">
    <w:name w:val="heading 1"/>
    <w:basedOn w:val="Heading"/>
    <w:next w:val="a0"/>
    <w:qFormat/>
    <w:rsid w:val="00CA5B3E"/>
    <w:pPr>
      <w:tabs>
        <w:tab w:val="num" w:pos="0"/>
      </w:tabs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Heading"/>
    <w:next w:val="a0"/>
    <w:qFormat/>
    <w:rsid w:val="00CA5B3E"/>
    <w:pPr>
      <w:tabs>
        <w:tab w:val="num" w:pos="0"/>
      </w:tabs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Heading"/>
    <w:next w:val="a0"/>
    <w:qFormat/>
    <w:rsid w:val="00CA5B3E"/>
    <w:pPr>
      <w:tabs>
        <w:tab w:val="num" w:pos="0"/>
      </w:tabs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4">
    <w:name w:val="heading 4"/>
    <w:basedOn w:val="Heading"/>
    <w:next w:val="a0"/>
    <w:qFormat/>
    <w:rsid w:val="00CA5B3E"/>
    <w:pPr>
      <w:tabs>
        <w:tab w:val="num" w:pos="0"/>
      </w:tabs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A5B3E"/>
  </w:style>
  <w:style w:type="character" w:customStyle="1" w:styleId="WW8Num1z1">
    <w:name w:val="WW8Num1z1"/>
    <w:rsid w:val="00CA5B3E"/>
  </w:style>
  <w:style w:type="character" w:customStyle="1" w:styleId="WW8Num1z2">
    <w:name w:val="WW8Num1z2"/>
    <w:rsid w:val="00CA5B3E"/>
  </w:style>
  <w:style w:type="character" w:customStyle="1" w:styleId="WW8Num1z3">
    <w:name w:val="WW8Num1z3"/>
    <w:rsid w:val="00CA5B3E"/>
  </w:style>
  <w:style w:type="character" w:customStyle="1" w:styleId="WW8Num1z4">
    <w:name w:val="WW8Num1z4"/>
    <w:rsid w:val="00CA5B3E"/>
  </w:style>
  <w:style w:type="character" w:customStyle="1" w:styleId="WW8Num1z5">
    <w:name w:val="WW8Num1z5"/>
    <w:rsid w:val="00CA5B3E"/>
  </w:style>
  <w:style w:type="character" w:customStyle="1" w:styleId="WW8Num1z6">
    <w:name w:val="WW8Num1z6"/>
    <w:rsid w:val="00CA5B3E"/>
  </w:style>
  <w:style w:type="character" w:customStyle="1" w:styleId="WW8Num1z7">
    <w:name w:val="WW8Num1z7"/>
    <w:rsid w:val="00CA5B3E"/>
  </w:style>
  <w:style w:type="character" w:customStyle="1" w:styleId="WW8Num1z8">
    <w:name w:val="WW8Num1z8"/>
    <w:rsid w:val="00CA5B3E"/>
  </w:style>
  <w:style w:type="character" w:customStyle="1" w:styleId="10">
    <w:name w:val="Основной шрифт абзаца1"/>
    <w:rsid w:val="00CA5B3E"/>
  </w:style>
  <w:style w:type="character" w:styleId="a4">
    <w:name w:val="Hyperlink"/>
    <w:rsid w:val="00CA5B3E"/>
    <w:rPr>
      <w:color w:val="000080"/>
      <w:u w:val="single"/>
    </w:rPr>
  </w:style>
  <w:style w:type="character" w:styleId="a5">
    <w:name w:val="Strong"/>
    <w:qFormat/>
    <w:rsid w:val="00CA5B3E"/>
    <w:rPr>
      <w:b/>
      <w:bCs/>
    </w:rPr>
  </w:style>
  <w:style w:type="character" w:customStyle="1" w:styleId="Bullets">
    <w:name w:val="Bullets"/>
    <w:rsid w:val="00CA5B3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A5B3E"/>
  </w:style>
  <w:style w:type="character" w:styleId="a6">
    <w:name w:val="FollowedHyperlink"/>
    <w:rsid w:val="00CA5B3E"/>
    <w:rPr>
      <w:color w:val="800000"/>
      <w:u w:val="single"/>
    </w:rPr>
  </w:style>
  <w:style w:type="character" w:styleId="a7">
    <w:name w:val="Emphasis"/>
    <w:qFormat/>
    <w:rsid w:val="00CA5B3E"/>
    <w:rPr>
      <w:i/>
      <w:iCs/>
    </w:rPr>
  </w:style>
  <w:style w:type="paragraph" w:customStyle="1" w:styleId="Heading">
    <w:name w:val="Heading"/>
    <w:basedOn w:val="a"/>
    <w:next w:val="a0"/>
    <w:rsid w:val="00CA5B3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rsid w:val="00CA5B3E"/>
    <w:pPr>
      <w:spacing w:after="140" w:line="288" w:lineRule="auto"/>
    </w:pPr>
  </w:style>
  <w:style w:type="paragraph" w:styleId="a8">
    <w:name w:val="List"/>
    <w:basedOn w:val="a0"/>
    <w:rsid w:val="00CA5B3E"/>
  </w:style>
  <w:style w:type="paragraph" w:styleId="a9">
    <w:name w:val="caption"/>
    <w:basedOn w:val="a"/>
    <w:qFormat/>
    <w:rsid w:val="00CA5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CA5B3E"/>
    <w:pPr>
      <w:suppressLineNumbers/>
    </w:pPr>
  </w:style>
  <w:style w:type="paragraph" w:customStyle="1" w:styleId="11">
    <w:name w:val="Название объекта1"/>
    <w:basedOn w:val="a"/>
    <w:rsid w:val="00CA5B3E"/>
    <w:pPr>
      <w:suppressLineNumbers/>
      <w:spacing w:before="120" w:after="120"/>
    </w:pPr>
    <w:rPr>
      <w:i/>
      <w:iCs/>
    </w:rPr>
  </w:style>
  <w:style w:type="paragraph" w:styleId="aa">
    <w:name w:val="Body Text Indent"/>
    <w:basedOn w:val="a"/>
    <w:rsid w:val="00CA5B3E"/>
    <w:pPr>
      <w:autoSpaceDE w:val="0"/>
      <w:jc w:val="both"/>
    </w:pPr>
    <w:rPr>
      <w:sz w:val="28"/>
      <w:szCs w:val="28"/>
    </w:rPr>
  </w:style>
  <w:style w:type="paragraph" w:customStyle="1" w:styleId="TableContents">
    <w:name w:val="Table Contents"/>
    <w:basedOn w:val="a"/>
    <w:rsid w:val="00CA5B3E"/>
    <w:pPr>
      <w:suppressLineNumbers/>
    </w:pPr>
  </w:style>
  <w:style w:type="paragraph" w:customStyle="1" w:styleId="TableHeading">
    <w:name w:val="Table Heading"/>
    <w:basedOn w:val="TableContents"/>
    <w:rsid w:val="00CA5B3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2019-01-09T22:24:00Z</cp:lastPrinted>
  <dcterms:created xsi:type="dcterms:W3CDTF">2019-01-09T17:33:00Z</dcterms:created>
  <dcterms:modified xsi:type="dcterms:W3CDTF">2019-10-22T07:31:00Z</dcterms:modified>
</cp:coreProperties>
</file>