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F5905" w14:textId="02A6E81D" w:rsidR="00DA517C" w:rsidRPr="00F4668D" w:rsidRDefault="00DA517C" w:rsidP="00216B0D">
      <w:pPr>
        <w:spacing w:after="0" w:line="24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Департамент образования</w:t>
      </w:r>
      <w:r w:rsidR="002E4719" w:rsidRPr="00F4668D">
        <w:rPr>
          <w:rFonts w:ascii="Times New Roman" w:eastAsia="Times New Roman" w:hAnsi="Times New Roman" w:cs="Times New Roman"/>
          <w:color w:val="000000"/>
          <w:sz w:val="28"/>
          <w:szCs w:val="28"/>
          <w:lang w:eastAsia="ru-RU"/>
        </w:rPr>
        <w:t xml:space="preserve"> и науки</w:t>
      </w:r>
      <w:r w:rsidRPr="00F4668D">
        <w:rPr>
          <w:rFonts w:ascii="Times New Roman" w:eastAsia="Times New Roman" w:hAnsi="Times New Roman" w:cs="Times New Roman"/>
          <w:color w:val="000000"/>
          <w:sz w:val="28"/>
          <w:szCs w:val="28"/>
          <w:lang w:eastAsia="ru-RU"/>
        </w:rPr>
        <w:t xml:space="preserve"> города Москвы</w:t>
      </w:r>
    </w:p>
    <w:p w14:paraId="3D16F793" w14:textId="77777777" w:rsidR="00DA517C" w:rsidRPr="00F4668D" w:rsidRDefault="00DA517C" w:rsidP="00216B0D">
      <w:pPr>
        <w:spacing w:after="0" w:line="24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Государственное автономное образовательное учреждение</w:t>
      </w:r>
    </w:p>
    <w:p w14:paraId="35248550" w14:textId="77777777" w:rsidR="00DA517C" w:rsidRPr="00F4668D" w:rsidRDefault="00DA517C" w:rsidP="00216B0D">
      <w:pPr>
        <w:spacing w:after="0" w:line="24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высшего образования города Москвы</w:t>
      </w:r>
    </w:p>
    <w:p w14:paraId="551B2FC5" w14:textId="77777777" w:rsidR="00DA517C" w:rsidRPr="00F4668D" w:rsidRDefault="00DA517C" w:rsidP="00216B0D">
      <w:pPr>
        <w:spacing w:after="0" w:line="24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«Московский городской педагогический университет»</w:t>
      </w:r>
    </w:p>
    <w:p w14:paraId="0F046D04" w14:textId="77777777" w:rsidR="00DA517C" w:rsidRPr="00F4668D" w:rsidRDefault="00DA517C" w:rsidP="00216B0D">
      <w:pPr>
        <w:spacing w:after="0" w:line="24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гуманитарно-правовой колледж института права и управления</w:t>
      </w:r>
    </w:p>
    <w:p w14:paraId="6D65ED2C" w14:textId="77777777" w:rsidR="00DA517C" w:rsidRPr="00F4668D" w:rsidRDefault="00DA517C" w:rsidP="008F148C">
      <w:pPr>
        <w:spacing w:after="0" w:line="360" w:lineRule="auto"/>
        <w:ind w:firstLine="720"/>
        <w:jc w:val="center"/>
        <w:rPr>
          <w:rFonts w:ascii="Times New Roman" w:eastAsia="Times New Roman" w:hAnsi="Times New Roman" w:cs="Times New Roman"/>
          <w:b/>
          <w:color w:val="000000"/>
          <w:sz w:val="28"/>
          <w:szCs w:val="28"/>
          <w:lang w:eastAsia="ru-RU"/>
        </w:rPr>
      </w:pPr>
    </w:p>
    <w:p w14:paraId="7A48AA97" w14:textId="77777777" w:rsidR="00DA517C" w:rsidRPr="00F4668D" w:rsidRDefault="00DA517C" w:rsidP="008F148C">
      <w:pPr>
        <w:spacing w:after="0" w:line="360" w:lineRule="auto"/>
        <w:ind w:firstLine="720"/>
        <w:jc w:val="both"/>
        <w:rPr>
          <w:rFonts w:ascii="Times New Roman" w:eastAsia="Times New Roman" w:hAnsi="Times New Roman" w:cs="Times New Roman"/>
          <w:b/>
          <w:color w:val="000000"/>
          <w:sz w:val="28"/>
          <w:szCs w:val="28"/>
          <w:lang w:eastAsia="ru-RU"/>
        </w:rPr>
      </w:pPr>
    </w:p>
    <w:p w14:paraId="37D6DAC4" w14:textId="40D77D47" w:rsidR="00DA517C" w:rsidRPr="00F4668D" w:rsidRDefault="00DA517C" w:rsidP="008F148C">
      <w:pPr>
        <w:spacing w:after="0" w:line="360" w:lineRule="auto"/>
        <w:ind w:firstLine="720"/>
        <w:jc w:val="center"/>
        <w:rPr>
          <w:rFonts w:ascii="Times New Roman" w:eastAsia="Times New Roman" w:hAnsi="Times New Roman" w:cs="Times New Roman"/>
          <w:b/>
          <w:color w:val="000000"/>
          <w:sz w:val="28"/>
          <w:szCs w:val="28"/>
          <w:lang w:eastAsia="ru-RU"/>
        </w:rPr>
      </w:pPr>
      <w:proofErr w:type="spellStart"/>
      <w:r w:rsidRPr="00F4668D">
        <w:rPr>
          <w:rFonts w:ascii="Times New Roman" w:eastAsia="Times New Roman" w:hAnsi="Times New Roman" w:cs="Times New Roman"/>
          <w:b/>
          <w:color w:val="000000"/>
          <w:sz w:val="28"/>
          <w:szCs w:val="28"/>
          <w:lang w:eastAsia="ru-RU"/>
        </w:rPr>
        <w:t>Афанаскин</w:t>
      </w:r>
      <w:proofErr w:type="spellEnd"/>
      <w:r w:rsidRPr="00F4668D">
        <w:rPr>
          <w:rFonts w:ascii="Times New Roman" w:eastAsia="Times New Roman" w:hAnsi="Times New Roman" w:cs="Times New Roman"/>
          <w:b/>
          <w:color w:val="000000"/>
          <w:sz w:val="28"/>
          <w:szCs w:val="28"/>
          <w:lang w:eastAsia="ru-RU"/>
        </w:rPr>
        <w:t xml:space="preserve"> Сергей Станиславович</w:t>
      </w:r>
    </w:p>
    <w:p w14:paraId="3A2D663F" w14:textId="77777777" w:rsidR="00DA517C" w:rsidRPr="00F4668D" w:rsidRDefault="00DA517C" w:rsidP="008F148C">
      <w:pPr>
        <w:pStyle w:val="a3"/>
        <w:spacing w:before="0" w:beforeAutospacing="0" w:after="0" w:afterAutospacing="0" w:line="360" w:lineRule="auto"/>
        <w:ind w:firstLine="720"/>
        <w:jc w:val="both"/>
        <w:rPr>
          <w:color w:val="000000"/>
          <w:sz w:val="28"/>
          <w:szCs w:val="28"/>
        </w:rPr>
      </w:pPr>
    </w:p>
    <w:p w14:paraId="33BE1AA0" w14:textId="6B4A2BF4" w:rsidR="00DA517C" w:rsidRPr="00F4668D" w:rsidRDefault="00DA517C" w:rsidP="008F148C">
      <w:pPr>
        <w:pStyle w:val="a3"/>
        <w:spacing w:before="0" w:beforeAutospacing="0" w:after="0" w:afterAutospacing="0" w:line="360" w:lineRule="auto"/>
        <w:ind w:firstLine="720"/>
        <w:jc w:val="center"/>
        <w:rPr>
          <w:caps/>
          <w:color w:val="000000"/>
          <w:sz w:val="28"/>
          <w:szCs w:val="28"/>
        </w:rPr>
      </w:pPr>
      <w:r w:rsidRPr="00F4668D">
        <w:rPr>
          <w:caps/>
          <w:color w:val="000000"/>
          <w:sz w:val="28"/>
          <w:szCs w:val="28"/>
        </w:rPr>
        <w:t>Государственная регистрац</w:t>
      </w:r>
      <w:r w:rsidR="002E4719" w:rsidRPr="00F4668D">
        <w:rPr>
          <w:caps/>
          <w:color w:val="000000"/>
          <w:sz w:val="28"/>
          <w:szCs w:val="28"/>
        </w:rPr>
        <w:t>ия прав на недвижимое имущество</w:t>
      </w:r>
    </w:p>
    <w:p w14:paraId="7AB8629D" w14:textId="77777777" w:rsidR="00DA517C" w:rsidRPr="00F4668D" w:rsidRDefault="00DA517C" w:rsidP="008F148C">
      <w:pPr>
        <w:spacing w:after="0" w:line="360" w:lineRule="auto"/>
        <w:ind w:firstLine="720"/>
        <w:jc w:val="both"/>
        <w:rPr>
          <w:rFonts w:ascii="Times New Roman" w:eastAsia="Times New Roman" w:hAnsi="Times New Roman" w:cs="Times New Roman"/>
          <w:b/>
          <w:color w:val="000000"/>
          <w:sz w:val="28"/>
          <w:szCs w:val="28"/>
          <w:lang w:eastAsia="ru-RU"/>
        </w:rPr>
      </w:pPr>
    </w:p>
    <w:p w14:paraId="58E62908" w14:textId="77777777" w:rsidR="00DA517C" w:rsidRPr="00F4668D" w:rsidRDefault="00DA517C" w:rsidP="008F148C">
      <w:pPr>
        <w:spacing w:after="0" w:line="360" w:lineRule="auto"/>
        <w:ind w:firstLine="720"/>
        <w:jc w:val="center"/>
        <w:rPr>
          <w:rFonts w:ascii="Times New Roman" w:eastAsia="Times New Roman" w:hAnsi="Times New Roman" w:cs="Times New Roman"/>
          <w:b/>
          <w:color w:val="000000"/>
          <w:sz w:val="28"/>
          <w:szCs w:val="28"/>
          <w:lang w:eastAsia="ru-RU"/>
        </w:rPr>
      </w:pPr>
      <w:r w:rsidRPr="00F4668D">
        <w:rPr>
          <w:rFonts w:ascii="Times New Roman" w:eastAsia="Times New Roman" w:hAnsi="Times New Roman" w:cs="Times New Roman"/>
          <w:b/>
          <w:color w:val="000000"/>
          <w:sz w:val="28"/>
          <w:szCs w:val="28"/>
          <w:lang w:eastAsia="ru-RU"/>
        </w:rPr>
        <w:t>КУРСОВАЯ РАБОТА</w:t>
      </w:r>
    </w:p>
    <w:p w14:paraId="10C0FB0A" w14:textId="77777777" w:rsidR="00DA517C" w:rsidRPr="00F4668D" w:rsidRDefault="00DA517C" w:rsidP="008F148C">
      <w:pPr>
        <w:spacing w:after="0" w:line="36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Специальность: 40.02.01 Право и организация социального обеспечения</w:t>
      </w:r>
    </w:p>
    <w:p w14:paraId="566B6E05" w14:textId="77777777" w:rsidR="00DA517C" w:rsidRPr="00F4668D" w:rsidRDefault="00DA517C" w:rsidP="008F148C">
      <w:pPr>
        <w:spacing w:after="0" w:line="360" w:lineRule="auto"/>
        <w:ind w:firstLine="720"/>
        <w:jc w:val="center"/>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(очная форма обучения)</w:t>
      </w:r>
    </w:p>
    <w:p w14:paraId="0EAC182D" w14:textId="77777777" w:rsidR="00DA517C" w:rsidRPr="00F4668D" w:rsidRDefault="00DA517C" w:rsidP="008F148C">
      <w:pPr>
        <w:spacing w:after="0" w:line="360" w:lineRule="auto"/>
        <w:ind w:firstLine="720"/>
        <w:jc w:val="both"/>
        <w:rPr>
          <w:rFonts w:ascii="Times New Roman" w:eastAsia="Times New Roman" w:hAnsi="Times New Roman" w:cs="Times New Roman"/>
          <w:color w:val="000000"/>
          <w:sz w:val="28"/>
          <w:szCs w:val="28"/>
          <w:lang w:eastAsia="ru-RU"/>
        </w:rPr>
      </w:pPr>
    </w:p>
    <w:p w14:paraId="7B2822A1" w14:textId="77777777" w:rsidR="00DA517C" w:rsidRPr="00F4668D" w:rsidRDefault="00DA517C" w:rsidP="008F148C">
      <w:pPr>
        <w:spacing w:after="0" w:line="360" w:lineRule="auto"/>
        <w:ind w:firstLine="720"/>
        <w:jc w:val="both"/>
        <w:rPr>
          <w:rFonts w:ascii="Times New Roman" w:eastAsia="Times New Roman" w:hAnsi="Times New Roman" w:cs="Times New Roman"/>
          <w:color w:val="000000"/>
          <w:sz w:val="28"/>
          <w:szCs w:val="28"/>
          <w:lang w:eastAsia="ru-RU"/>
        </w:rPr>
      </w:pPr>
    </w:p>
    <w:p w14:paraId="4DC561BD" w14:textId="77777777" w:rsidR="00DA517C" w:rsidRPr="00F4668D" w:rsidRDefault="00DA517C" w:rsidP="008F148C">
      <w:pPr>
        <w:spacing w:after="0" w:line="360" w:lineRule="auto"/>
        <w:ind w:firstLine="720"/>
        <w:jc w:val="both"/>
        <w:rPr>
          <w:rFonts w:ascii="Times New Roman" w:eastAsia="Times New Roman" w:hAnsi="Times New Roman" w:cs="Times New Roman"/>
          <w:color w:val="000000"/>
          <w:sz w:val="28"/>
          <w:szCs w:val="28"/>
          <w:lang w:eastAsia="ru-RU"/>
        </w:rPr>
      </w:pPr>
    </w:p>
    <w:p w14:paraId="7268A947" w14:textId="77777777" w:rsidR="00DA517C" w:rsidRPr="00F4668D" w:rsidRDefault="00DA517C" w:rsidP="008F148C">
      <w:pPr>
        <w:spacing w:after="0" w:line="360" w:lineRule="auto"/>
        <w:ind w:firstLine="720"/>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Руководитель курсовой работы:</w:t>
      </w:r>
    </w:p>
    <w:p w14:paraId="3433057A" w14:textId="77777777" w:rsidR="00DA517C" w:rsidRPr="00F4668D" w:rsidRDefault="00DA517C" w:rsidP="008F148C">
      <w:pPr>
        <w:spacing w:after="0" w:line="360" w:lineRule="auto"/>
        <w:ind w:firstLine="720"/>
        <w:rPr>
          <w:rFonts w:ascii="Times New Roman" w:eastAsia="Times New Roman" w:hAnsi="Times New Roman" w:cs="Times New Roman"/>
          <w:color w:val="000000"/>
          <w:sz w:val="28"/>
          <w:szCs w:val="28"/>
          <w:lang w:eastAsia="ru-RU"/>
        </w:rPr>
      </w:pPr>
      <w:r w:rsidRPr="00F4668D">
        <w:rPr>
          <w:rFonts w:ascii="Times New Roman" w:eastAsia="Times New Roman" w:hAnsi="Times New Roman" w:cs="Times New Roman"/>
          <w:color w:val="000000"/>
          <w:sz w:val="28"/>
          <w:szCs w:val="28"/>
          <w:lang w:eastAsia="ru-RU"/>
        </w:rPr>
        <w:t>Шестопалов Михаил Андреевич</w:t>
      </w:r>
    </w:p>
    <w:p w14:paraId="0DCFECEB" w14:textId="77777777" w:rsidR="00DA517C" w:rsidRPr="00F4668D" w:rsidRDefault="00DA517C" w:rsidP="008F148C">
      <w:pPr>
        <w:pStyle w:val="a3"/>
        <w:spacing w:before="0" w:beforeAutospacing="0" w:after="0" w:afterAutospacing="0" w:line="360" w:lineRule="auto"/>
        <w:ind w:firstLine="720"/>
        <w:rPr>
          <w:color w:val="000000"/>
          <w:sz w:val="28"/>
          <w:szCs w:val="28"/>
        </w:rPr>
      </w:pPr>
    </w:p>
    <w:p w14:paraId="7CC0B2E8" w14:textId="77777777" w:rsidR="00DA517C" w:rsidRPr="00F4668D" w:rsidRDefault="00DA517C" w:rsidP="008F148C">
      <w:pPr>
        <w:pStyle w:val="a3"/>
        <w:spacing w:before="0" w:beforeAutospacing="0" w:after="0" w:afterAutospacing="0" w:line="360" w:lineRule="auto"/>
        <w:ind w:firstLine="720"/>
        <w:jc w:val="both"/>
        <w:rPr>
          <w:color w:val="000000"/>
          <w:sz w:val="28"/>
          <w:szCs w:val="28"/>
        </w:rPr>
      </w:pPr>
    </w:p>
    <w:p w14:paraId="079C6FB0" w14:textId="77777777" w:rsidR="00DA517C" w:rsidRPr="00F4668D" w:rsidRDefault="00DA517C" w:rsidP="008F148C">
      <w:pPr>
        <w:pStyle w:val="a3"/>
        <w:spacing w:before="0" w:beforeAutospacing="0" w:after="0" w:afterAutospacing="0" w:line="360" w:lineRule="auto"/>
        <w:ind w:firstLine="720"/>
        <w:jc w:val="both"/>
        <w:rPr>
          <w:color w:val="000000"/>
          <w:sz w:val="28"/>
          <w:szCs w:val="28"/>
        </w:rPr>
      </w:pPr>
    </w:p>
    <w:p w14:paraId="47C903EC" w14:textId="77777777" w:rsidR="008F148C" w:rsidRPr="00F4668D" w:rsidRDefault="008F148C" w:rsidP="008F148C">
      <w:pPr>
        <w:pStyle w:val="a3"/>
        <w:spacing w:before="0" w:beforeAutospacing="0" w:after="0" w:afterAutospacing="0" w:line="360" w:lineRule="auto"/>
        <w:ind w:firstLine="720"/>
        <w:jc w:val="center"/>
        <w:rPr>
          <w:color w:val="000000"/>
          <w:sz w:val="28"/>
          <w:szCs w:val="28"/>
        </w:rPr>
      </w:pPr>
    </w:p>
    <w:p w14:paraId="05A8583E" w14:textId="77777777" w:rsidR="008F148C" w:rsidRPr="00F4668D" w:rsidRDefault="008F148C" w:rsidP="008F148C">
      <w:pPr>
        <w:pStyle w:val="a3"/>
        <w:spacing w:before="0" w:beforeAutospacing="0" w:after="0" w:afterAutospacing="0" w:line="360" w:lineRule="auto"/>
        <w:ind w:firstLine="720"/>
        <w:jc w:val="center"/>
        <w:rPr>
          <w:color w:val="000000"/>
          <w:sz w:val="28"/>
          <w:szCs w:val="28"/>
        </w:rPr>
      </w:pPr>
    </w:p>
    <w:p w14:paraId="264DFE65" w14:textId="77777777" w:rsidR="008F148C" w:rsidRPr="00F4668D" w:rsidRDefault="008F148C" w:rsidP="008F148C">
      <w:pPr>
        <w:pStyle w:val="a3"/>
        <w:spacing w:before="0" w:beforeAutospacing="0" w:after="0" w:afterAutospacing="0" w:line="360" w:lineRule="auto"/>
        <w:ind w:firstLine="720"/>
        <w:jc w:val="center"/>
        <w:rPr>
          <w:color w:val="000000"/>
          <w:sz w:val="28"/>
          <w:szCs w:val="28"/>
        </w:rPr>
      </w:pPr>
    </w:p>
    <w:p w14:paraId="19252131" w14:textId="77777777" w:rsidR="008F148C" w:rsidRPr="00F4668D" w:rsidRDefault="008F148C" w:rsidP="008F148C">
      <w:pPr>
        <w:pStyle w:val="a3"/>
        <w:spacing w:before="0" w:beforeAutospacing="0" w:after="0" w:afterAutospacing="0" w:line="360" w:lineRule="auto"/>
        <w:ind w:firstLine="720"/>
        <w:jc w:val="center"/>
        <w:rPr>
          <w:color w:val="000000"/>
          <w:sz w:val="28"/>
          <w:szCs w:val="28"/>
        </w:rPr>
      </w:pPr>
    </w:p>
    <w:p w14:paraId="407706A1" w14:textId="77777777" w:rsidR="008F148C" w:rsidRPr="00F4668D" w:rsidRDefault="008F148C" w:rsidP="008F148C">
      <w:pPr>
        <w:pStyle w:val="a3"/>
        <w:spacing w:before="0" w:beforeAutospacing="0" w:after="0" w:afterAutospacing="0" w:line="360" w:lineRule="auto"/>
        <w:ind w:firstLine="720"/>
        <w:jc w:val="center"/>
        <w:rPr>
          <w:color w:val="000000"/>
          <w:sz w:val="28"/>
          <w:szCs w:val="28"/>
        </w:rPr>
      </w:pPr>
    </w:p>
    <w:p w14:paraId="54403AAC" w14:textId="77777777" w:rsidR="00DA517C" w:rsidRPr="00F4668D" w:rsidRDefault="00DA517C" w:rsidP="008F148C">
      <w:pPr>
        <w:pStyle w:val="a3"/>
        <w:spacing w:before="0" w:beforeAutospacing="0" w:after="0" w:afterAutospacing="0" w:line="360" w:lineRule="auto"/>
        <w:ind w:firstLine="720"/>
        <w:jc w:val="center"/>
        <w:rPr>
          <w:color w:val="000000"/>
          <w:sz w:val="28"/>
          <w:szCs w:val="28"/>
        </w:rPr>
      </w:pPr>
      <w:r w:rsidRPr="00F4668D">
        <w:rPr>
          <w:color w:val="000000"/>
          <w:sz w:val="28"/>
          <w:szCs w:val="28"/>
        </w:rPr>
        <w:t>Москва</w:t>
      </w:r>
    </w:p>
    <w:p w14:paraId="1FDC913D" w14:textId="616413C8" w:rsidR="00DA517C" w:rsidRPr="00F4668D" w:rsidRDefault="00DA517C" w:rsidP="008F148C">
      <w:pPr>
        <w:pStyle w:val="a3"/>
        <w:spacing w:before="0" w:beforeAutospacing="0" w:after="0" w:afterAutospacing="0" w:line="360" w:lineRule="auto"/>
        <w:ind w:firstLine="720"/>
        <w:jc w:val="center"/>
        <w:rPr>
          <w:color w:val="000000"/>
          <w:sz w:val="28"/>
          <w:szCs w:val="28"/>
        </w:rPr>
      </w:pPr>
      <w:r w:rsidRPr="00F4668D">
        <w:rPr>
          <w:color w:val="000000"/>
          <w:sz w:val="28"/>
          <w:szCs w:val="28"/>
        </w:rPr>
        <w:t>2019</w:t>
      </w:r>
    </w:p>
    <w:p w14:paraId="0751C35A" w14:textId="77777777" w:rsidR="00E765CA" w:rsidRDefault="004E3209" w:rsidP="00432F86">
      <w:pPr>
        <w:pStyle w:val="af6"/>
        <w:spacing w:before="0" w:line="360" w:lineRule="auto"/>
        <w:ind w:firstLine="720"/>
        <w:jc w:val="center"/>
        <w:rPr>
          <w:color w:val="000000"/>
          <w:sz w:val="28"/>
          <w:szCs w:val="28"/>
        </w:rPr>
      </w:pPr>
      <w:r w:rsidRPr="00F4668D">
        <w:rPr>
          <w:b/>
          <w:color w:val="000000" w:themeColor="text1"/>
          <w:sz w:val="28"/>
          <w:szCs w:val="28"/>
        </w:rPr>
        <w:br w:type="page"/>
      </w:r>
      <w:r w:rsidR="00DA517C" w:rsidRPr="00F4668D">
        <w:rPr>
          <w:color w:val="000000"/>
          <w:sz w:val="28"/>
          <w:szCs w:val="28"/>
        </w:rPr>
        <w:lastRenderedPageBreak/>
        <w:t xml:space="preserve"> </w:t>
      </w:r>
    </w:p>
    <w:sdt>
      <w:sdtPr>
        <w:rPr>
          <w:rFonts w:eastAsiaTheme="minorHAnsi"/>
          <w:sz w:val="28"/>
          <w:szCs w:val="28"/>
          <w:lang w:eastAsia="en-US"/>
        </w:rPr>
        <w:id w:val="-727843283"/>
        <w:docPartObj>
          <w:docPartGallery w:val="Table of Contents"/>
          <w:docPartUnique/>
        </w:docPartObj>
      </w:sdtPr>
      <w:sdtEndPr>
        <w:rPr>
          <w:b/>
          <w:bCs/>
        </w:rPr>
      </w:sdtEndPr>
      <w:sdtContent>
        <w:p w14:paraId="56DB9380" w14:textId="71B47F93" w:rsidR="004E3209" w:rsidRPr="00E765CA" w:rsidRDefault="00E765CA" w:rsidP="00E765CA">
          <w:pPr>
            <w:pStyle w:val="a3"/>
            <w:spacing w:before="0" w:beforeAutospacing="0" w:after="0" w:afterAutospacing="0" w:line="360" w:lineRule="auto"/>
            <w:ind w:firstLine="720"/>
            <w:jc w:val="center"/>
            <w:rPr>
              <w:b/>
              <w:sz w:val="28"/>
              <w:szCs w:val="28"/>
            </w:rPr>
          </w:pPr>
          <w:r>
            <w:rPr>
              <w:b/>
              <w:sz w:val="28"/>
              <w:szCs w:val="28"/>
            </w:rPr>
            <w:t>Содержание</w:t>
          </w:r>
        </w:p>
        <w:p w14:paraId="792CB9A9" w14:textId="77777777" w:rsidR="00432F86" w:rsidRPr="00432F86" w:rsidRDefault="004E3209" w:rsidP="00432F86">
          <w:pPr>
            <w:pStyle w:val="11"/>
            <w:ind w:firstLine="0"/>
            <w:rPr>
              <w:rFonts w:ascii="Times New Roman" w:eastAsiaTheme="minorEastAsia" w:hAnsi="Times New Roman" w:cs="Times New Roman"/>
              <w:noProof/>
              <w:sz w:val="28"/>
              <w:szCs w:val="28"/>
              <w:lang w:eastAsia="ru-RU"/>
            </w:rPr>
          </w:pPr>
          <w:r w:rsidRPr="00432F86">
            <w:rPr>
              <w:rFonts w:ascii="Times New Roman" w:hAnsi="Times New Roman" w:cs="Times New Roman"/>
              <w:b/>
              <w:bCs/>
              <w:sz w:val="28"/>
              <w:szCs w:val="28"/>
            </w:rPr>
            <w:fldChar w:fldCharType="begin"/>
          </w:r>
          <w:r w:rsidRPr="00432F86">
            <w:rPr>
              <w:rFonts w:ascii="Times New Roman" w:hAnsi="Times New Roman" w:cs="Times New Roman"/>
              <w:b/>
              <w:bCs/>
              <w:sz w:val="28"/>
              <w:szCs w:val="28"/>
            </w:rPr>
            <w:instrText xml:space="preserve"> TOC \o "1-3" \h \z \u </w:instrText>
          </w:r>
          <w:r w:rsidRPr="00432F86">
            <w:rPr>
              <w:rFonts w:ascii="Times New Roman" w:hAnsi="Times New Roman" w:cs="Times New Roman"/>
              <w:b/>
              <w:bCs/>
              <w:sz w:val="28"/>
              <w:szCs w:val="28"/>
            </w:rPr>
            <w:fldChar w:fldCharType="separate"/>
          </w:r>
          <w:hyperlink w:anchor="_Toc9363061" w:history="1">
            <w:r w:rsidR="00432F86" w:rsidRPr="00432F86">
              <w:rPr>
                <w:rStyle w:val="ae"/>
                <w:rFonts w:ascii="Times New Roman" w:hAnsi="Times New Roman" w:cs="Times New Roman"/>
                <w:noProof/>
                <w:sz w:val="28"/>
                <w:szCs w:val="28"/>
              </w:rPr>
              <w:t>Введение</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_Toc9363061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3</w:t>
            </w:r>
            <w:r w:rsidR="00432F86" w:rsidRPr="00432F86">
              <w:rPr>
                <w:rFonts w:ascii="Times New Roman" w:hAnsi="Times New Roman" w:cs="Times New Roman"/>
                <w:noProof/>
                <w:webHidden/>
                <w:sz w:val="28"/>
                <w:szCs w:val="28"/>
              </w:rPr>
              <w:fldChar w:fldCharType="end"/>
            </w:r>
          </w:hyperlink>
        </w:p>
        <w:p w14:paraId="43DB86F3" w14:textId="77777777" w:rsidR="00432F86" w:rsidRPr="00432F86" w:rsidRDefault="00CC7F1F" w:rsidP="00432F86">
          <w:pPr>
            <w:pStyle w:val="11"/>
            <w:ind w:firstLine="0"/>
            <w:rPr>
              <w:rFonts w:ascii="Times New Roman" w:eastAsiaTheme="minorEastAsia" w:hAnsi="Times New Roman" w:cs="Times New Roman"/>
              <w:noProof/>
              <w:sz w:val="28"/>
              <w:szCs w:val="28"/>
              <w:lang w:eastAsia="ru-RU"/>
            </w:rPr>
          </w:pPr>
          <w:hyperlink w:anchor="_Toc9363062" w:history="1">
            <w:r w:rsidR="00432F86" w:rsidRPr="00432F86">
              <w:rPr>
                <w:rStyle w:val="ae"/>
                <w:rFonts w:ascii="Times New Roman" w:hAnsi="Times New Roman" w:cs="Times New Roman"/>
                <w:caps/>
                <w:noProof/>
                <w:sz w:val="28"/>
                <w:szCs w:val="28"/>
              </w:rPr>
              <w:t>ГЛАВА 1. Правовое регулирование сделок с недвижимым имуществом.</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_Toc9363062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5</w:t>
            </w:r>
            <w:r w:rsidR="00432F86" w:rsidRPr="00432F86">
              <w:rPr>
                <w:rFonts w:ascii="Times New Roman" w:hAnsi="Times New Roman" w:cs="Times New Roman"/>
                <w:noProof/>
                <w:webHidden/>
                <w:sz w:val="28"/>
                <w:szCs w:val="28"/>
              </w:rPr>
              <w:fldChar w:fldCharType="end"/>
            </w:r>
          </w:hyperlink>
        </w:p>
        <w:p w14:paraId="57D4EA2C" w14:textId="77777777" w:rsidR="00432F86" w:rsidRPr="00432F86" w:rsidRDefault="00CC7F1F" w:rsidP="00432F86">
          <w:pPr>
            <w:pStyle w:val="21"/>
            <w:tabs>
              <w:tab w:val="right" w:leader="dot" w:pos="9741"/>
            </w:tabs>
            <w:ind w:left="0"/>
            <w:rPr>
              <w:rFonts w:ascii="Times New Roman" w:eastAsiaTheme="minorEastAsia" w:hAnsi="Times New Roman" w:cs="Times New Roman"/>
              <w:noProof/>
              <w:sz w:val="28"/>
              <w:szCs w:val="28"/>
              <w:lang w:eastAsia="ru-RU"/>
            </w:rPr>
          </w:pPr>
          <w:hyperlink w:anchor="_Toc9363063" w:history="1">
            <w:r w:rsidR="00432F86" w:rsidRPr="00432F86">
              <w:rPr>
                <w:rStyle w:val="ae"/>
                <w:rFonts w:ascii="Times New Roman" w:hAnsi="Times New Roman" w:cs="Times New Roman"/>
                <w:noProof/>
                <w:sz w:val="28"/>
                <w:szCs w:val="28"/>
              </w:rPr>
              <w:t>1.1 Понятие недвижимости и ее признаки.</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_Toc9363063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5</w:t>
            </w:r>
            <w:r w:rsidR="00432F86" w:rsidRPr="00432F86">
              <w:rPr>
                <w:rFonts w:ascii="Times New Roman" w:hAnsi="Times New Roman" w:cs="Times New Roman"/>
                <w:noProof/>
                <w:webHidden/>
                <w:sz w:val="28"/>
                <w:szCs w:val="28"/>
              </w:rPr>
              <w:fldChar w:fldCharType="end"/>
            </w:r>
          </w:hyperlink>
        </w:p>
        <w:p w14:paraId="1E288848" w14:textId="77777777" w:rsidR="00432F86" w:rsidRPr="00432F86" w:rsidRDefault="00CC7F1F" w:rsidP="00432F86">
          <w:pPr>
            <w:pStyle w:val="21"/>
            <w:tabs>
              <w:tab w:val="right" w:leader="dot" w:pos="9741"/>
            </w:tabs>
            <w:ind w:left="0"/>
            <w:rPr>
              <w:rFonts w:ascii="Times New Roman" w:eastAsiaTheme="minorEastAsia" w:hAnsi="Times New Roman" w:cs="Times New Roman"/>
              <w:noProof/>
              <w:sz w:val="28"/>
              <w:szCs w:val="28"/>
              <w:lang w:eastAsia="ru-RU"/>
            </w:rPr>
          </w:pPr>
          <w:hyperlink w:anchor="_Toc9363064" w:history="1">
            <w:r w:rsidR="00432F86" w:rsidRPr="00432F86">
              <w:rPr>
                <w:rStyle w:val="ae"/>
                <w:rFonts w:ascii="Times New Roman" w:hAnsi="Times New Roman" w:cs="Times New Roman"/>
                <w:noProof/>
                <w:sz w:val="28"/>
                <w:szCs w:val="28"/>
              </w:rPr>
              <w:t>1.2 Органы осуществляющие государственную регистрацию прав на недвижимое имущество</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_Toc9363064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10</w:t>
            </w:r>
            <w:r w:rsidR="00432F86" w:rsidRPr="00432F86">
              <w:rPr>
                <w:rFonts w:ascii="Times New Roman" w:hAnsi="Times New Roman" w:cs="Times New Roman"/>
                <w:noProof/>
                <w:webHidden/>
                <w:sz w:val="28"/>
                <w:szCs w:val="28"/>
              </w:rPr>
              <w:fldChar w:fldCharType="end"/>
            </w:r>
          </w:hyperlink>
        </w:p>
        <w:p w14:paraId="1400F405" w14:textId="77777777" w:rsidR="00432F86" w:rsidRPr="00432F86" w:rsidRDefault="00CC7F1F" w:rsidP="00432F86">
          <w:pPr>
            <w:pStyle w:val="11"/>
            <w:ind w:firstLine="0"/>
            <w:rPr>
              <w:rFonts w:ascii="Times New Roman" w:eastAsiaTheme="minorEastAsia" w:hAnsi="Times New Roman" w:cs="Times New Roman"/>
              <w:noProof/>
              <w:sz w:val="28"/>
              <w:szCs w:val="28"/>
              <w:lang w:eastAsia="ru-RU"/>
            </w:rPr>
          </w:pPr>
          <w:hyperlink w:anchor="_Toc9363065" w:history="1">
            <w:r w:rsidR="00432F86" w:rsidRPr="00432F86">
              <w:rPr>
                <w:rStyle w:val="ae"/>
                <w:rFonts w:ascii="Times New Roman" w:hAnsi="Times New Roman" w:cs="Times New Roman"/>
                <w:caps/>
                <w:noProof/>
                <w:sz w:val="28"/>
                <w:szCs w:val="28"/>
              </w:rPr>
              <w:t>ГЛАВА 2. Порядок государственной регистрации прав на недвижимое имущество и порядок её осуществления.</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_Toc9363065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16</w:t>
            </w:r>
            <w:r w:rsidR="00432F86" w:rsidRPr="00432F86">
              <w:rPr>
                <w:rFonts w:ascii="Times New Roman" w:hAnsi="Times New Roman" w:cs="Times New Roman"/>
                <w:noProof/>
                <w:webHidden/>
                <w:sz w:val="28"/>
                <w:szCs w:val="28"/>
              </w:rPr>
              <w:fldChar w:fldCharType="end"/>
            </w:r>
          </w:hyperlink>
        </w:p>
        <w:p w14:paraId="039E30B2" w14:textId="77777777" w:rsidR="00432F86" w:rsidRPr="00432F86" w:rsidRDefault="00CC7F1F" w:rsidP="00432F86">
          <w:pPr>
            <w:pStyle w:val="21"/>
            <w:tabs>
              <w:tab w:val="right" w:leader="dot" w:pos="9741"/>
            </w:tabs>
            <w:ind w:left="0"/>
            <w:rPr>
              <w:rFonts w:ascii="Times New Roman" w:eastAsiaTheme="minorEastAsia" w:hAnsi="Times New Roman" w:cs="Times New Roman"/>
              <w:noProof/>
              <w:sz w:val="28"/>
              <w:szCs w:val="28"/>
              <w:lang w:eastAsia="ru-RU"/>
            </w:rPr>
          </w:pPr>
          <w:hyperlink w:anchor="_Toc9363066" w:history="1">
            <w:r w:rsidR="00432F86" w:rsidRPr="00432F86">
              <w:rPr>
                <w:rStyle w:val="ae"/>
                <w:rFonts w:ascii="Times New Roman" w:hAnsi="Times New Roman" w:cs="Times New Roman"/>
                <w:noProof/>
                <w:sz w:val="28"/>
                <w:szCs w:val="28"/>
              </w:rPr>
              <w:t>2.1 Единый государственный реестр прав на недвижимое имущество и сделок с ними.</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_Toc9363066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16</w:t>
            </w:r>
            <w:r w:rsidR="00432F86" w:rsidRPr="00432F86">
              <w:rPr>
                <w:rFonts w:ascii="Times New Roman" w:hAnsi="Times New Roman" w:cs="Times New Roman"/>
                <w:noProof/>
                <w:webHidden/>
                <w:sz w:val="28"/>
                <w:szCs w:val="28"/>
              </w:rPr>
              <w:fldChar w:fldCharType="end"/>
            </w:r>
          </w:hyperlink>
        </w:p>
        <w:p w14:paraId="66BEDE13" w14:textId="77777777" w:rsidR="00432F86" w:rsidRPr="00432F86" w:rsidRDefault="00CC7F1F" w:rsidP="00432F86">
          <w:pPr>
            <w:pStyle w:val="21"/>
            <w:tabs>
              <w:tab w:val="right" w:leader="dot" w:pos="9741"/>
            </w:tabs>
            <w:ind w:left="0"/>
            <w:rPr>
              <w:rFonts w:ascii="Times New Roman" w:eastAsiaTheme="minorEastAsia" w:hAnsi="Times New Roman" w:cs="Times New Roman"/>
              <w:noProof/>
              <w:sz w:val="28"/>
              <w:szCs w:val="28"/>
              <w:lang w:eastAsia="ru-RU"/>
            </w:rPr>
          </w:pPr>
          <w:hyperlink w:anchor="_Toc9363067" w:history="1">
            <w:r w:rsidR="00432F86" w:rsidRPr="00432F86">
              <w:rPr>
                <w:rStyle w:val="ae"/>
                <w:rFonts w:ascii="Times New Roman" w:hAnsi="Times New Roman" w:cs="Times New Roman"/>
                <w:noProof/>
                <w:sz w:val="28"/>
                <w:szCs w:val="28"/>
              </w:rPr>
              <w:t>2.2 Процедура государственной регистрации прав на жилое помещение в городе Москве.</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_Toc9363067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22</w:t>
            </w:r>
            <w:r w:rsidR="00432F86" w:rsidRPr="00432F86">
              <w:rPr>
                <w:rFonts w:ascii="Times New Roman" w:hAnsi="Times New Roman" w:cs="Times New Roman"/>
                <w:noProof/>
                <w:webHidden/>
                <w:sz w:val="28"/>
                <w:szCs w:val="28"/>
              </w:rPr>
              <w:fldChar w:fldCharType="end"/>
            </w:r>
          </w:hyperlink>
        </w:p>
        <w:p w14:paraId="435A6EB2" w14:textId="77777777" w:rsidR="00432F86" w:rsidRPr="00432F86" w:rsidRDefault="00CC7F1F" w:rsidP="00432F86">
          <w:pPr>
            <w:pStyle w:val="11"/>
            <w:ind w:firstLine="0"/>
            <w:rPr>
              <w:rFonts w:ascii="Times New Roman" w:eastAsiaTheme="minorEastAsia" w:hAnsi="Times New Roman" w:cs="Times New Roman"/>
              <w:noProof/>
              <w:sz w:val="28"/>
              <w:szCs w:val="28"/>
              <w:lang w:eastAsia="ru-RU"/>
            </w:rPr>
          </w:pPr>
          <w:hyperlink w:anchor="_Toc9363068" w:history="1">
            <w:r w:rsidR="00432F86" w:rsidRPr="00432F86">
              <w:rPr>
                <w:rStyle w:val="ae"/>
                <w:rFonts w:ascii="Times New Roman" w:hAnsi="Times New Roman" w:cs="Times New Roman"/>
                <w:noProof/>
                <w:sz w:val="28"/>
                <w:szCs w:val="28"/>
              </w:rPr>
              <w:t>Заключение</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_Toc9363068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26</w:t>
            </w:r>
            <w:r w:rsidR="00432F86" w:rsidRPr="00432F86">
              <w:rPr>
                <w:rFonts w:ascii="Times New Roman" w:hAnsi="Times New Roman" w:cs="Times New Roman"/>
                <w:noProof/>
                <w:webHidden/>
                <w:sz w:val="28"/>
                <w:szCs w:val="28"/>
              </w:rPr>
              <w:fldChar w:fldCharType="end"/>
            </w:r>
          </w:hyperlink>
        </w:p>
        <w:p w14:paraId="7F557CCD" w14:textId="77777777" w:rsidR="00432F86" w:rsidRPr="00432F86" w:rsidRDefault="00CC7F1F" w:rsidP="00432F86">
          <w:pPr>
            <w:pStyle w:val="11"/>
            <w:ind w:firstLine="0"/>
            <w:rPr>
              <w:rFonts w:ascii="Times New Roman" w:eastAsiaTheme="minorEastAsia" w:hAnsi="Times New Roman" w:cs="Times New Roman"/>
              <w:noProof/>
              <w:sz w:val="28"/>
              <w:szCs w:val="28"/>
              <w:lang w:eastAsia="ru-RU"/>
            </w:rPr>
          </w:pPr>
          <w:hyperlink w:anchor="_Toc9363069" w:history="1">
            <w:r w:rsidR="00432F86" w:rsidRPr="00432F86">
              <w:rPr>
                <w:rStyle w:val="ae"/>
                <w:rFonts w:ascii="Times New Roman" w:hAnsi="Times New Roman" w:cs="Times New Roman"/>
                <w:noProof/>
                <w:sz w:val="28"/>
                <w:szCs w:val="28"/>
              </w:rPr>
              <w:t>Список литературы</w:t>
            </w:r>
            <w:r w:rsidR="00432F86" w:rsidRPr="00432F86">
              <w:rPr>
                <w:rFonts w:ascii="Times New Roman" w:hAnsi="Times New Roman" w:cs="Times New Roman"/>
                <w:noProof/>
                <w:webHidden/>
                <w:sz w:val="28"/>
                <w:szCs w:val="28"/>
              </w:rPr>
              <w:tab/>
            </w:r>
            <w:r w:rsidR="00432F86" w:rsidRPr="00432F86">
              <w:rPr>
                <w:rFonts w:ascii="Times New Roman" w:hAnsi="Times New Roman" w:cs="Times New Roman"/>
                <w:noProof/>
                <w:webHidden/>
                <w:sz w:val="28"/>
                <w:szCs w:val="28"/>
              </w:rPr>
              <w:fldChar w:fldCharType="begin"/>
            </w:r>
            <w:r w:rsidR="00432F86" w:rsidRPr="00432F86">
              <w:rPr>
                <w:rFonts w:ascii="Times New Roman" w:hAnsi="Times New Roman" w:cs="Times New Roman"/>
                <w:noProof/>
                <w:webHidden/>
                <w:sz w:val="28"/>
                <w:szCs w:val="28"/>
              </w:rPr>
              <w:instrText xml:space="preserve"> PAGEREF _Toc9363069 \h </w:instrText>
            </w:r>
            <w:r w:rsidR="00432F86" w:rsidRPr="00432F86">
              <w:rPr>
                <w:rFonts w:ascii="Times New Roman" w:hAnsi="Times New Roman" w:cs="Times New Roman"/>
                <w:noProof/>
                <w:webHidden/>
                <w:sz w:val="28"/>
                <w:szCs w:val="28"/>
              </w:rPr>
            </w:r>
            <w:r w:rsidR="00432F86" w:rsidRPr="00432F86">
              <w:rPr>
                <w:rFonts w:ascii="Times New Roman" w:hAnsi="Times New Roman" w:cs="Times New Roman"/>
                <w:noProof/>
                <w:webHidden/>
                <w:sz w:val="28"/>
                <w:szCs w:val="28"/>
              </w:rPr>
              <w:fldChar w:fldCharType="separate"/>
            </w:r>
            <w:r w:rsidR="00432F86" w:rsidRPr="00432F86">
              <w:rPr>
                <w:rFonts w:ascii="Times New Roman" w:hAnsi="Times New Roman" w:cs="Times New Roman"/>
                <w:noProof/>
                <w:webHidden/>
                <w:sz w:val="28"/>
                <w:szCs w:val="28"/>
              </w:rPr>
              <w:t>28</w:t>
            </w:r>
            <w:r w:rsidR="00432F86" w:rsidRPr="00432F86">
              <w:rPr>
                <w:rFonts w:ascii="Times New Roman" w:hAnsi="Times New Roman" w:cs="Times New Roman"/>
                <w:noProof/>
                <w:webHidden/>
                <w:sz w:val="28"/>
                <w:szCs w:val="28"/>
              </w:rPr>
              <w:fldChar w:fldCharType="end"/>
            </w:r>
          </w:hyperlink>
        </w:p>
        <w:p w14:paraId="6E8C2188" w14:textId="77777777" w:rsidR="004E3209" w:rsidRPr="00432F86" w:rsidRDefault="004E3209" w:rsidP="00432F86">
          <w:pPr>
            <w:spacing w:after="0" w:line="360" w:lineRule="auto"/>
            <w:ind w:firstLine="720"/>
            <w:rPr>
              <w:rFonts w:ascii="Times New Roman" w:hAnsi="Times New Roman" w:cs="Times New Roman"/>
              <w:sz w:val="28"/>
              <w:szCs w:val="28"/>
            </w:rPr>
          </w:pPr>
          <w:r w:rsidRPr="00432F86">
            <w:rPr>
              <w:rFonts w:ascii="Times New Roman" w:hAnsi="Times New Roman" w:cs="Times New Roman"/>
              <w:b/>
              <w:bCs/>
              <w:sz w:val="28"/>
              <w:szCs w:val="28"/>
            </w:rPr>
            <w:fldChar w:fldCharType="end"/>
          </w:r>
        </w:p>
      </w:sdtContent>
    </w:sdt>
    <w:p w14:paraId="10EF498F" w14:textId="77777777" w:rsidR="004E3209" w:rsidRPr="00F4668D" w:rsidRDefault="004E3209" w:rsidP="008F148C">
      <w:pPr>
        <w:pStyle w:val="a3"/>
        <w:spacing w:before="0" w:beforeAutospacing="0" w:after="0" w:afterAutospacing="0" w:line="360" w:lineRule="auto"/>
        <w:ind w:firstLine="720"/>
        <w:jc w:val="both"/>
        <w:rPr>
          <w:b/>
          <w:color w:val="000000" w:themeColor="text1"/>
          <w:sz w:val="28"/>
          <w:szCs w:val="28"/>
        </w:rPr>
      </w:pPr>
    </w:p>
    <w:p w14:paraId="74359BC5" w14:textId="61E233E8" w:rsidR="004E3209" w:rsidRPr="00F4668D" w:rsidRDefault="004E3209" w:rsidP="008F148C">
      <w:pPr>
        <w:spacing w:after="0" w:line="360" w:lineRule="auto"/>
        <w:ind w:firstLine="720"/>
        <w:jc w:val="both"/>
        <w:rPr>
          <w:rFonts w:ascii="Times New Roman" w:hAnsi="Times New Roman" w:cs="Times New Roman"/>
          <w:b/>
          <w:color w:val="000000" w:themeColor="text1"/>
          <w:sz w:val="28"/>
          <w:szCs w:val="28"/>
        </w:rPr>
      </w:pPr>
      <w:r w:rsidRPr="00F4668D">
        <w:rPr>
          <w:rFonts w:ascii="Times New Roman" w:hAnsi="Times New Roman" w:cs="Times New Roman"/>
          <w:b/>
          <w:color w:val="000000" w:themeColor="text1"/>
          <w:sz w:val="28"/>
          <w:szCs w:val="28"/>
        </w:rPr>
        <w:br w:type="page"/>
      </w:r>
    </w:p>
    <w:p w14:paraId="31C74270" w14:textId="50E5D1CC" w:rsidR="006D6091" w:rsidRPr="00F4668D" w:rsidRDefault="003522EF" w:rsidP="008F148C">
      <w:pPr>
        <w:pStyle w:val="1"/>
        <w:rPr>
          <w:rFonts w:cs="Times New Roman"/>
          <w:szCs w:val="28"/>
        </w:rPr>
      </w:pPr>
      <w:r w:rsidRPr="00F4668D">
        <w:rPr>
          <w:rFonts w:cs="Times New Roman"/>
          <w:szCs w:val="28"/>
        </w:rPr>
        <w:lastRenderedPageBreak/>
        <w:t xml:space="preserve"> </w:t>
      </w:r>
      <w:bookmarkStart w:id="0" w:name="_Toc9363061"/>
      <w:r w:rsidR="004E3209" w:rsidRPr="00F4668D">
        <w:rPr>
          <w:rFonts w:cs="Times New Roman"/>
          <w:szCs w:val="28"/>
        </w:rPr>
        <w:t>В</w:t>
      </w:r>
      <w:r w:rsidR="006D6091" w:rsidRPr="00F4668D">
        <w:rPr>
          <w:rFonts w:cs="Times New Roman"/>
          <w:szCs w:val="28"/>
        </w:rPr>
        <w:t>в</w:t>
      </w:r>
      <w:r w:rsidR="004E3209" w:rsidRPr="00F4668D">
        <w:rPr>
          <w:rFonts w:cs="Times New Roman"/>
          <w:szCs w:val="28"/>
        </w:rPr>
        <w:t>едение</w:t>
      </w:r>
      <w:bookmarkEnd w:id="0"/>
    </w:p>
    <w:p w14:paraId="03FE5B9C" w14:textId="6FF111E3" w:rsidR="00E6526C" w:rsidRDefault="00E6526C" w:rsidP="008F148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E6526C">
        <w:rPr>
          <w:rFonts w:ascii="Times New Roman" w:hAnsi="Times New Roman" w:cs="Times New Roman"/>
          <w:sz w:val="28"/>
          <w:szCs w:val="28"/>
        </w:rPr>
        <w:t>процессе формирования рынка недвижимости, возникла потребность во введении норм права, устанавливающих государственную регистрацию вещных прав на нее.</w:t>
      </w:r>
    </w:p>
    <w:p w14:paraId="1CC9C45E" w14:textId="63C3C8A5" w:rsidR="00B053B3" w:rsidRPr="00F4668D" w:rsidRDefault="006D6091" w:rsidP="008F148C">
      <w:pPr>
        <w:spacing w:after="0" w:line="360" w:lineRule="auto"/>
        <w:ind w:firstLine="720"/>
        <w:jc w:val="both"/>
        <w:rPr>
          <w:rFonts w:ascii="Times New Roman" w:hAnsi="Times New Roman" w:cs="Times New Roman"/>
          <w:sz w:val="28"/>
          <w:szCs w:val="28"/>
        </w:rPr>
      </w:pPr>
      <w:r w:rsidRPr="00F4668D">
        <w:rPr>
          <w:rFonts w:ascii="Times New Roman" w:hAnsi="Times New Roman" w:cs="Times New Roman"/>
          <w:sz w:val="28"/>
          <w:szCs w:val="28"/>
        </w:rPr>
        <w:t>В силу статьи 130 Гражданского кодекса Российской Федерации</w:t>
      </w:r>
      <w:r w:rsidR="003522EF" w:rsidRPr="00F4668D">
        <w:rPr>
          <w:rStyle w:val="a6"/>
          <w:rFonts w:ascii="Times New Roman" w:hAnsi="Times New Roman" w:cs="Times New Roman"/>
          <w:sz w:val="28"/>
          <w:szCs w:val="28"/>
        </w:rPr>
        <w:footnoteReference w:id="1"/>
      </w:r>
      <w:r w:rsidR="00216B0D">
        <w:rPr>
          <w:rFonts w:ascii="Times New Roman" w:hAnsi="Times New Roman" w:cs="Times New Roman"/>
          <w:sz w:val="28"/>
          <w:szCs w:val="28"/>
        </w:rPr>
        <w:t xml:space="preserve"> </w:t>
      </w:r>
      <w:r w:rsidRPr="00F4668D">
        <w:rPr>
          <w:rFonts w:ascii="Times New Roman" w:hAnsi="Times New Roman" w:cs="Times New Roman"/>
          <w:sz w:val="28"/>
          <w:szCs w:val="28"/>
        </w:rPr>
        <w:t>недвижимым имуществом на территории нашего государства признаются земельные участки, участки недр, а также все объекты, имеющие прочную связь с землей. К последни</w:t>
      </w:r>
      <w:r w:rsidR="00B053B3" w:rsidRPr="00F4668D">
        <w:rPr>
          <w:rFonts w:ascii="Times New Roman" w:hAnsi="Times New Roman" w:cs="Times New Roman"/>
          <w:sz w:val="28"/>
          <w:szCs w:val="28"/>
        </w:rPr>
        <w:t>м относятся объекты, которые не</w:t>
      </w:r>
      <w:r w:rsidRPr="00F4668D">
        <w:rPr>
          <w:rFonts w:ascii="Times New Roman" w:hAnsi="Times New Roman" w:cs="Times New Roman"/>
          <w:sz w:val="28"/>
          <w:szCs w:val="28"/>
        </w:rPr>
        <w:t>возможно переместить в пространстве без несоразмерного ущерба их назначению: это здания, сооружения, объекты незавершенного строительства, предприятия, как имущественные комплексы, а также иное имущество, отвечающее названному признаку. Данный вид имущества всегда представляет для субъектов</w:t>
      </w:r>
      <w:r w:rsidR="00B053B3" w:rsidRPr="00F4668D">
        <w:rPr>
          <w:rFonts w:ascii="Times New Roman" w:hAnsi="Times New Roman" w:cs="Times New Roman"/>
          <w:sz w:val="28"/>
          <w:szCs w:val="28"/>
        </w:rPr>
        <w:t xml:space="preserve"> </w:t>
      </w:r>
      <w:r w:rsidRPr="00F4668D">
        <w:rPr>
          <w:rFonts w:ascii="Times New Roman" w:hAnsi="Times New Roman" w:cs="Times New Roman"/>
          <w:sz w:val="28"/>
          <w:szCs w:val="28"/>
        </w:rPr>
        <w:t>гражданского права особую, очень важную категории вещей. Для физических лиц в первую очередь недвижимое имущество будет являться местом постоянного проживания. Для юридических лиц недвижимость также важна - на не</w:t>
      </w:r>
      <w:r w:rsidR="00B053B3" w:rsidRPr="00F4668D">
        <w:rPr>
          <w:rFonts w:ascii="Times New Roman" w:hAnsi="Times New Roman" w:cs="Times New Roman"/>
          <w:sz w:val="28"/>
          <w:szCs w:val="28"/>
        </w:rPr>
        <w:t xml:space="preserve">й </w:t>
      </w:r>
      <w:r w:rsidRPr="00F4668D">
        <w:rPr>
          <w:rFonts w:ascii="Times New Roman" w:hAnsi="Times New Roman" w:cs="Times New Roman"/>
          <w:sz w:val="28"/>
          <w:szCs w:val="28"/>
        </w:rPr>
        <w:t xml:space="preserve">размещаются их помещения, производства, склады, то есть все то, без чего они не могут осуществлять свою деятельность, будь то систематическое извлечение прибыли, либо же иная цель создания. Государство, понимаю особую значимость данного вида имущества, установило его определенную процедуру регистрации, которая имеет правообразующее значение. В соответствии с частью 2 ст. 8.1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В отношении сделок статья 164 ГК РФ также устанавливает правило, что в случаях, если законом предусмотрена государственная регистрация сделок, правовые </w:t>
      </w:r>
      <w:r w:rsidRPr="00F4668D">
        <w:rPr>
          <w:rFonts w:ascii="Times New Roman" w:hAnsi="Times New Roman" w:cs="Times New Roman"/>
          <w:sz w:val="28"/>
          <w:szCs w:val="28"/>
        </w:rPr>
        <w:lastRenderedPageBreak/>
        <w:t xml:space="preserve">последствия сделки наступают после ее регистрации. Исходя из Федерального закона от 21.07.1997 № 122-ФЗ «О государственной регистрации прав на недвижимое имущество и сделок с ним» </w:t>
      </w:r>
      <w:r w:rsidR="003522EF" w:rsidRPr="00F4668D">
        <w:rPr>
          <w:rStyle w:val="a6"/>
          <w:rFonts w:ascii="Times New Roman" w:hAnsi="Times New Roman" w:cs="Times New Roman"/>
          <w:sz w:val="28"/>
          <w:szCs w:val="28"/>
        </w:rPr>
        <w:footnoteReference w:id="2"/>
      </w:r>
      <w:r w:rsidRPr="00F4668D">
        <w:rPr>
          <w:rFonts w:ascii="Times New Roman" w:hAnsi="Times New Roman" w:cs="Times New Roman"/>
          <w:sz w:val="28"/>
          <w:szCs w:val="28"/>
        </w:rPr>
        <w:t xml:space="preserve">государственная регистрация прав представляет собой юридический акт признания и подтверждения государством возникновения, ограничения, перехода или прекращения прав на недвижимое имущество в соответствии с ГК РФ. Подтверждение данных действий государством заключается во внесении соответствующих сведений в Единый государственный реестр </w:t>
      </w:r>
      <w:proofErr w:type="spellStart"/>
      <w:r w:rsidRPr="00F4668D">
        <w:rPr>
          <w:rFonts w:ascii="Times New Roman" w:hAnsi="Times New Roman" w:cs="Times New Roman"/>
          <w:sz w:val="28"/>
          <w:szCs w:val="28"/>
        </w:rPr>
        <w:t>управомоченным</w:t>
      </w:r>
      <w:proofErr w:type="spellEnd"/>
      <w:r w:rsidRPr="00F4668D">
        <w:rPr>
          <w:rFonts w:ascii="Times New Roman" w:hAnsi="Times New Roman" w:cs="Times New Roman"/>
          <w:sz w:val="28"/>
          <w:szCs w:val="28"/>
        </w:rPr>
        <w:t xml:space="preserve"> органом. </w:t>
      </w:r>
    </w:p>
    <w:p w14:paraId="7ADCF010" w14:textId="47BCD101" w:rsidR="00B053B3" w:rsidRPr="00F4668D" w:rsidRDefault="006D6091" w:rsidP="008F148C">
      <w:pPr>
        <w:spacing w:after="0" w:line="360" w:lineRule="auto"/>
        <w:ind w:firstLine="720"/>
        <w:jc w:val="both"/>
        <w:rPr>
          <w:rFonts w:ascii="Times New Roman" w:hAnsi="Times New Roman" w:cs="Times New Roman"/>
          <w:sz w:val="28"/>
          <w:szCs w:val="28"/>
        </w:rPr>
      </w:pPr>
      <w:r w:rsidRPr="00C16EA4">
        <w:rPr>
          <w:rFonts w:ascii="Times New Roman" w:hAnsi="Times New Roman" w:cs="Times New Roman"/>
          <w:b/>
          <w:i/>
          <w:sz w:val="28"/>
          <w:szCs w:val="28"/>
        </w:rPr>
        <w:t xml:space="preserve">Целью </w:t>
      </w:r>
      <w:r w:rsidRPr="00F4668D">
        <w:rPr>
          <w:rFonts w:ascii="Times New Roman" w:hAnsi="Times New Roman" w:cs="Times New Roman"/>
          <w:sz w:val="28"/>
          <w:szCs w:val="28"/>
        </w:rPr>
        <w:t>данной работы является рассмотрение теоретических</w:t>
      </w:r>
      <w:r w:rsidR="00216B0D">
        <w:rPr>
          <w:rFonts w:ascii="Times New Roman" w:hAnsi="Times New Roman" w:cs="Times New Roman"/>
          <w:sz w:val="28"/>
          <w:szCs w:val="28"/>
        </w:rPr>
        <w:t xml:space="preserve"> и правоприменительных </w:t>
      </w:r>
      <w:r w:rsidRPr="00F4668D">
        <w:rPr>
          <w:rFonts w:ascii="Times New Roman" w:hAnsi="Times New Roman" w:cs="Times New Roman"/>
          <w:sz w:val="28"/>
          <w:szCs w:val="28"/>
        </w:rPr>
        <w:t>аспект</w:t>
      </w:r>
      <w:r w:rsidR="00216B0D">
        <w:rPr>
          <w:rFonts w:ascii="Times New Roman" w:hAnsi="Times New Roman" w:cs="Times New Roman"/>
          <w:sz w:val="28"/>
          <w:szCs w:val="28"/>
        </w:rPr>
        <w:t>ов</w:t>
      </w:r>
      <w:r w:rsidRPr="00F4668D">
        <w:rPr>
          <w:rFonts w:ascii="Times New Roman" w:hAnsi="Times New Roman" w:cs="Times New Roman"/>
          <w:sz w:val="28"/>
          <w:szCs w:val="28"/>
        </w:rPr>
        <w:t xml:space="preserve"> государственной регистрации недвиж</w:t>
      </w:r>
      <w:r w:rsidR="00B053B3" w:rsidRPr="00F4668D">
        <w:rPr>
          <w:rFonts w:ascii="Times New Roman" w:hAnsi="Times New Roman" w:cs="Times New Roman"/>
          <w:sz w:val="28"/>
          <w:szCs w:val="28"/>
        </w:rPr>
        <w:t>имого имущества и сделок с ним.</w:t>
      </w:r>
    </w:p>
    <w:p w14:paraId="40FCF65D" w14:textId="77777777" w:rsidR="00B053B3" w:rsidRPr="00F4668D" w:rsidRDefault="006D6091" w:rsidP="008F148C">
      <w:pPr>
        <w:spacing w:after="0" w:line="360" w:lineRule="auto"/>
        <w:ind w:firstLine="720"/>
        <w:jc w:val="both"/>
        <w:rPr>
          <w:rFonts w:ascii="Times New Roman" w:hAnsi="Times New Roman" w:cs="Times New Roman"/>
          <w:sz w:val="28"/>
          <w:szCs w:val="28"/>
        </w:rPr>
      </w:pPr>
      <w:r w:rsidRPr="00F4668D">
        <w:rPr>
          <w:rFonts w:ascii="Times New Roman" w:hAnsi="Times New Roman" w:cs="Times New Roman"/>
          <w:sz w:val="28"/>
          <w:szCs w:val="28"/>
        </w:rPr>
        <w:t xml:space="preserve">В рамках поставленной цели необходимо решить следующие </w:t>
      </w:r>
      <w:r w:rsidRPr="00E765CA">
        <w:rPr>
          <w:rFonts w:ascii="Times New Roman" w:hAnsi="Times New Roman" w:cs="Times New Roman"/>
          <w:b/>
          <w:i/>
          <w:sz w:val="28"/>
          <w:szCs w:val="28"/>
        </w:rPr>
        <w:t>задачи:</w:t>
      </w:r>
      <w:r w:rsidRPr="00F4668D">
        <w:rPr>
          <w:rFonts w:ascii="Times New Roman" w:hAnsi="Times New Roman" w:cs="Times New Roman"/>
          <w:sz w:val="28"/>
          <w:szCs w:val="28"/>
        </w:rPr>
        <w:t xml:space="preserve"> </w:t>
      </w:r>
    </w:p>
    <w:p w14:paraId="5E2BE5AC" w14:textId="438416B1" w:rsidR="00B053B3" w:rsidRPr="00F4668D" w:rsidRDefault="00B053B3" w:rsidP="008F148C">
      <w:pPr>
        <w:pStyle w:val="af"/>
        <w:numPr>
          <w:ilvl w:val="0"/>
          <w:numId w:val="15"/>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О</w:t>
      </w:r>
      <w:r w:rsidR="006D6091" w:rsidRPr="00F4668D">
        <w:rPr>
          <w:rFonts w:ascii="Times New Roman" w:hAnsi="Times New Roman" w:cs="Times New Roman"/>
          <w:sz w:val="28"/>
          <w:szCs w:val="28"/>
        </w:rPr>
        <w:t xml:space="preserve">пределить принципы государственной регистрации прав на недвижимое имущество и сделок с ним; </w:t>
      </w:r>
    </w:p>
    <w:p w14:paraId="69C4D3AA" w14:textId="03D9ECFE" w:rsidR="00B053B3" w:rsidRPr="00F4668D" w:rsidRDefault="00B053B3" w:rsidP="008F148C">
      <w:pPr>
        <w:pStyle w:val="af"/>
        <w:numPr>
          <w:ilvl w:val="0"/>
          <w:numId w:val="15"/>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Изучить государственные о</w:t>
      </w:r>
      <w:r w:rsidR="006D6091" w:rsidRPr="00F4668D">
        <w:rPr>
          <w:rFonts w:ascii="Times New Roman" w:hAnsi="Times New Roman" w:cs="Times New Roman"/>
          <w:sz w:val="28"/>
          <w:szCs w:val="28"/>
        </w:rPr>
        <w:t xml:space="preserve">рганы, занимающиеся государственной регистрацией; </w:t>
      </w:r>
    </w:p>
    <w:p w14:paraId="79A643A8" w14:textId="77777777" w:rsidR="00E765CA" w:rsidRDefault="00B053B3" w:rsidP="00E765CA">
      <w:pPr>
        <w:pStyle w:val="af"/>
        <w:numPr>
          <w:ilvl w:val="0"/>
          <w:numId w:val="15"/>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Р</w:t>
      </w:r>
      <w:r w:rsidR="006D6091" w:rsidRPr="00F4668D">
        <w:rPr>
          <w:rFonts w:ascii="Times New Roman" w:hAnsi="Times New Roman" w:cs="Times New Roman"/>
          <w:sz w:val="28"/>
          <w:szCs w:val="28"/>
        </w:rPr>
        <w:t>аскрыть порядок проведения государственной регистрации.</w:t>
      </w:r>
    </w:p>
    <w:p w14:paraId="6A3CF3C9" w14:textId="153710EC" w:rsidR="00E765CA" w:rsidRPr="00E765CA" w:rsidRDefault="00E765CA" w:rsidP="00E765CA">
      <w:pPr>
        <w:pStyle w:val="af"/>
        <w:numPr>
          <w:ilvl w:val="0"/>
          <w:numId w:val="15"/>
        </w:numPr>
        <w:spacing w:after="0" w:line="360" w:lineRule="auto"/>
        <w:ind w:left="0" w:firstLine="720"/>
        <w:jc w:val="both"/>
        <w:rPr>
          <w:rFonts w:ascii="Times New Roman" w:hAnsi="Times New Roman" w:cs="Times New Roman"/>
          <w:color w:val="000000" w:themeColor="text1"/>
          <w:sz w:val="28"/>
          <w:szCs w:val="28"/>
        </w:rPr>
      </w:pPr>
      <w:r w:rsidRPr="00E765CA">
        <w:rPr>
          <w:rFonts w:ascii="Times New Roman" w:hAnsi="Times New Roman" w:cs="Times New Roman"/>
          <w:color w:val="000000" w:themeColor="text1"/>
          <w:sz w:val="28"/>
          <w:szCs w:val="28"/>
        </w:rPr>
        <w:t>Изучить процедуры государственной регистрации прав на жилое помещение в городе Москве.</w:t>
      </w:r>
    </w:p>
    <w:p w14:paraId="295840B7" w14:textId="452F822A" w:rsidR="00C16EA4" w:rsidRPr="00E765CA" w:rsidRDefault="006D6091" w:rsidP="00E765CA">
      <w:pPr>
        <w:spacing w:after="0" w:line="360" w:lineRule="auto"/>
        <w:ind w:firstLine="708"/>
        <w:jc w:val="both"/>
        <w:rPr>
          <w:rFonts w:ascii="Times New Roman" w:hAnsi="Times New Roman" w:cs="Times New Roman"/>
          <w:sz w:val="28"/>
          <w:szCs w:val="28"/>
        </w:rPr>
      </w:pPr>
      <w:r w:rsidRPr="00E765CA">
        <w:rPr>
          <w:rFonts w:ascii="Times New Roman" w:hAnsi="Times New Roman" w:cs="Times New Roman"/>
          <w:b/>
          <w:i/>
          <w:sz w:val="28"/>
          <w:szCs w:val="28"/>
        </w:rPr>
        <w:t xml:space="preserve">Объектом </w:t>
      </w:r>
      <w:r w:rsidRPr="00E765CA">
        <w:rPr>
          <w:rFonts w:ascii="Times New Roman" w:hAnsi="Times New Roman" w:cs="Times New Roman"/>
          <w:sz w:val="28"/>
          <w:szCs w:val="28"/>
        </w:rPr>
        <w:t xml:space="preserve">исследования </w:t>
      </w:r>
      <w:r w:rsidR="00E765CA">
        <w:rPr>
          <w:rFonts w:ascii="Times New Roman" w:hAnsi="Times New Roman" w:cs="Times New Roman"/>
          <w:sz w:val="28"/>
          <w:szCs w:val="28"/>
        </w:rPr>
        <w:t>является недвижимое имущество.</w:t>
      </w:r>
    </w:p>
    <w:p w14:paraId="3390A25C" w14:textId="281904E3" w:rsidR="00C16EA4" w:rsidRDefault="006D6091" w:rsidP="008F148C">
      <w:pPr>
        <w:spacing w:after="0" w:line="360" w:lineRule="auto"/>
        <w:ind w:firstLine="720"/>
        <w:jc w:val="both"/>
        <w:rPr>
          <w:rFonts w:ascii="Times New Roman" w:hAnsi="Times New Roman" w:cs="Times New Roman"/>
          <w:sz w:val="28"/>
          <w:szCs w:val="28"/>
        </w:rPr>
      </w:pPr>
      <w:r w:rsidRPr="00E765CA">
        <w:rPr>
          <w:rFonts w:ascii="Times New Roman" w:hAnsi="Times New Roman" w:cs="Times New Roman"/>
          <w:b/>
          <w:i/>
          <w:sz w:val="28"/>
          <w:szCs w:val="28"/>
        </w:rPr>
        <w:t xml:space="preserve">Предметом </w:t>
      </w:r>
      <w:r w:rsidR="00E765CA">
        <w:rPr>
          <w:rFonts w:ascii="Times New Roman" w:hAnsi="Times New Roman" w:cs="Times New Roman"/>
          <w:sz w:val="28"/>
          <w:szCs w:val="28"/>
        </w:rPr>
        <w:t>работы является</w:t>
      </w:r>
      <w:r w:rsidRPr="00F4668D">
        <w:rPr>
          <w:rFonts w:ascii="Times New Roman" w:hAnsi="Times New Roman" w:cs="Times New Roman"/>
          <w:sz w:val="28"/>
          <w:szCs w:val="28"/>
        </w:rPr>
        <w:t xml:space="preserve"> государственная регистрация недвижимого имущества и сделок с ним. </w:t>
      </w:r>
    </w:p>
    <w:p w14:paraId="54FD5D47" w14:textId="2C56ED6B" w:rsidR="00E765CA" w:rsidRDefault="00E765CA" w:rsidP="008F148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работе были использованы</w:t>
      </w:r>
      <w:r w:rsidR="006D6091" w:rsidRPr="00F4668D">
        <w:rPr>
          <w:rFonts w:ascii="Times New Roman" w:hAnsi="Times New Roman" w:cs="Times New Roman"/>
          <w:sz w:val="28"/>
          <w:szCs w:val="28"/>
        </w:rPr>
        <w:t xml:space="preserve"> сравнительно-сопоставительный метод, обобщения, описания и другие методы научного познания</w:t>
      </w:r>
      <w:r w:rsidR="00B053B3" w:rsidRPr="00F4668D">
        <w:rPr>
          <w:rFonts w:ascii="Times New Roman" w:hAnsi="Times New Roman" w:cs="Times New Roman"/>
          <w:sz w:val="28"/>
          <w:szCs w:val="28"/>
        </w:rPr>
        <w:t>.</w:t>
      </w:r>
    </w:p>
    <w:p w14:paraId="3DEE3993" w14:textId="5F658B14" w:rsidR="004E3209" w:rsidRPr="00F4668D" w:rsidRDefault="00E765CA" w:rsidP="008F148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четырех параграфов и заключения.</w:t>
      </w:r>
      <w:r w:rsidR="004E3209" w:rsidRPr="00F4668D">
        <w:rPr>
          <w:rFonts w:ascii="Times New Roman" w:hAnsi="Times New Roman" w:cs="Times New Roman"/>
          <w:sz w:val="28"/>
          <w:szCs w:val="28"/>
        </w:rPr>
        <w:br w:type="page"/>
      </w:r>
    </w:p>
    <w:p w14:paraId="79E3C579" w14:textId="445D89DA" w:rsidR="001120C1" w:rsidRPr="00F4668D" w:rsidRDefault="005E438B" w:rsidP="008F148C">
      <w:pPr>
        <w:pStyle w:val="1"/>
        <w:rPr>
          <w:rFonts w:cs="Times New Roman"/>
          <w:caps/>
          <w:szCs w:val="28"/>
        </w:rPr>
      </w:pPr>
      <w:bookmarkStart w:id="1" w:name="_Toc9363062"/>
      <w:r w:rsidRPr="00F4668D">
        <w:rPr>
          <w:rFonts w:cs="Times New Roman"/>
          <w:caps/>
          <w:szCs w:val="28"/>
        </w:rPr>
        <w:lastRenderedPageBreak/>
        <w:t>ГЛАВА 1. Правовое регулирование сделок с недвижимым имуществом</w:t>
      </w:r>
      <w:r w:rsidR="004E3209" w:rsidRPr="00F4668D">
        <w:rPr>
          <w:rFonts w:cs="Times New Roman"/>
          <w:caps/>
          <w:szCs w:val="28"/>
        </w:rPr>
        <w:t>.</w:t>
      </w:r>
      <w:bookmarkEnd w:id="1"/>
    </w:p>
    <w:p w14:paraId="321BA347" w14:textId="21C0C498" w:rsidR="00FD682C" w:rsidRPr="00F4668D" w:rsidRDefault="00FD682C" w:rsidP="008F148C">
      <w:pPr>
        <w:pStyle w:val="2"/>
        <w:rPr>
          <w:rFonts w:cs="Times New Roman"/>
          <w:szCs w:val="28"/>
        </w:rPr>
      </w:pPr>
      <w:bookmarkStart w:id="2" w:name="_Toc9363063"/>
      <w:r w:rsidRPr="00F4668D">
        <w:rPr>
          <w:rFonts w:cs="Times New Roman"/>
          <w:szCs w:val="28"/>
        </w:rPr>
        <w:t>1.1</w:t>
      </w:r>
      <w:r w:rsidR="006812D7" w:rsidRPr="00F4668D">
        <w:rPr>
          <w:rFonts w:cs="Times New Roman"/>
          <w:szCs w:val="28"/>
        </w:rPr>
        <w:t xml:space="preserve"> Понятие недвижимости и ее признаки</w:t>
      </w:r>
      <w:r w:rsidR="00C842F7" w:rsidRPr="00F4668D">
        <w:rPr>
          <w:rFonts w:cs="Times New Roman"/>
          <w:szCs w:val="28"/>
        </w:rPr>
        <w:t>.</w:t>
      </w:r>
      <w:bookmarkEnd w:id="2"/>
    </w:p>
    <w:p w14:paraId="6953990E" w14:textId="4D061399" w:rsidR="00FD682C" w:rsidRPr="00F4668D" w:rsidRDefault="00FD682C"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bCs/>
          <w:color w:val="000000" w:themeColor="text1"/>
          <w:sz w:val="28"/>
          <w:szCs w:val="28"/>
        </w:rPr>
        <w:t xml:space="preserve">Деление имущества на движимое и недвижимое </w:t>
      </w:r>
      <w:r w:rsidR="00835231" w:rsidRPr="00F4668D">
        <w:rPr>
          <w:bCs/>
          <w:color w:val="000000" w:themeColor="text1"/>
          <w:sz w:val="28"/>
          <w:szCs w:val="28"/>
        </w:rPr>
        <w:t xml:space="preserve">зародилось </w:t>
      </w:r>
      <w:r w:rsidRPr="00F4668D">
        <w:rPr>
          <w:color w:val="000000" w:themeColor="text1"/>
          <w:sz w:val="28"/>
          <w:szCs w:val="28"/>
        </w:rPr>
        <w:t xml:space="preserve">ещё в римском праве и </w:t>
      </w:r>
      <w:r w:rsidR="00835231" w:rsidRPr="00F4668D">
        <w:rPr>
          <w:color w:val="000000" w:themeColor="text1"/>
          <w:sz w:val="28"/>
          <w:szCs w:val="28"/>
        </w:rPr>
        <w:t xml:space="preserve">до сих пор </w:t>
      </w:r>
      <w:r w:rsidRPr="00F4668D">
        <w:rPr>
          <w:color w:val="000000" w:themeColor="text1"/>
          <w:sz w:val="28"/>
          <w:szCs w:val="28"/>
        </w:rPr>
        <w:t>воспринято практически всеми современными правовыми системами.</w:t>
      </w:r>
      <w:r w:rsidR="00763DF9" w:rsidRPr="00F4668D">
        <w:rPr>
          <w:color w:val="000000" w:themeColor="text1"/>
          <w:sz w:val="28"/>
          <w:szCs w:val="28"/>
        </w:rPr>
        <w:t xml:space="preserve"> В качестве основного критерия такого разграничения выступала способность вещей к перемещению с сохранением их физической сущности, т. е. без изменения формы, экономического назначения и без вреда или значительного уменьшения их ценности. Вещи, неспособные к такому перемещению, признавались недвижимыми, все остальные вещи относились к разряду движимых. </w:t>
      </w:r>
      <w:r w:rsidR="00763DF9" w:rsidRPr="00F4668D">
        <w:rPr>
          <w:rStyle w:val="a6"/>
          <w:color w:val="000000" w:themeColor="text1"/>
          <w:sz w:val="28"/>
          <w:szCs w:val="28"/>
        </w:rPr>
        <w:footnoteReference w:id="3"/>
      </w:r>
      <w:r w:rsidRPr="00F4668D">
        <w:rPr>
          <w:color w:val="000000" w:themeColor="text1"/>
          <w:sz w:val="28"/>
          <w:szCs w:val="28"/>
        </w:rPr>
        <w:t xml:space="preserve">В современном праве за недвижимым имуществом сохраняется особый правовой режим, предполагающий специальный порядок </w:t>
      </w:r>
      <w:r w:rsidR="00835231" w:rsidRPr="00F4668D">
        <w:rPr>
          <w:color w:val="000000" w:themeColor="text1"/>
          <w:sz w:val="28"/>
          <w:szCs w:val="28"/>
        </w:rPr>
        <w:t>приобретения</w:t>
      </w:r>
      <w:r w:rsidRPr="00F4668D">
        <w:rPr>
          <w:color w:val="000000" w:themeColor="text1"/>
          <w:sz w:val="28"/>
          <w:szCs w:val="28"/>
        </w:rPr>
        <w:t xml:space="preserve"> и отчуждения, специальную регистрацию прав на недвижимость, </w:t>
      </w:r>
      <w:r w:rsidR="00835231" w:rsidRPr="00F4668D">
        <w:rPr>
          <w:color w:val="000000" w:themeColor="text1"/>
          <w:sz w:val="28"/>
          <w:szCs w:val="28"/>
        </w:rPr>
        <w:t xml:space="preserve">определенного </w:t>
      </w:r>
      <w:r w:rsidRPr="00F4668D">
        <w:rPr>
          <w:color w:val="000000" w:themeColor="text1"/>
          <w:sz w:val="28"/>
          <w:szCs w:val="28"/>
        </w:rPr>
        <w:t xml:space="preserve">ограничения этих прав и административного </w:t>
      </w:r>
      <w:r w:rsidR="00835231" w:rsidRPr="00F4668D">
        <w:rPr>
          <w:color w:val="000000" w:themeColor="text1"/>
          <w:sz w:val="28"/>
          <w:szCs w:val="28"/>
        </w:rPr>
        <w:t>контроля за их осуществлением</w:t>
      </w:r>
      <w:r w:rsidRPr="00F4668D">
        <w:rPr>
          <w:color w:val="000000" w:themeColor="text1"/>
          <w:sz w:val="28"/>
          <w:szCs w:val="28"/>
        </w:rPr>
        <w:t xml:space="preserve">. </w:t>
      </w:r>
      <w:r w:rsidR="00835231" w:rsidRPr="00F4668D">
        <w:rPr>
          <w:color w:val="000000" w:themeColor="text1"/>
          <w:sz w:val="28"/>
          <w:szCs w:val="28"/>
        </w:rPr>
        <w:t>Очевидно</w:t>
      </w:r>
      <w:r w:rsidRPr="00F4668D">
        <w:rPr>
          <w:color w:val="000000" w:themeColor="text1"/>
          <w:sz w:val="28"/>
          <w:szCs w:val="28"/>
        </w:rPr>
        <w:t>, что вопрос о включении тех иных вещей в состав недвижимости имеет важное значение при оценке, продаже, залоге, завещании и других операциях с недвижимым имуществом.</w:t>
      </w:r>
    </w:p>
    <w:p w14:paraId="4723AC1D" w14:textId="618B4B2D" w:rsidR="00FD682C" w:rsidRPr="00F4668D" w:rsidRDefault="003B4D12"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bCs/>
          <w:color w:val="000000" w:themeColor="text1"/>
          <w:sz w:val="28"/>
          <w:szCs w:val="28"/>
        </w:rPr>
        <w:t xml:space="preserve">     </w:t>
      </w:r>
      <w:r w:rsidR="00FD682C" w:rsidRPr="00F4668D">
        <w:rPr>
          <w:bCs/>
          <w:color w:val="000000" w:themeColor="text1"/>
          <w:sz w:val="28"/>
          <w:szCs w:val="28"/>
        </w:rPr>
        <w:t>Законодательное определение понятия “недвижимость” раскрыто в ст. 130 ГК РФ</w:t>
      </w:r>
      <w:r w:rsidR="008648C8" w:rsidRPr="00F4668D">
        <w:rPr>
          <w:rStyle w:val="a6"/>
          <w:bCs/>
          <w:color w:val="000000" w:themeColor="text1"/>
          <w:sz w:val="28"/>
          <w:szCs w:val="28"/>
        </w:rPr>
        <w:footnoteReference w:id="4"/>
      </w:r>
      <w:r w:rsidR="00FD682C" w:rsidRPr="00F4668D">
        <w:rPr>
          <w:bCs/>
          <w:color w:val="000000" w:themeColor="text1"/>
          <w:sz w:val="28"/>
          <w:szCs w:val="28"/>
        </w:rPr>
        <w:t>, согласно которой к недвижимости относятся земельные участки, участки недр, водные объекты и всё, что прочно связано с землёй, то есть объекты, перемещение которых невозможно без несоразмерного ущерба их назначению, в том числе леса, многолетние насаждения, здания, сооружения, а также подлежащие регистрации воздушные, морские суда, суда внутре</w:t>
      </w:r>
      <w:r w:rsidR="00FD682C" w:rsidRPr="00F4668D">
        <w:rPr>
          <w:color w:val="000000" w:themeColor="text1"/>
          <w:sz w:val="28"/>
          <w:szCs w:val="28"/>
        </w:rPr>
        <w:t xml:space="preserve">ннего плавания, космические объекты. Перечень объектов, </w:t>
      </w:r>
      <w:r w:rsidR="00FD682C" w:rsidRPr="00F4668D">
        <w:rPr>
          <w:color w:val="000000" w:themeColor="text1"/>
          <w:sz w:val="28"/>
          <w:szCs w:val="28"/>
        </w:rPr>
        <w:lastRenderedPageBreak/>
        <w:t>приравненных к недвижимым вещам в ст. 130 ГК РФ не является универсальным для всех национальных законодательств и исчерпывающим.</w:t>
      </w:r>
    </w:p>
    <w:p w14:paraId="05C10826" w14:textId="619B0197" w:rsidR="00835231" w:rsidRPr="00F4668D" w:rsidRDefault="006B60EB"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Д</w:t>
      </w:r>
      <w:r w:rsidR="00835231" w:rsidRPr="00F4668D">
        <w:rPr>
          <w:color w:val="000000" w:themeColor="text1"/>
          <w:sz w:val="28"/>
          <w:szCs w:val="28"/>
        </w:rPr>
        <w:t>алеко не все перечисленные в ст.130 ГК в качестве недвижимости вещи беспрекословно обладают всеми данными признаками, является предприятие, в состав которого входят вещи “абсолютно движимые” - продукция, сырьё, инвентарь, но в отношении них также устанавливается законом режим недвижимости. И вполне обосновано.</w:t>
      </w:r>
    </w:p>
    <w:p w14:paraId="59625D2A" w14:textId="1298F1C6" w:rsidR="00835231" w:rsidRPr="00F4668D" w:rsidRDefault="00835231"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К разряду недвижимых законом также отнесены многолетние насаждения. Но при этом возникают вопросы, касающиеся оборота данного объекта: кто будет осуществлять регистрацию сделок с многолетними насаждениями, что может служить в качестве правоустанавливающ</w:t>
      </w:r>
      <w:r w:rsidR="009F5675" w:rsidRPr="00F4668D">
        <w:rPr>
          <w:color w:val="000000" w:themeColor="text1"/>
          <w:sz w:val="28"/>
          <w:szCs w:val="28"/>
        </w:rPr>
        <w:t>его документа на данный момент?</w:t>
      </w:r>
    </w:p>
    <w:p w14:paraId="2D9CF96A" w14:textId="08A75CE3" w:rsidR="00835231" w:rsidRPr="00F4668D" w:rsidRDefault="00835231"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Воздушные и морские суда, суда внутреннего плавания и космические объекты вообще не имеют связи с земной поверхностью и относятся к объектам недвижимости только в связи с необходимостью их государственной регистрации и особой социальной значимостью данных объектов в гражданском обороте. </w:t>
      </w:r>
      <w:r w:rsidR="006B60EB" w:rsidRPr="00F4668D">
        <w:rPr>
          <w:color w:val="000000" w:themeColor="text1"/>
          <w:sz w:val="28"/>
          <w:szCs w:val="28"/>
        </w:rPr>
        <w:t>Похожий</w:t>
      </w:r>
      <w:r w:rsidRPr="00F4668D">
        <w:rPr>
          <w:color w:val="000000" w:themeColor="text1"/>
          <w:sz w:val="28"/>
          <w:szCs w:val="28"/>
        </w:rPr>
        <w:t xml:space="preserve"> аргумент можно выдвинуть и против признания недвижимостью жилых помещений в домах и и</w:t>
      </w:r>
      <w:r w:rsidR="006B60EB" w:rsidRPr="00F4668D">
        <w:rPr>
          <w:color w:val="000000" w:themeColor="text1"/>
          <w:sz w:val="28"/>
          <w:szCs w:val="28"/>
        </w:rPr>
        <w:t xml:space="preserve">ных строениях, а также квартир, </w:t>
      </w:r>
      <w:r w:rsidRPr="00F4668D">
        <w:rPr>
          <w:color w:val="000000" w:themeColor="text1"/>
          <w:sz w:val="28"/>
          <w:szCs w:val="28"/>
        </w:rPr>
        <w:t>они отнесены к недвижимости Гражданским</w:t>
      </w:r>
      <w:r w:rsidR="005E438B" w:rsidRPr="00F4668D">
        <w:rPr>
          <w:color w:val="000000" w:themeColor="text1"/>
          <w:sz w:val="28"/>
          <w:szCs w:val="28"/>
        </w:rPr>
        <w:t xml:space="preserve"> кодексом</w:t>
      </w:r>
      <w:r w:rsidRPr="00F4668D">
        <w:rPr>
          <w:color w:val="000000" w:themeColor="text1"/>
          <w:sz w:val="28"/>
          <w:szCs w:val="28"/>
        </w:rPr>
        <w:t>. Здания и сооружения благодаря достижениям современной техники также уже не настолько прочно связаны с землёй, их местоположение может быть существенно изменено путём передвижения без особого ущерба для</w:t>
      </w:r>
      <w:r w:rsidR="006B60EB" w:rsidRPr="00F4668D">
        <w:rPr>
          <w:color w:val="000000" w:themeColor="text1"/>
          <w:sz w:val="28"/>
          <w:szCs w:val="28"/>
        </w:rPr>
        <w:t xml:space="preserve"> их целевого назначения. Вероятно</w:t>
      </w:r>
      <w:r w:rsidRPr="00F4668D">
        <w:rPr>
          <w:color w:val="000000" w:themeColor="text1"/>
          <w:sz w:val="28"/>
          <w:szCs w:val="28"/>
        </w:rPr>
        <w:t>, единственным классическим объектом недвижимости может быть признан участок земли, поскольку именно земная поверхность является объективно недвижимой, по крайней мере, относительно самой себя</w:t>
      </w:r>
      <w:r w:rsidR="005E438B" w:rsidRPr="00F4668D">
        <w:rPr>
          <w:color w:val="000000" w:themeColor="text1"/>
          <w:sz w:val="28"/>
          <w:szCs w:val="28"/>
        </w:rPr>
        <w:t xml:space="preserve">. </w:t>
      </w:r>
      <w:r w:rsidRPr="00F4668D">
        <w:rPr>
          <w:color w:val="000000" w:themeColor="text1"/>
          <w:sz w:val="28"/>
          <w:szCs w:val="28"/>
        </w:rPr>
        <w:t>Кроме того, некоторые специалисты сомневаются в возможности отнесения земли к</w:t>
      </w:r>
      <w:r w:rsidR="00F228C5" w:rsidRPr="00F4668D">
        <w:rPr>
          <w:color w:val="000000" w:themeColor="text1"/>
          <w:sz w:val="28"/>
          <w:szCs w:val="28"/>
        </w:rPr>
        <w:t xml:space="preserve"> недвижимому</w:t>
      </w:r>
      <w:r w:rsidRPr="00F4668D">
        <w:rPr>
          <w:color w:val="000000" w:themeColor="text1"/>
          <w:sz w:val="28"/>
          <w:szCs w:val="28"/>
        </w:rPr>
        <w:t xml:space="preserve"> имуществу</w:t>
      </w:r>
      <w:r w:rsidR="009276F2">
        <w:rPr>
          <w:color w:val="000000" w:themeColor="text1"/>
          <w:sz w:val="28"/>
          <w:szCs w:val="28"/>
        </w:rPr>
        <w:t>.</w:t>
      </w:r>
      <w:r w:rsidR="006A4FF6" w:rsidRPr="00F4668D">
        <w:rPr>
          <w:color w:val="000000" w:themeColor="text1"/>
          <w:sz w:val="28"/>
          <w:szCs w:val="28"/>
        </w:rPr>
        <w:t xml:space="preserve"> </w:t>
      </w:r>
      <w:r w:rsidR="009276F2">
        <w:rPr>
          <w:color w:val="000000" w:themeColor="text1"/>
          <w:sz w:val="28"/>
          <w:szCs w:val="28"/>
        </w:rPr>
        <w:t>О</w:t>
      </w:r>
      <w:r w:rsidR="006A4FF6" w:rsidRPr="00F4668D">
        <w:rPr>
          <w:color w:val="000000" w:themeColor="text1"/>
          <w:sz w:val="28"/>
          <w:szCs w:val="28"/>
        </w:rPr>
        <w:t xml:space="preserve">дни придерживаются той же позиции, что и законодатель, говоря о </w:t>
      </w:r>
      <w:r w:rsidR="006A4FF6" w:rsidRPr="00F4668D">
        <w:rPr>
          <w:color w:val="000000" w:themeColor="text1"/>
          <w:sz w:val="28"/>
          <w:szCs w:val="28"/>
        </w:rPr>
        <w:lastRenderedPageBreak/>
        <w:t>синонимичности данных понятий</w:t>
      </w:r>
      <w:r w:rsidR="00F228C5" w:rsidRPr="00F4668D">
        <w:rPr>
          <w:color w:val="000000" w:themeColor="text1"/>
          <w:sz w:val="28"/>
          <w:szCs w:val="28"/>
        </w:rPr>
        <w:t xml:space="preserve">, </w:t>
      </w:r>
      <w:r w:rsidR="006A4FF6" w:rsidRPr="00F4668D">
        <w:rPr>
          <w:color w:val="000000" w:themeColor="text1"/>
          <w:sz w:val="28"/>
          <w:szCs w:val="28"/>
        </w:rPr>
        <w:t xml:space="preserve">например, В.А. </w:t>
      </w:r>
      <w:proofErr w:type="spellStart"/>
      <w:r w:rsidR="006A4FF6" w:rsidRPr="00F4668D">
        <w:rPr>
          <w:color w:val="000000" w:themeColor="text1"/>
          <w:sz w:val="28"/>
          <w:szCs w:val="28"/>
        </w:rPr>
        <w:t>Лапач</w:t>
      </w:r>
      <w:proofErr w:type="spellEnd"/>
      <w:r w:rsidR="00BA7279" w:rsidRPr="00F4668D">
        <w:rPr>
          <w:rStyle w:val="a6"/>
          <w:color w:val="000000" w:themeColor="text1"/>
          <w:sz w:val="28"/>
          <w:szCs w:val="28"/>
        </w:rPr>
        <w:footnoteReference w:id="5"/>
      </w:r>
      <w:r w:rsidR="006A4FF6" w:rsidRPr="00F4668D">
        <w:rPr>
          <w:color w:val="000000" w:themeColor="text1"/>
          <w:sz w:val="28"/>
          <w:szCs w:val="28"/>
        </w:rPr>
        <w:t xml:space="preserve">. Другие разграничивают данные понятия. Так, Н. В. </w:t>
      </w:r>
      <w:proofErr w:type="spellStart"/>
      <w:r w:rsidR="006A4FF6" w:rsidRPr="00F4668D">
        <w:rPr>
          <w:color w:val="000000" w:themeColor="text1"/>
          <w:sz w:val="28"/>
          <w:szCs w:val="28"/>
        </w:rPr>
        <w:t>Диаковская</w:t>
      </w:r>
      <w:proofErr w:type="spellEnd"/>
      <w:r w:rsidR="006A4FF6" w:rsidRPr="00F4668D">
        <w:rPr>
          <w:color w:val="000000" w:themeColor="text1"/>
          <w:sz w:val="28"/>
          <w:szCs w:val="28"/>
        </w:rPr>
        <w:t xml:space="preserve"> </w:t>
      </w:r>
      <w:r w:rsidR="00BA7279" w:rsidRPr="00F4668D">
        <w:rPr>
          <w:rStyle w:val="a6"/>
          <w:color w:val="000000" w:themeColor="text1"/>
          <w:sz w:val="28"/>
          <w:szCs w:val="28"/>
        </w:rPr>
        <w:footnoteReference w:id="6"/>
      </w:r>
      <w:r w:rsidR="006A4FF6" w:rsidRPr="00F4668D">
        <w:rPr>
          <w:color w:val="000000" w:themeColor="text1"/>
          <w:sz w:val="28"/>
          <w:szCs w:val="28"/>
        </w:rPr>
        <w:t>прямо указывает, что недвижимое имущество включает в свое содержание как недвижимые вещи, так и имущественные права. Этой же позиции придерживается и С. П. Гришаев</w:t>
      </w:r>
      <w:r w:rsidR="00763DF9" w:rsidRPr="00F4668D">
        <w:rPr>
          <w:rStyle w:val="a6"/>
          <w:color w:val="000000" w:themeColor="text1"/>
          <w:sz w:val="28"/>
          <w:szCs w:val="28"/>
        </w:rPr>
        <w:footnoteReference w:id="7"/>
      </w:r>
      <w:r w:rsidR="006A4FF6" w:rsidRPr="00F4668D">
        <w:rPr>
          <w:color w:val="000000" w:themeColor="text1"/>
          <w:sz w:val="28"/>
          <w:szCs w:val="28"/>
        </w:rPr>
        <w:t xml:space="preserve">, говоря об ошибке законодателя, ведь имущество – более широкое понятие по сравнению с вещами, включающее в себя помимо вещей также имущественные права. Профессор Г.В. Чубуков </w:t>
      </w:r>
      <w:r w:rsidR="00763DF9" w:rsidRPr="00F4668D">
        <w:rPr>
          <w:rStyle w:val="a6"/>
          <w:color w:val="000000" w:themeColor="text1"/>
          <w:sz w:val="28"/>
          <w:szCs w:val="28"/>
        </w:rPr>
        <w:footnoteReference w:id="8"/>
      </w:r>
      <w:r w:rsidR="006A4FF6" w:rsidRPr="00F4668D">
        <w:rPr>
          <w:color w:val="000000" w:themeColor="text1"/>
          <w:sz w:val="28"/>
          <w:szCs w:val="28"/>
        </w:rPr>
        <w:t>делает вывод о том, что понятие «недвижимость» обладает индивидуальным содержанием и должно пониматься не как синоним «недвижимого имущества», а как «совокупность объектов природы, не перемещаемых на земной поверхности в силу их естественного происхождения и размещения на земле»</w:t>
      </w:r>
      <w:r w:rsidR="00745674" w:rsidRPr="00F4668D">
        <w:rPr>
          <w:color w:val="000000" w:themeColor="text1"/>
          <w:sz w:val="28"/>
          <w:szCs w:val="28"/>
        </w:rPr>
        <w:t>.</w:t>
      </w:r>
    </w:p>
    <w:p w14:paraId="7D65A854" w14:textId="59E432E6" w:rsidR="00745674" w:rsidRPr="00F4668D" w:rsidRDefault="00745674"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Хоть в действующем Гражданском кодексе и есть определение недвижимого имущества, оно, по сути, закрепляет лишь два критерия, по которым можно обособить его от движимого. Таковыми критериями являются неразрывная связь имущества с землей и невозможность перемещения без нанесения несоразмерного ущерба его назначению. В науке множество авторов, такие как Н. А. </w:t>
      </w:r>
      <w:proofErr w:type="spellStart"/>
      <w:r w:rsidRPr="00F4668D">
        <w:rPr>
          <w:color w:val="000000" w:themeColor="text1"/>
          <w:sz w:val="28"/>
          <w:szCs w:val="28"/>
        </w:rPr>
        <w:t>Сыродоев</w:t>
      </w:r>
      <w:proofErr w:type="spellEnd"/>
      <w:r w:rsidR="00763DF9" w:rsidRPr="00F4668D">
        <w:rPr>
          <w:rStyle w:val="a6"/>
          <w:color w:val="000000" w:themeColor="text1"/>
          <w:sz w:val="28"/>
          <w:szCs w:val="28"/>
        </w:rPr>
        <w:footnoteReference w:id="9"/>
      </w:r>
      <w:r w:rsidRPr="00F4668D">
        <w:rPr>
          <w:color w:val="000000" w:themeColor="text1"/>
          <w:sz w:val="28"/>
          <w:szCs w:val="28"/>
        </w:rPr>
        <w:t>, И. Л. Брауде</w:t>
      </w:r>
      <w:r w:rsidR="00763DF9" w:rsidRPr="00F4668D">
        <w:rPr>
          <w:rStyle w:val="a6"/>
          <w:color w:val="000000" w:themeColor="text1"/>
          <w:sz w:val="28"/>
          <w:szCs w:val="28"/>
        </w:rPr>
        <w:footnoteReference w:id="10"/>
      </w:r>
      <w:r w:rsidRPr="00F4668D">
        <w:rPr>
          <w:color w:val="000000" w:themeColor="text1"/>
          <w:sz w:val="28"/>
          <w:szCs w:val="28"/>
        </w:rPr>
        <w:t xml:space="preserve">, И. А. </w:t>
      </w:r>
      <w:proofErr w:type="spellStart"/>
      <w:r w:rsidRPr="00F4668D">
        <w:rPr>
          <w:color w:val="000000" w:themeColor="text1"/>
          <w:sz w:val="28"/>
          <w:szCs w:val="28"/>
        </w:rPr>
        <w:t>Емелькина</w:t>
      </w:r>
      <w:proofErr w:type="spellEnd"/>
      <w:r w:rsidR="00763DF9" w:rsidRPr="00F4668D">
        <w:rPr>
          <w:rStyle w:val="a6"/>
          <w:color w:val="000000" w:themeColor="text1"/>
          <w:sz w:val="28"/>
          <w:szCs w:val="28"/>
        </w:rPr>
        <w:footnoteReference w:id="11"/>
      </w:r>
      <w:r w:rsidRPr="00F4668D">
        <w:rPr>
          <w:color w:val="000000" w:themeColor="text1"/>
          <w:sz w:val="28"/>
          <w:szCs w:val="28"/>
        </w:rPr>
        <w:t>, И. В. Козлова</w:t>
      </w:r>
      <w:r w:rsidR="00763DF9" w:rsidRPr="00F4668D">
        <w:rPr>
          <w:rStyle w:val="a6"/>
          <w:color w:val="000000" w:themeColor="text1"/>
          <w:sz w:val="28"/>
          <w:szCs w:val="28"/>
        </w:rPr>
        <w:footnoteReference w:id="12"/>
      </w:r>
      <w:r w:rsidRPr="00F4668D">
        <w:rPr>
          <w:color w:val="000000" w:themeColor="text1"/>
          <w:sz w:val="28"/>
          <w:szCs w:val="28"/>
        </w:rPr>
        <w:t xml:space="preserve">, дискутируют на эту тему. Они придерживаются такой позиции, что, исходя из современных технологических и научных достижений, существует возможность перемещения зданий, строений и сооружений без нанесения какого-либо ущерба их назначению. В то же время профессор Н. А. </w:t>
      </w:r>
      <w:proofErr w:type="spellStart"/>
      <w:r w:rsidRPr="00F4668D">
        <w:rPr>
          <w:color w:val="000000" w:themeColor="text1"/>
          <w:sz w:val="28"/>
          <w:szCs w:val="28"/>
        </w:rPr>
        <w:t>Сыродоев</w:t>
      </w:r>
      <w:proofErr w:type="spellEnd"/>
      <w:r w:rsidRPr="00F4668D">
        <w:rPr>
          <w:color w:val="000000" w:themeColor="text1"/>
          <w:sz w:val="28"/>
          <w:szCs w:val="28"/>
        </w:rPr>
        <w:t xml:space="preserve"> </w:t>
      </w:r>
      <w:r w:rsidRPr="00F4668D">
        <w:rPr>
          <w:color w:val="000000" w:themeColor="text1"/>
          <w:sz w:val="28"/>
          <w:szCs w:val="28"/>
        </w:rPr>
        <w:lastRenderedPageBreak/>
        <w:t>утверждает, что необходимо полностью исключить данный пр</w:t>
      </w:r>
      <w:r w:rsidR="00F228C5" w:rsidRPr="00F4668D">
        <w:rPr>
          <w:color w:val="000000" w:themeColor="text1"/>
          <w:sz w:val="28"/>
          <w:szCs w:val="28"/>
        </w:rPr>
        <w:t>изнак из определения</w:t>
      </w:r>
      <w:r w:rsidRPr="00F4668D">
        <w:rPr>
          <w:color w:val="000000" w:themeColor="text1"/>
          <w:sz w:val="28"/>
          <w:szCs w:val="28"/>
        </w:rPr>
        <w:t xml:space="preserve">, а профессор И. Л. Брауде, наоборот, пишет о том, что наличие всех современных достижений в перемещении зданий не превращает их в подвижную установку, это можно считаться своеобразным новым строительством, поскольку закладывается новый фундамент. Подвижные же помещения, вроде вагонов на рельсах или разборных металлических гаражей, не являются строениями. А согласно Концепции развития гражданского законодательства о недвижимом имуществе, будучи перенесенными, такие объекты могут быть квалифицированы как недвижимые вещи только при восстановлении их неразрывной физической и юридической связи с землей. И. В. Козлова отмечает, что в силу оценочного характера критерия абсолютно точное и одинаковое решение о прочности связи объекта с землей невозможно, и делает вывод, что значение имеет не только сама связь объекта с землей, но и функциональное назначение объекта, которое невозможно реализовать без наличия этой связи. И. А. </w:t>
      </w:r>
      <w:proofErr w:type="spellStart"/>
      <w:r w:rsidRPr="00F4668D">
        <w:rPr>
          <w:color w:val="000000" w:themeColor="text1"/>
          <w:sz w:val="28"/>
          <w:szCs w:val="28"/>
        </w:rPr>
        <w:t>Емелькина</w:t>
      </w:r>
      <w:proofErr w:type="spellEnd"/>
      <w:r w:rsidRPr="00F4668D">
        <w:rPr>
          <w:color w:val="000000" w:themeColor="text1"/>
          <w:sz w:val="28"/>
          <w:szCs w:val="28"/>
        </w:rPr>
        <w:t xml:space="preserve"> же пишет о том, что многие объекты недвижимости могут быть перемещены без ущерба назначению, тем не менее, как правило, объекты, укрепляемые в земле фундаментом, имеют прочную связь с землей и ставятся на нее на длительное время.</w:t>
      </w:r>
    </w:p>
    <w:p w14:paraId="7C47225D" w14:textId="671954E6" w:rsidR="00F228C5" w:rsidRPr="00F4668D" w:rsidRDefault="00F228C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Исходя из вышеизложенного, представляется целесообразным сохранить в определении недвижимости оба вышеперечисленных критерия, так как в противном случае многие сборно-разборные конструкции будут признаны недвижимостью, к примеру, переносные гаражи, будки, киоски. В это же время данное определение необходимо дополнить таким критерием, как постоянная связь с землей, потому как если объект находится на земле временно, то он в будущем будет либо перенесен, либо снесен, значит недвижимым имуществом он так и не станет.</w:t>
      </w:r>
    </w:p>
    <w:p w14:paraId="7A191339" w14:textId="7F7317D1" w:rsidR="00421E2E" w:rsidRPr="00F4668D" w:rsidRDefault="00FD682C"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bCs/>
          <w:color w:val="000000" w:themeColor="text1"/>
          <w:sz w:val="28"/>
          <w:szCs w:val="28"/>
          <w:shd w:val="clear" w:color="auto" w:fill="FFFFFF"/>
        </w:rPr>
        <w:t>Понятие, приведённое в ст. 130 ГК РФ, не отражает должным образом такого сложного гражданско-правового объекта как недвижимость. Законодате</w:t>
      </w:r>
      <w:r w:rsidRPr="00F4668D">
        <w:rPr>
          <w:rFonts w:ascii="Times New Roman" w:hAnsi="Times New Roman" w:cs="Times New Roman"/>
          <w:color w:val="000000" w:themeColor="text1"/>
          <w:sz w:val="28"/>
          <w:szCs w:val="28"/>
          <w:shd w:val="clear" w:color="auto" w:fill="FFFFFF"/>
        </w:rPr>
        <w:t>льство не раскрывает точного содержания понятия “имущество”.</w:t>
      </w:r>
      <w:r w:rsidRPr="00F4668D">
        <w:rPr>
          <w:rFonts w:ascii="Times New Roman" w:hAnsi="Times New Roman" w:cs="Times New Roman"/>
          <w:strike/>
          <w:color w:val="000000" w:themeColor="text1"/>
          <w:sz w:val="28"/>
          <w:szCs w:val="28"/>
          <w:shd w:val="clear" w:color="auto" w:fill="FFFFFF"/>
        </w:rPr>
        <w:t xml:space="preserve"> </w:t>
      </w:r>
      <w:r w:rsidR="00745674" w:rsidRPr="00F4668D">
        <w:rPr>
          <w:rFonts w:ascii="Times New Roman" w:hAnsi="Times New Roman" w:cs="Times New Roman"/>
          <w:color w:val="000000" w:themeColor="text1"/>
          <w:sz w:val="28"/>
          <w:szCs w:val="28"/>
          <w:shd w:val="clear" w:color="auto" w:fill="FFFFFF"/>
        </w:rPr>
        <w:t xml:space="preserve">Так же в данный момент в науке критикуется действующее определение </w:t>
      </w:r>
      <w:r w:rsidR="00745674" w:rsidRPr="00F4668D">
        <w:rPr>
          <w:rFonts w:ascii="Times New Roman" w:hAnsi="Times New Roman" w:cs="Times New Roman"/>
          <w:color w:val="000000" w:themeColor="text1"/>
          <w:sz w:val="28"/>
          <w:szCs w:val="28"/>
          <w:shd w:val="clear" w:color="auto" w:fill="FFFFFF"/>
        </w:rPr>
        <w:lastRenderedPageBreak/>
        <w:t>недвижимого имущества, закрепленное в ГК РФ, тем не менее, и в научных трудах также нет единого подхода к решению выявленных законодательных проблем, поскольку одни авторы считают так, другие иначе.</w:t>
      </w:r>
    </w:p>
    <w:p w14:paraId="2F0368FF" w14:textId="77777777" w:rsidR="00421E2E" w:rsidRPr="00F4668D" w:rsidRDefault="00421E2E"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Итак, можно выделить следующие признаки недвижимости:</w:t>
      </w:r>
    </w:p>
    <w:p w14:paraId="30DFB8B5" w14:textId="77777777" w:rsidR="00421E2E" w:rsidRPr="00F4668D" w:rsidRDefault="00FD682C"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 xml:space="preserve">Во-первых, конкретного понятия недвижимого имущества не содержится в законодательстве Российской Федерации, законодатель выводит его определение через перечисление конкретных объектов, которые относятся к недвижимости. </w:t>
      </w:r>
    </w:p>
    <w:p w14:paraId="11BDC8D4" w14:textId="57C621A4" w:rsidR="00421E2E" w:rsidRPr="00F4668D" w:rsidRDefault="00FD682C" w:rsidP="008F148C">
      <w:pPr>
        <w:spacing w:after="0" w:line="360" w:lineRule="auto"/>
        <w:ind w:firstLine="720"/>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 xml:space="preserve">Во-вторых, из приведенного в законодательстве определения, можно сделать вывод, что объекты признаются недвижимостью исходя из их природных свойств, исходя из их неразрывной связи с земной поверхностью, а также исходя из юридического критерия, согласно которому объект признаются недвижимостью в силу закона. </w:t>
      </w:r>
      <w:r w:rsidR="00F228C5" w:rsidRPr="00F4668D">
        <w:rPr>
          <w:rFonts w:ascii="Times New Roman" w:hAnsi="Times New Roman" w:cs="Times New Roman"/>
          <w:color w:val="000000" w:themeColor="text1"/>
          <w:sz w:val="28"/>
          <w:szCs w:val="28"/>
        </w:rPr>
        <w:t>В этой связи интересной представляется позиция Л. М. Наумовой</w:t>
      </w:r>
      <w:r w:rsidR="00763DF9" w:rsidRPr="00F4668D">
        <w:rPr>
          <w:rStyle w:val="a6"/>
          <w:rFonts w:ascii="Times New Roman" w:hAnsi="Times New Roman" w:cs="Times New Roman"/>
          <w:color w:val="000000" w:themeColor="text1"/>
          <w:sz w:val="28"/>
          <w:szCs w:val="28"/>
        </w:rPr>
        <w:footnoteReference w:id="13"/>
      </w:r>
      <w:r w:rsidR="00F228C5" w:rsidRPr="00F4668D">
        <w:rPr>
          <w:rFonts w:ascii="Times New Roman" w:hAnsi="Times New Roman" w:cs="Times New Roman"/>
          <w:color w:val="000000" w:themeColor="text1"/>
          <w:sz w:val="28"/>
          <w:szCs w:val="28"/>
        </w:rPr>
        <w:t>, выделяющей три группы критериев оцен</w:t>
      </w:r>
      <w:r w:rsidR="00393501" w:rsidRPr="00F4668D">
        <w:rPr>
          <w:rFonts w:ascii="Times New Roman" w:hAnsi="Times New Roman" w:cs="Times New Roman"/>
          <w:color w:val="000000" w:themeColor="text1"/>
          <w:sz w:val="28"/>
          <w:szCs w:val="28"/>
        </w:rPr>
        <w:t>ки имущества как недвижимого: -</w:t>
      </w:r>
      <w:r w:rsidR="00F228C5" w:rsidRPr="00F4668D">
        <w:rPr>
          <w:rFonts w:ascii="Times New Roman" w:hAnsi="Times New Roman" w:cs="Times New Roman"/>
          <w:color w:val="000000" w:themeColor="text1"/>
          <w:sz w:val="28"/>
          <w:szCs w:val="28"/>
        </w:rPr>
        <w:t>оценочные – исходящие из оценки стоимости, сравнительной стоимости объекта до и после перемещения, стоимости объекта и расходов на его перемещение</w:t>
      </w:r>
      <w:r w:rsidR="00393501" w:rsidRPr="00F4668D">
        <w:rPr>
          <w:rFonts w:ascii="Times New Roman" w:hAnsi="Times New Roman" w:cs="Times New Roman"/>
          <w:color w:val="000000" w:themeColor="text1"/>
          <w:sz w:val="28"/>
          <w:szCs w:val="28"/>
        </w:rPr>
        <w:t>; -т</w:t>
      </w:r>
      <w:r w:rsidR="00F228C5" w:rsidRPr="00F4668D">
        <w:rPr>
          <w:rFonts w:ascii="Times New Roman" w:hAnsi="Times New Roman" w:cs="Times New Roman"/>
          <w:color w:val="000000" w:themeColor="text1"/>
          <w:sz w:val="28"/>
          <w:szCs w:val="28"/>
        </w:rPr>
        <w:t>ехнические – исходящие из связанности объекта с землей, из тех</w:t>
      </w:r>
      <w:r w:rsidR="00393501" w:rsidRPr="00F4668D">
        <w:rPr>
          <w:rFonts w:ascii="Times New Roman" w:hAnsi="Times New Roman" w:cs="Times New Roman"/>
          <w:color w:val="000000" w:themeColor="text1"/>
          <w:sz w:val="28"/>
          <w:szCs w:val="28"/>
        </w:rPr>
        <w:t xml:space="preserve">нических характеристик объекта, </w:t>
      </w:r>
      <w:r w:rsidR="00F228C5" w:rsidRPr="00F4668D">
        <w:rPr>
          <w:rFonts w:ascii="Times New Roman" w:hAnsi="Times New Roman" w:cs="Times New Roman"/>
          <w:color w:val="000000" w:themeColor="text1"/>
          <w:sz w:val="28"/>
          <w:szCs w:val="28"/>
        </w:rPr>
        <w:t>монолит или легковозводимые конструкции, наличие или отсутствие фундамента, подведение коммуникаций</w:t>
      </w:r>
      <w:r w:rsidR="00393501" w:rsidRPr="00F4668D">
        <w:rPr>
          <w:rFonts w:ascii="Times New Roman" w:hAnsi="Times New Roman" w:cs="Times New Roman"/>
          <w:color w:val="000000" w:themeColor="text1"/>
          <w:sz w:val="28"/>
          <w:szCs w:val="28"/>
        </w:rPr>
        <w:t xml:space="preserve">; </w:t>
      </w:r>
      <w:r w:rsidR="00F228C5" w:rsidRPr="00F4668D">
        <w:rPr>
          <w:rFonts w:ascii="Times New Roman" w:hAnsi="Times New Roman" w:cs="Times New Roman"/>
          <w:color w:val="000000" w:themeColor="text1"/>
          <w:sz w:val="28"/>
          <w:szCs w:val="28"/>
        </w:rPr>
        <w:t>– юридические – исходящие из правовой связи земельного участка и объекта недвижимости, квалификации данного объекта но</w:t>
      </w:r>
      <w:r w:rsidR="00393501" w:rsidRPr="00F4668D">
        <w:rPr>
          <w:rFonts w:ascii="Times New Roman" w:hAnsi="Times New Roman" w:cs="Times New Roman"/>
          <w:color w:val="000000" w:themeColor="text1"/>
          <w:sz w:val="28"/>
          <w:szCs w:val="28"/>
        </w:rPr>
        <w:t>рмативно-правовыми актами</w:t>
      </w:r>
      <w:r w:rsidR="00F228C5" w:rsidRPr="00F4668D">
        <w:rPr>
          <w:rFonts w:ascii="Times New Roman" w:hAnsi="Times New Roman" w:cs="Times New Roman"/>
          <w:color w:val="000000" w:themeColor="text1"/>
          <w:sz w:val="28"/>
          <w:szCs w:val="28"/>
        </w:rPr>
        <w:t>.</w:t>
      </w:r>
    </w:p>
    <w:p w14:paraId="38CE3506" w14:textId="77777777" w:rsidR="00421E2E" w:rsidRPr="00F4668D" w:rsidRDefault="00FD682C"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 xml:space="preserve">В-третьих, необходимо отметить особенности права собственности по отношению к недвижимому имуществу, которое является абсолютным, а также является наиболее широким механизмом, позволяющим </w:t>
      </w:r>
      <w:proofErr w:type="spellStart"/>
      <w:r w:rsidRPr="00F4668D">
        <w:rPr>
          <w:rFonts w:ascii="Times New Roman" w:hAnsi="Times New Roman" w:cs="Times New Roman"/>
          <w:color w:val="000000" w:themeColor="text1"/>
          <w:sz w:val="28"/>
          <w:szCs w:val="28"/>
          <w:shd w:val="clear" w:color="auto" w:fill="FFFFFF"/>
        </w:rPr>
        <w:t>управомоченному</w:t>
      </w:r>
      <w:proofErr w:type="spellEnd"/>
      <w:r w:rsidRPr="00F4668D">
        <w:rPr>
          <w:rFonts w:ascii="Times New Roman" w:hAnsi="Times New Roman" w:cs="Times New Roman"/>
          <w:color w:val="000000" w:themeColor="text1"/>
          <w:sz w:val="28"/>
          <w:szCs w:val="28"/>
          <w:shd w:val="clear" w:color="auto" w:fill="FFFFFF"/>
        </w:rPr>
        <w:t xml:space="preserve"> лицу в полной мере воздействовать на объект недвижимости, а именно владеть, пользоваться и распоряжаться. </w:t>
      </w:r>
    </w:p>
    <w:p w14:paraId="59D4F002" w14:textId="77777777" w:rsidR="009F5675" w:rsidRPr="00F4668D" w:rsidRDefault="00FD682C"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lastRenderedPageBreak/>
        <w:t>в-четвертых, особенностью недвижимого имущества является процедура государственной регистрации права собственности на недвижимость, которая является обязательной и служит единственным доказательством принадлежности объекта недвижимости к конкретному лицу.</w:t>
      </w:r>
      <w:r w:rsidR="00835231" w:rsidRPr="00F4668D">
        <w:rPr>
          <w:rFonts w:ascii="Times New Roman" w:hAnsi="Times New Roman" w:cs="Times New Roman"/>
          <w:color w:val="000000" w:themeColor="text1"/>
          <w:sz w:val="28"/>
          <w:szCs w:val="28"/>
          <w:shd w:val="clear" w:color="auto" w:fill="FFFFFF"/>
        </w:rPr>
        <w:t xml:space="preserve"> </w:t>
      </w:r>
      <w:r w:rsidRPr="00F4668D">
        <w:rPr>
          <w:rFonts w:ascii="Times New Roman" w:hAnsi="Times New Roman" w:cs="Times New Roman"/>
          <w:bCs/>
          <w:color w:val="000000" w:themeColor="text1"/>
          <w:sz w:val="28"/>
          <w:szCs w:val="28"/>
          <w:shd w:val="clear" w:color="auto" w:fill="FFFFFF"/>
        </w:rPr>
        <w:t>Получается, что при использовании понятия “имуществ</w:t>
      </w:r>
      <w:r w:rsidRPr="00F4668D">
        <w:rPr>
          <w:rFonts w:ascii="Times New Roman" w:hAnsi="Times New Roman" w:cs="Times New Roman"/>
          <w:color w:val="000000" w:themeColor="text1"/>
          <w:sz w:val="28"/>
          <w:szCs w:val="28"/>
          <w:shd w:val="clear" w:color="auto" w:fill="FFFFFF"/>
        </w:rPr>
        <w:t>о” требуется дополнительное уяснение того, что именно имеется в виду в данном конкретном случае, в частности, при рассмотрении ипотечных правоотношений</w:t>
      </w:r>
      <w:r w:rsidR="00835231" w:rsidRPr="00F4668D">
        <w:rPr>
          <w:rFonts w:ascii="Times New Roman" w:hAnsi="Times New Roman" w:cs="Times New Roman"/>
          <w:color w:val="000000" w:themeColor="text1"/>
          <w:sz w:val="28"/>
          <w:szCs w:val="28"/>
          <w:shd w:val="clear" w:color="auto" w:fill="FFFFFF"/>
        </w:rPr>
        <w:t>.</w:t>
      </w:r>
    </w:p>
    <w:p w14:paraId="59086BD8" w14:textId="164D3B25" w:rsidR="009F5675" w:rsidRPr="00F4668D" w:rsidRDefault="006660B9"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 связи с этим получается что,</w:t>
      </w:r>
      <w:r w:rsidR="00A144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BC2625" w:rsidRPr="00F4668D">
        <w:rPr>
          <w:rFonts w:ascii="Times New Roman" w:hAnsi="Times New Roman" w:cs="Times New Roman"/>
          <w:color w:val="000000" w:themeColor="text1"/>
          <w:sz w:val="28"/>
          <w:szCs w:val="28"/>
        </w:rPr>
        <w:t xml:space="preserve"> настоящее время проблемами определения понятия «недвижимое имущество» являются, синонимичность понятий «недвижимость», «недвижимое имущество» и «недвижимая вещь», так же не дается четкого разграничения между движимым и недвижимым имуществом благодаря критерию неразрывной связи с землей, ведь сейчас дома и многую недвижимость легко перемещают с места на место, а корабли, самолеты и некоторые другие движимые вещи относят к недвижимому имуществу, ровно как и, отсутствие в определении недвижимости такого необходимого критерия, как постоянная юридическая связь с землей. </w:t>
      </w:r>
    </w:p>
    <w:p w14:paraId="331E259F" w14:textId="77777777" w:rsidR="00FD682C" w:rsidRPr="00F4668D" w:rsidRDefault="00FD682C"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p>
    <w:p w14:paraId="26960AAC" w14:textId="77777777" w:rsidR="009F5675" w:rsidRPr="00F4668D" w:rsidRDefault="009F5675" w:rsidP="008F148C">
      <w:pPr>
        <w:pStyle w:val="2"/>
        <w:rPr>
          <w:rFonts w:cs="Times New Roman"/>
          <w:szCs w:val="28"/>
        </w:rPr>
      </w:pPr>
      <w:bookmarkStart w:id="3" w:name="_Toc9363064"/>
      <w:r w:rsidRPr="00F4668D">
        <w:rPr>
          <w:rFonts w:cs="Times New Roman"/>
          <w:szCs w:val="28"/>
        </w:rPr>
        <w:t>1.2 Органы осуществляющие государственную регистрацию прав на недвижимое имущество</w:t>
      </w:r>
      <w:bookmarkEnd w:id="3"/>
    </w:p>
    <w:p w14:paraId="7EA88B59" w14:textId="2E1FD90A" w:rsidR="005E438B" w:rsidRPr="00F4668D" w:rsidRDefault="009D5244"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shd w:val="clear" w:color="auto" w:fill="FFFFFF"/>
        </w:rPr>
        <w:t>Большинство операций с недвижимостью – покупка или продажа, долгосрочная аренда, ипотека, дарение, наследование и другие – невозможны без процедуры государственной регистрации прав на недвижимое имущество и проведение сделок с ним.</w:t>
      </w:r>
    </w:p>
    <w:p w14:paraId="38063EDF" w14:textId="3EF3B76C" w:rsidR="009F5675" w:rsidRPr="00F4668D" w:rsidRDefault="003F4D08"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В у</w:t>
      </w:r>
      <w:r w:rsidR="009F5675" w:rsidRPr="00F4668D">
        <w:rPr>
          <w:color w:val="000000" w:themeColor="text1"/>
          <w:sz w:val="28"/>
          <w:szCs w:val="28"/>
        </w:rPr>
        <w:t>каз</w:t>
      </w:r>
      <w:r w:rsidRPr="00F4668D">
        <w:rPr>
          <w:color w:val="000000" w:themeColor="text1"/>
          <w:sz w:val="28"/>
          <w:szCs w:val="28"/>
        </w:rPr>
        <w:t>е</w:t>
      </w:r>
      <w:r w:rsidR="009F5675" w:rsidRPr="00F4668D">
        <w:rPr>
          <w:color w:val="000000" w:themeColor="text1"/>
          <w:sz w:val="28"/>
          <w:szCs w:val="28"/>
        </w:rPr>
        <w:t xml:space="preserve"> Президента Российской Федерации от 27 октября 1993 года № 1767</w:t>
      </w:r>
      <w:r w:rsidR="00A14453">
        <w:rPr>
          <w:color w:val="000000" w:themeColor="text1"/>
          <w:sz w:val="28"/>
          <w:szCs w:val="28"/>
        </w:rPr>
        <w:t xml:space="preserve"> </w:t>
      </w:r>
      <w:r w:rsidR="009F5675" w:rsidRPr="00F4668D">
        <w:rPr>
          <w:color w:val="000000" w:themeColor="text1"/>
          <w:sz w:val="28"/>
          <w:szCs w:val="28"/>
        </w:rPr>
        <w:t xml:space="preserve">«О регулировании земельных отношений и развитии аграрной реформы </w:t>
      </w:r>
      <w:r w:rsidR="009F5675" w:rsidRPr="00F4668D">
        <w:rPr>
          <w:color w:val="000000" w:themeColor="text1"/>
          <w:sz w:val="28"/>
          <w:szCs w:val="28"/>
        </w:rPr>
        <w:lastRenderedPageBreak/>
        <w:t>в России»</w:t>
      </w:r>
      <w:r w:rsidR="009F5675" w:rsidRPr="00F4668D">
        <w:rPr>
          <w:rStyle w:val="a6"/>
          <w:rFonts w:eastAsiaTheme="majorEastAsia"/>
          <w:color w:val="000000" w:themeColor="text1"/>
          <w:sz w:val="28"/>
          <w:szCs w:val="28"/>
        </w:rPr>
        <w:footnoteReference w:id="14"/>
      </w:r>
      <w:r w:rsidR="009F5675" w:rsidRPr="00F4668D">
        <w:rPr>
          <w:color w:val="000000" w:themeColor="text1"/>
          <w:sz w:val="28"/>
          <w:szCs w:val="28"/>
        </w:rPr>
        <w:t xml:space="preserve"> </w:t>
      </w:r>
      <w:r w:rsidR="003522EF" w:rsidRPr="00F4668D">
        <w:rPr>
          <w:color w:val="000000" w:themeColor="text1"/>
          <w:sz w:val="28"/>
          <w:szCs w:val="28"/>
        </w:rPr>
        <w:t>было установлен</w:t>
      </w:r>
      <w:r w:rsidRPr="00F4668D">
        <w:rPr>
          <w:color w:val="000000" w:themeColor="text1"/>
          <w:sz w:val="28"/>
          <w:szCs w:val="28"/>
        </w:rPr>
        <w:t>о</w:t>
      </w:r>
      <w:r w:rsidR="009F5675" w:rsidRPr="00F4668D">
        <w:rPr>
          <w:color w:val="000000" w:themeColor="text1"/>
          <w:sz w:val="28"/>
          <w:szCs w:val="28"/>
        </w:rPr>
        <w:t>, что каждому собственнику земельного участка должно выдаваться свидетельство на право собственности на землю, подлежащее регистрации в регистрационной книге.</w:t>
      </w:r>
    </w:p>
    <w:p w14:paraId="62A6CEAC" w14:textId="4F93B56D"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11 декабря 1993 года Президент Российской Федерации издал Указ «О государственном земельном кадастре и регистрации документов о правах на недвижимость»</w:t>
      </w:r>
      <w:r w:rsidRPr="00F4668D">
        <w:rPr>
          <w:rStyle w:val="a6"/>
          <w:rFonts w:eastAsiaTheme="majorEastAsia"/>
          <w:color w:val="000000" w:themeColor="text1"/>
          <w:sz w:val="28"/>
          <w:szCs w:val="28"/>
        </w:rPr>
        <w:footnoteReference w:id="15"/>
      </w:r>
      <w:r w:rsidRPr="00F4668D">
        <w:rPr>
          <w:color w:val="000000" w:themeColor="text1"/>
          <w:sz w:val="28"/>
          <w:szCs w:val="28"/>
        </w:rPr>
        <w:t xml:space="preserve">, предусматривавший необходимость формирование единой системы регистрации и оформления документов о правах на недвижимость. </w:t>
      </w:r>
    </w:p>
    <w:p w14:paraId="34537846"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21 июля 1997 года был принят Федеральный закон «О государственной регистрации прав на недвижимое имущество и сделок с ним».</w:t>
      </w:r>
      <w:r w:rsidRPr="00F4668D">
        <w:rPr>
          <w:rStyle w:val="a6"/>
          <w:rFonts w:eastAsiaTheme="majorEastAsia"/>
          <w:color w:val="000000" w:themeColor="text1"/>
          <w:sz w:val="28"/>
          <w:szCs w:val="28"/>
        </w:rPr>
        <w:footnoteReference w:id="16"/>
      </w:r>
    </w:p>
    <w:p w14:paraId="0139DC77"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С 31 января 1998 года до создания в субъектах Российской Федерации учреждений юстиции регистрацию прав должны были осуществлять органы кадастрового и технического учета.</w:t>
      </w:r>
    </w:p>
    <w:p w14:paraId="23CB7C33"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В октябре 2004 года была создана Федеральная регистрационная служба, а с 1 января 2005 года центральный аппарат и территориальные органы Федеральной регистрационной службы начали осуществлять государственную регистрацию прав на недвижимое имущество и сделок с ним на всей территории Российской Федерации.</w:t>
      </w:r>
    </w:p>
    <w:p w14:paraId="5068887E" w14:textId="11BA0802"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В соответствии с Указом Президента Российской Федерации от 12 мая 2008 года № 724 «Вопросы системы и структуры федеральных органов исполнительной власти»</w:t>
      </w:r>
      <w:r w:rsidRPr="00F4668D">
        <w:rPr>
          <w:rStyle w:val="a6"/>
          <w:rFonts w:eastAsiaTheme="majorEastAsia"/>
          <w:color w:val="000000" w:themeColor="text1"/>
          <w:sz w:val="28"/>
          <w:szCs w:val="28"/>
        </w:rPr>
        <w:footnoteReference w:id="17"/>
      </w:r>
      <w:r w:rsidRPr="00F4668D">
        <w:rPr>
          <w:color w:val="000000" w:themeColor="text1"/>
          <w:sz w:val="28"/>
          <w:szCs w:val="28"/>
        </w:rPr>
        <w:t xml:space="preserve"> Федеральная регистрационная служба была переподчинена Министерству экономического развития Российской Федерации. 1 марта 2009г. вступил в силу Указ Президента РФ от 25 декабря </w:t>
      </w:r>
      <w:r w:rsidRPr="00F4668D">
        <w:rPr>
          <w:color w:val="000000" w:themeColor="text1"/>
          <w:sz w:val="28"/>
          <w:szCs w:val="28"/>
        </w:rPr>
        <w:lastRenderedPageBreak/>
        <w:t>2008г. № 1847 «О Федеральной службе государственной регистрации, кадастра и картографии»</w:t>
      </w:r>
      <w:r w:rsidRPr="00F4668D">
        <w:rPr>
          <w:rStyle w:val="a6"/>
          <w:rFonts w:eastAsiaTheme="majorEastAsia"/>
          <w:color w:val="000000" w:themeColor="text1"/>
          <w:sz w:val="28"/>
          <w:szCs w:val="28"/>
        </w:rPr>
        <w:footnoteReference w:id="18"/>
      </w:r>
      <w:r w:rsidRPr="00F4668D">
        <w:rPr>
          <w:color w:val="000000" w:themeColor="text1"/>
          <w:sz w:val="28"/>
          <w:szCs w:val="28"/>
        </w:rPr>
        <w:t xml:space="preserve"> в соответствии с которым были упразднены: Федеральное агентство геодезии и картографии и Федеральное агентство кадастра объектов недвижимости. Также согласно переподчинена Указа Президента Российской Федерации и Федеральная регистрационная служба переименована в Федеральную службу государственной регистрации, кадастра и картографии с возложением на </w:t>
      </w:r>
      <w:r w:rsidR="005E438B" w:rsidRPr="00F4668D">
        <w:rPr>
          <w:color w:val="000000" w:themeColor="text1"/>
          <w:sz w:val="28"/>
          <w:szCs w:val="28"/>
        </w:rPr>
        <w:t>нее с 1 марта 2009 года</w:t>
      </w:r>
      <w:r w:rsidR="00F4668D" w:rsidRPr="00F4668D">
        <w:rPr>
          <w:color w:val="000000" w:themeColor="text1"/>
          <w:sz w:val="28"/>
          <w:szCs w:val="28"/>
        </w:rPr>
        <w:t xml:space="preserve"> </w:t>
      </w:r>
      <w:r w:rsidR="00B70583" w:rsidRPr="00F4668D">
        <w:rPr>
          <w:color w:val="000000" w:themeColor="text1"/>
          <w:sz w:val="28"/>
          <w:szCs w:val="28"/>
        </w:rPr>
        <w:t>функций</w:t>
      </w:r>
      <w:r w:rsidR="00F4668D" w:rsidRPr="00F4668D">
        <w:rPr>
          <w:color w:val="000000" w:themeColor="text1"/>
          <w:sz w:val="28"/>
          <w:szCs w:val="28"/>
        </w:rPr>
        <w:t>,</w:t>
      </w:r>
      <w:r w:rsidR="00B70583" w:rsidRPr="00F4668D">
        <w:rPr>
          <w:color w:val="000000" w:themeColor="text1"/>
          <w:sz w:val="28"/>
          <w:szCs w:val="28"/>
        </w:rPr>
        <w:t xml:space="preserve"> </w:t>
      </w:r>
      <w:r w:rsidRPr="00F4668D">
        <w:rPr>
          <w:color w:val="000000" w:themeColor="text1"/>
          <w:sz w:val="28"/>
          <w:szCs w:val="28"/>
        </w:rPr>
        <w:t xml:space="preserve">упраздненных </w:t>
      </w:r>
      <w:proofErr w:type="spellStart"/>
      <w:r w:rsidRPr="00F4668D">
        <w:rPr>
          <w:color w:val="000000" w:themeColor="text1"/>
          <w:sz w:val="28"/>
          <w:szCs w:val="28"/>
        </w:rPr>
        <w:t>Роснедвижимости</w:t>
      </w:r>
      <w:proofErr w:type="spellEnd"/>
      <w:r w:rsidRPr="00F4668D">
        <w:rPr>
          <w:color w:val="000000" w:themeColor="text1"/>
          <w:sz w:val="28"/>
          <w:szCs w:val="28"/>
        </w:rPr>
        <w:t xml:space="preserve"> и </w:t>
      </w:r>
      <w:proofErr w:type="spellStart"/>
      <w:r w:rsidRPr="00F4668D">
        <w:rPr>
          <w:color w:val="000000" w:themeColor="text1"/>
          <w:sz w:val="28"/>
          <w:szCs w:val="28"/>
        </w:rPr>
        <w:t>Роскартографии</w:t>
      </w:r>
      <w:proofErr w:type="spellEnd"/>
      <w:r w:rsidRPr="00F4668D">
        <w:rPr>
          <w:color w:val="000000" w:themeColor="text1"/>
          <w:sz w:val="28"/>
          <w:szCs w:val="28"/>
        </w:rPr>
        <w:t>.</w:t>
      </w:r>
    </w:p>
    <w:p w14:paraId="5549388E"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На вновь созданную службу - </w:t>
      </w:r>
      <w:proofErr w:type="spellStart"/>
      <w:r w:rsidRPr="00F4668D">
        <w:rPr>
          <w:color w:val="000000" w:themeColor="text1"/>
          <w:sz w:val="28"/>
          <w:szCs w:val="28"/>
        </w:rPr>
        <w:t>Росреестр</w:t>
      </w:r>
      <w:proofErr w:type="spellEnd"/>
      <w:r w:rsidRPr="00F4668D">
        <w:rPr>
          <w:color w:val="000000" w:themeColor="text1"/>
          <w:sz w:val="28"/>
          <w:szCs w:val="28"/>
        </w:rPr>
        <w:t xml:space="preserve"> – были доверены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14:paraId="750B7B98"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В настоящее время систему государственной регистрации прав на недвижимое имущество и сделок с ним на территории Российской Федерации составляют:</w:t>
      </w:r>
    </w:p>
    <w:p w14:paraId="54917885" w14:textId="77777777" w:rsidR="009F5675" w:rsidRPr="00F4668D" w:rsidRDefault="009F5675" w:rsidP="008F148C">
      <w:pPr>
        <w:pStyle w:val="a3"/>
        <w:numPr>
          <w:ilvl w:val="0"/>
          <w:numId w:val="1"/>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федеральный орган в области государственной регистрации прав на недвижимое имущество и сделок с ним - Федеральная служба государственной регистрации, кадастра и картографии;</w:t>
      </w:r>
    </w:p>
    <w:p w14:paraId="6BC95B5C" w14:textId="77777777" w:rsidR="009F5675" w:rsidRPr="00F4668D" w:rsidRDefault="009F5675" w:rsidP="008F148C">
      <w:pPr>
        <w:pStyle w:val="a3"/>
        <w:numPr>
          <w:ilvl w:val="0"/>
          <w:numId w:val="1"/>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 xml:space="preserve">территориальные органы - управления </w:t>
      </w:r>
      <w:proofErr w:type="spellStart"/>
      <w:r w:rsidRPr="00F4668D">
        <w:rPr>
          <w:color w:val="000000" w:themeColor="text1"/>
          <w:sz w:val="28"/>
          <w:szCs w:val="28"/>
        </w:rPr>
        <w:t>Росреестра</w:t>
      </w:r>
      <w:proofErr w:type="spellEnd"/>
      <w:r w:rsidRPr="00F4668D">
        <w:rPr>
          <w:color w:val="000000" w:themeColor="text1"/>
          <w:sz w:val="28"/>
          <w:szCs w:val="28"/>
        </w:rPr>
        <w:t xml:space="preserve"> в сфере государственной регистрации прав на недвижимое имущество и сделок с ним, расположенные на территории субъектов Российской Федерации.</w:t>
      </w:r>
    </w:p>
    <w:p w14:paraId="26C2B87B"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proofErr w:type="spellStart"/>
      <w:r w:rsidRPr="00F4668D">
        <w:rPr>
          <w:color w:val="000000" w:themeColor="text1"/>
          <w:sz w:val="28"/>
          <w:szCs w:val="28"/>
        </w:rPr>
        <w:t>Росреестр</w:t>
      </w:r>
      <w:proofErr w:type="spellEnd"/>
      <w:r w:rsidRPr="00F4668D">
        <w:rPr>
          <w:color w:val="000000" w:themeColor="text1"/>
          <w:sz w:val="28"/>
          <w:szCs w:val="28"/>
        </w:rPr>
        <w:t xml:space="preserve"> и его территориальные органы осуществляют государственную регистрацию прав на недвижимое имущество и сделок с ним в соответствии с Федеральным законом от 21 июля 1997 года № 122-ФЗ «О государственной регистрации прав на недвижимое имущество и сделок с </w:t>
      </w:r>
      <w:r w:rsidRPr="00F4668D">
        <w:rPr>
          <w:color w:val="000000" w:themeColor="text1"/>
          <w:sz w:val="28"/>
          <w:szCs w:val="28"/>
        </w:rPr>
        <w:lastRenderedPageBreak/>
        <w:t>ним»</w:t>
      </w:r>
      <w:r w:rsidRPr="00F4668D">
        <w:rPr>
          <w:rStyle w:val="a6"/>
          <w:rFonts w:eastAsiaTheme="majorEastAsia"/>
          <w:color w:val="000000" w:themeColor="text1"/>
          <w:sz w:val="28"/>
          <w:szCs w:val="28"/>
        </w:rPr>
        <w:footnoteReference w:id="19"/>
      </w:r>
      <w:r w:rsidRPr="00F4668D">
        <w:rPr>
          <w:color w:val="000000" w:themeColor="text1"/>
          <w:sz w:val="28"/>
          <w:szCs w:val="28"/>
        </w:rPr>
        <w:t>,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года № 457.</w:t>
      </w:r>
      <w:r w:rsidRPr="00F4668D">
        <w:rPr>
          <w:rStyle w:val="a6"/>
          <w:rFonts w:eastAsiaTheme="majorEastAsia"/>
          <w:color w:val="000000" w:themeColor="text1"/>
          <w:sz w:val="28"/>
          <w:szCs w:val="28"/>
        </w:rPr>
        <w:footnoteReference w:id="20"/>
      </w:r>
    </w:p>
    <w:p w14:paraId="172C1B6E"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21 декабря 2009 года принят Федеральный закон № 334-ФЗ «О внесении изменений в отдельные законодательные акты Российской Федерации»</w:t>
      </w:r>
      <w:r w:rsidRPr="00F4668D">
        <w:rPr>
          <w:rStyle w:val="a6"/>
          <w:rFonts w:eastAsiaTheme="majorEastAsia"/>
          <w:color w:val="000000" w:themeColor="text1"/>
          <w:sz w:val="28"/>
          <w:szCs w:val="28"/>
        </w:rPr>
        <w:footnoteReference w:id="21"/>
      </w:r>
      <w:r w:rsidRPr="00F4668D">
        <w:rPr>
          <w:color w:val="000000" w:themeColor="text1"/>
          <w:sz w:val="28"/>
          <w:szCs w:val="28"/>
        </w:rPr>
        <w:t>, направленный на создание условий для функционирования единой федеральной системы в сфере государственного кадастрового учета и государственной регистрации прав на недвижимость.</w:t>
      </w:r>
    </w:p>
    <w:p w14:paraId="12250F26"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proofErr w:type="spellStart"/>
      <w:r w:rsidRPr="00F4668D">
        <w:rPr>
          <w:color w:val="000000" w:themeColor="text1"/>
          <w:sz w:val="28"/>
          <w:szCs w:val="28"/>
        </w:rPr>
        <w:t>Росреестр</w:t>
      </w:r>
      <w:proofErr w:type="spellEnd"/>
      <w:r w:rsidRPr="00F4668D">
        <w:rPr>
          <w:color w:val="000000" w:themeColor="text1"/>
          <w:sz w:val="28"/>
          <w:szCs w:val="28"/>
        </w:rPr>
        <w:t xml:space="preserve"> подвластный Министерству экономического развития РФ. Таким образом, перед Службой поставлена очень важная и достаточно сложная задача - создание и развитие единой федеральной системы регистрации прав и кадастрового учета.</w:t>
      </w:r>
    </w:p>
    <w:p w14:paraId="32C2E385"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В соответствии со ст. 9 Федерального закона № 122-ФЗ государственную регистрацию прав на недвижимое имущество и сделок с ним осуществляют в настоящее время </w:t>
      </w:r>
      <w:proofErr w:type="spellStart"/>
      <w:r w:rsidRPr="00F4668D">
        <w:rPr>
          <w:color w:val="000000" w:themeColor="text1"/>
          <w:sz w:val="28"/>
          <w:szCs w:val="28"/>
        </w:rPr>
        <w:t>Росреестр</w:t>
      </w:r>
      <w:proofErr w:type="spellEnd"/>
      <w:r w:rsidRPr="00F4668D">
        <w:rPr>
          <w:color w:val="000000" w:themeColor="text1"/>
          <w:sz w:val="28"/>
          <w:szCs w:val="28"/>
        </w:rPr>
        <w:t xml:space="preserve"> и его территориальные органы.</w:t>
      </w:r>
    </w:p>
    <w:p w14:paraId="799F406D" w14:textId="4D204286"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и сделок с ними осу</w:t>
      </w:r>
      <w:r w:rsidR="00CA4536" w:rsidRPr="00F4668D">
        <w:rPr>
          <w:color w:val="000000" w:themeColor="text1"/>
          <w:sz w:val="28"/>
          <w:szCs w:val="28"/>
        </w:rPr>
        <w:t xml:space="preserve">ществляется непосредственно </w:t>
      </w:r>
      <w:proofErr w:type="spellStart"/>
      <w:r w:rsidR="00CA4536" w:rsidRPr="00F4668D">
        <w:rPr>
          <w:color w:val="000000" w:themeColor="text1"/>
          <w:sz w:val="28"/>
          <w:szCs w:val="28"/>
        </w:rPr>
        <w:t>Рос</w:t>
      </w:r>
      <w:r w:rsidRPr="00F4668D">
        <w:rPr>
          <w:color w:val="000000" w:themeColor="text1"/>
          <w:sz w:val="28"/>
          <w:szCs w:val="28"/>
        </w:rPr>
        <w:t>ре</w:t>
      </w:r>
      <w:r w:rsidR="00CA4536" w:rsidRPr="00F4668D">
        <w:rPr>
          <w:color w:val="000000" w:themeColor="text1"/>
          <w:sz w:val="28"/>
          <w:szCs w:val="28"/>
        </w:rPr>
        <w:t>е</w:t>
      </w:r>
      <w:r w:rsidRPr="00F4668D">
        <w:rPr>
          <w:color w:val="000000" w:themeColor="text1"/>
          <w:sz w:val="28"/>
          <w:szCs w:val="28"/>
        </w:rPr>
        <w:t>стр</w:t>
      </w:r>
      <w:proofErr w:type="spellEnd"/>
      <w:r w:rsidRPr="00F4668D">
        <w:rPr>
          <w:color w:val="000000" w:themeColor="text1"/>
          <w:sz w:val="28"/>
          <w:szCs w:val="28"/>
        </w:rPr>
        <w:t>.</w:t>
      </w:r>
    </w:p>
    <w:p w14:paraId="6D779101"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По инициативе заявителя допускается государственная регистрация прав на объекты недвижимого имущества, включенные в состав автомобильной дороги и расположенные на территориях более одного </w:t>
      </w:r>
      <w:r w:rsidRPr="00F4668D">
        <w:rPr>
          <w:color w:val="000000" w:themeColor="text1"/>
          <w:sz w:val="28"/>
          <w:szCs w:val="28"/>
        </w:rPr>
        <w:lastRenderedPageBreak/>
        <w:t>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надлежащего регистрационного округа органом по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p>
    <w:p w14:paraId="1F02B380" w14:textId="77777777" w:rsidR="009F5675" w:rsidRPr="00F4668D" w:rsidRDefault="009F5675"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К полномочиям </w:t>
      </w:r>
      <w:proofErr w:type="spellStart"/>
      <w:r w:rsidRPr="00F4668D">
        <w:rPr>
          <w:color w:val="000000" w:themeColor="text1"/>
          <w:sz w:val="28"/>
          <w:szCs w:val="28"/>
        </w:rPr>
        <w:t>Росреестра</w:t>
      </w:r>
      <w:proofErr w:type="spellEnd"/>
      <w:r w:rsidRPr="00F4668D">
        <w:rPr>
          <w:color w:val="000000" w:themeColor="text1"/>
          <w:sz w:val="28"/>
          <w:szCs w:val="28"/>
        </w:rPr>
        <w:t xml:space="preserve"> и его территориальных органов при проведении им государственной регистрации прав относятся (п. 3 ст. 9 Федерального закона № 122-ФЗ):</w:t>
      </w:r>
    </w:p>
    <w:p w14:paraId="45ACEAC6" w14:textId="5BC24A70"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проверка действительности поданных заявителем документов и наличия соответствующих прав у подготовившего документ лица или органа власти;</w:t>
      </w:r>
    </w:p>
    <w:p w14:paraId="15B78D64" w14:textId="47AE9C47"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проверка наличия ранее зарегистрированных и ранее заявленных прав;</w:t>
      </w:r>
    </w:p>
    <w:p w14:paraId="3DB7F88A" w14:textId="77777777"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государственная регистрация прав;</w:t>
      </w:r>
    </w:p>
    <w:p w14:paraId="55C69D59" w14:textId="10AE37B9"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выдача документов, подтверждающих государственную регистрацию прав;</w:t>
      </w:r>
    </w:p>
    <w:p w14:paraId="3F8F49A8" w14:textId="77777777"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выдача информации о зарегистрированных правах;</w:t>
      </w:r>
    </w:p>
    <w:p w14:paraId="77098234" w14:textId="069C6537"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 Постановление Правительства РФ от 17 сентября 2003 г. № 580 «Об утверждении Положения о принятии на учет бесхозяйных недвижимых вещей»</w:t>
      </w:r>
      <w:r w:rsidR="005E438B" w:rsidRPr="00F4668D">
        <w:rPr>
          <w:color w:val="000000" w:themeColor="text1"/>
          <w:sz w:val="28"/>
          <w:szCs w:val="28"/>
        </w:rPr>
        <w:t>.</w:t>
      </w:r>
      <w:r w:rsidRPr="00F4668D">
        <w:rPr>
          <w:color w:val="000000" w:themeColor="text1"/>
          <w:sz w:val="28"/>
          <w:szCs w:val="28"/>
        </w:rPr>
        <w:t xml:space="preserve"> </w:t>
      </w:r>
      <w:r w:rsidRPr="00F4668D">
        <w:rPr>
          <w:rStyle w:val="a6"/>
          <w:rFonts w:eastAsiaTheme="majorEastAsia"/>
          <w:color w:val="000000" w:themeColor="text1"/>
          <w:sz w:val="28"/>
          <w:szCs w:val="28"/>
        </w:rPr>
        <w:footnoteReference w:id="22"/>
      </w:r>
    </w:p>
    <w:p w14:paraId="42D4EC5E" w14:textId="38E39A84" w:rsidR="009F5675" w:rsidRPr="00F4668D" w:rsidRDefault="009F5675" w:rsidP="00F91249">
      <w:pPr>
        <w:pStyle w:val="a3"/>
        <w:numPr>
          <w:ilvl w:val="0"/>
          <w:numId w:val="1"/>
        </w:numPr>
        <w:shd w:val="clear" w:color="auto" w:fill="FFFFFF"/>
        <w:spacing w:before="0" w:beforeAutospacing="0" w:after="0" w:afterAutospacing="0" w:line="360" w:lineRule="auto"/>
        <w:ind w:left="0" w:firstLine="0"/>
        <w:contextualSpacing/>
        <w:jc w:val="both"/>
        <w:rPr>
          <w:color w:val="000000" w:themeColor="text1"/>
          <w:sz w:val="28"/>
          <w:szCs w:val="28"/>
        </w:rPr>
      </w:pPr>
      <w:r w:rsidRPr="00F4668D">
        <w:rPr>
          <w:color w:val="000000" w:themeColor="text1"/>
          <w:sz w:val="28"/>
          <w:szCs w:val="28"/>
        </w:rPr>
        <w:t xml:space="preserve">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w:t>
      </w:r>
      <w:r w:rsidRPr="00F4668D">
        <w:rPr>
          <w:color w:val="000000" w:themeColor="text1"/>
          <w:sz w:val="28"/>
          <w:szCs w:val="28"/>
        </w:rPr>
        <w:lastRenderedPageBreak/>
        <w:t>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14:paraId="7D7CA624" w14:textId="4A88C589" w:rsidR="009F5675" w:rsidRPr="00F4668D" w:rsidRDefault="00A14453"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сегодня</w:t>
      </w:r>
      <w:r w:rsidR="009F5675" w:rsidRPr="00F4668D">
        <w:rPr>
          <w:rFonts w:ascii="Times New Roman" w:hAnsi="Times New Roman" w:cs="Times New Roman"/>
          <w:color w:val="000000" w:themeColor="text1"/>
          <w:sz w:val="28"/>
          <w:szCs w:val="28"/>
          <w:shd w:val="clear" w:color="auto" w:fill="FFFFFF"/>
        </w:rPr>
        <w:t xml:space="preserve"> </w:t>
      </w:r>
      <w:r w:rsidR="00CA4536" w:rsidRPr="00F4668D">
        <w:rPr>
          <w:rFonts w:ascii="Times New Roman" w:hAnsi="Times New Roman" w:cs="Times New Roman"/>
          <w:color w:val="000000" w:themeColor="text1"/>
          <w:sz w:val="28"/>
          <w:szCs w:val="28"/>
          <w:shd w:val="clear" w:color="auto" w:fill="FFFFFF"/>
        </w:rPr>
        <w:t>Федеральная служба государственной регистрации, кадастра и картографии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w:t>
      </w:r>
    </w:p>
    <w:p w14:paraId="44D2D0C1" w14:textId="77777777" w:rsidR="0006706B" w:rsidRPr="00F4668D" w:rsidRDefault="0006706B"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p>
    <w:p w14:paraId="6FEBEFEB" w14:textId="1ABC0A44" w:rsidR="00874AEC" w:rsidRPr="00F4668D" w:rsidRDefault="00874AEC" w:rsidP="008F148C">
      <w:pPr>
        <w:spacing w:after="0" w:line="360" w:lineRule="auto"/>
        <w:ind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br w:type="page"/>
      </w:r>
    </w:p>
    <w:p w14:paraId="11001C0D" w14:textId="6E946C48" w:rsidR="001120C1" w:rsidRPr="00432F86" w:rsidRDefault="001120C1" w:rsidP="008F148C">
      <w:pPr>
        <w:pStyle w:val="1"/>
        <w:rPr>
          <w:rFonts w:cs="Times New Roman"/>
          <w:caps/>
          <w:szCs w:val="28"/>
        </w:rPr>
      </w:pPr>
      <w:bookmarkStart w:id="4" w:name="_Toc9363065"/>
      <w:r w:rsidRPr="00432F86">
        <w:rPr>
          <w:rFonts w:cs="Times New Roman"/>
          <w:caps/>
          <w:szCs w:val="28"/>
        </w:rPr>
        <w:lastRenderedPageBreak/>
        <w:t>ГЛАВА 2. Порядок государственной регистрации прав на недвижимое имущество и порядок её осуществления</w:t>
      </w:r>
      <w:r w:rsidR="00925C04" w:rsidRPr="00432F86">
        <w:rPr>
          <w:rFonts w:cs="Times New Roman"/>
          <w:caps/>
          <w:szCs w:val="28"/>
        </w:rPr>
        <w:t>.</w:t>
      </w:r>
      <w:bookmarkEnd w:id="4"/>
    </w:p>
    <w:p w14:paraId="4C40CFBA" w14:textId="27496D9A" w:rsidR="001120C1" w:rsidRPr="00F4668D" w:rsidRDefault="00925C04" w:rsidP="008F148C">
      <w:pPr>
        <w:pStyle w:val="2"/>
        <w:rPr>
          <w:rStyle w:val="20"/>
          <w:rFonts w:cs="Times New Roman"/>
          <w:b/>
          <w:szCs w:val="28"/>
        </w:rPr>
      </w:pPr>
      <w:bookmarkStart w:id="5" w:name="_Toc9363066"/>
      <w:r w:rsidRPr="00F4668D">
        <w:rPr>
          <w:rFonts w:cs="Times New Roman"/>
          <w:szCs w:val="28"/>
        </w:rPr>
        <w:t>2</w:t>
      </w:r>
      <w:r w:rsidRPr="00F4668D">
        <w:rPr>
          <w:rStyle w:val="20"/>
          <w:rFonts w:cs="Times New Roman"/>
          <w:b/>
          <w:szCs w:val="28"/>
        </w:rPr>
        <w:t xml:space="preserve">.1 </w:t>
      </w:r>
      <w:r w:rsidR="001120C1" w:rsidRPr="00F4668D">
        <w:rPr>
          <w:rStyle w:val="20"/>
          <w:rFonts w:cs="Times New Roman"/>
          <w:b/>
          <w:szCs w:val="28"/>
        </w:rPr>
        <w:t>Единый государственный реестр прав на недвижимое имущество и сделок с ними.</w:t>
      </w:r>
      <w:bookmarkEnd w:id="5"/>
    </w:p>
    <w:p w14:paraId="5426E7BE"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Единый государственный реестр недвижимости, ведется в РФ с 01.01.2017 вместо существовавшего ранее Единого государственного реестра прав на недвижимость. Такая же аббревиатура как ЕГРН используется для обозначения Единого государственного реестра налогоплательщиков, который ведется ФНС РФ в соответствии с п. 8 ст. 84 НК РФ.</w:t>
      </w:r>
      <w:r w:rsidRPr="00F4668D">
        <w:rPr>
          <w:rStyle w:val="a6"/>
          <w:rFonts w:ascii="Times New Roman" w:eastAsia="Times New Roman" w:hAnsi="Times New Roman" w:cs="Times New Roman"/>
          <w:color w:val="000000" w:themeColor="text1"/>
          <w:sz w:val="28"/>
          <w:szCs w:val="28"/>
          <w:lang w:eastAsia="ru-RU"/>
        </w:rPr>
        <w:footnoteReference w:id="23"/>
      </w:r>
    </w:p>
    <w:p w14:paraId="73953757"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Сущность произведенной замены, задуманной в окончательном виде еще в 2015 году заключается в:</w:t>
      </w:r>
    </w:p>
    <w:p w14:paraId="3E790435" w14:textId="77777777" w:rsidR="00C842F7" w:rsidRPr="00F4668D" w:rsidRDefault="00C842F7" w:rsidP="008F148C">
      <w:pPr>
        <w:pStyle w:val="af"/>
        <w:numPr>
          <w:ilvl w:val="0"/>
          <w:numId w:val="7"/>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ЕГРН не копирует ЕГРП, он объединяет сразу 3 реестра: кадастр недвижимости, реестр прав и реестр границ. Именно поэтому для его названия применена более широкая формулировка.</w:t>
      </w:r>
    </w:p>
    <w:p w14:paraId="43A34BFB" w14:textId="77777777" w:rsidR="00C842F7" w:rsidRPr="00F4668D" w:rsidRDefault="00C842F7" w:rsidP="008F148C">
      <w:pPr>
        <w:pStyle w:val="af"/>
        <w:numPr>
          <w:ilvl w:val="0"/>
          <w:numId w:val="7"/>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На данный момент уровень программного обеспечения позволяет выполнить задачу по безопасному ведению объединенного реестра в единственном виде — электронном.</w:t>
      </w:r>
    </w:p>
    <w:p w14:paraId="6AA6B725" w14:textId="77777777" w:rsidR="00C842F7" w:rsidRPr="00F4668D" w:rsidRDefault="00C842F7" w:rsidP="008F148C">
      <w:pPr>
        <w:pStyle w:val="af"/>
        <w:numPr>
          <w:ilvl w:val="0"/>
          <w:numId w:val="7"/>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В результате объединения 3 ресурсов значительно упростились и ускорились многие учетные и регистрационные процессы, что позволило сократить срок выполнения действий. </w:t>
      </w:r>
    </w:p>
    <w:p w14:paraId="18CCF3EA"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Отношения по ведению ЕГРН и предоставлению сведений из него урегулированы законом «О государственной регистрации недвижимости» от </w:t>
      </w:r>
      <w:r w:rsidRPr="00F4668D">
        <w:rPr>
          <w:rFonts w:ascii="Times New Roman" w:eastAsia="Times New Roman" w:hAnsi="Times New Roman" w:cs="Times New Roman"/>
          <w:color w:val="000000" w:themeColor="text1"/>
          <w:sz w:val="28"/>
          <w:szCs w:val="28"/>
          <w:lang w:eastAsia="ru-RU"/>
        </w:rPr>
        <w:lastRenderedPageBreak/>
        <w:t>13.07.2015 № 218-ФЗ.</w:t>
      </w:r>
      <w:r w:rsidRPr="00F4668D">
        <w:rPr>
          <w:rStyle w:val="a6"/>
          <w:rFonts w:ascii="Times New Roman" w:eastAsia="Times New Roman" w:hAnsi="Times New Roman" w:cs="Times New Roman"/>
          <w:color w:val="000000" w:themeColor="text1"/>
          <w:sz w:val="28"/>
          <w:szCs w:val="28"/>
          <w:lang w:eastAsia="ru-RU"/>
        </w:rPr>
        <w:footnoteReference w:id="24"/>
      </w:r>
      <w:r w:rsidRPr="00F4668D">
        <w:rPr>
          <w:rFonts w:ascii="Times New Roman" w:eastAsia="Times New Roman" w:hAnsi="Times New Roman" w:cs="Times New Roman"/>
          <w:color w:val="000000" w:themeColor="text1"/>
          <w:sz w:val="28"/>
          <w:szCs w:val="28"/>
          <w:lang w:eastAsia="ru-RU"/>
        </w:rPr>
        <w:t xml:space="preserve"> Таким образом, создание нового реестра является частью реформы всего законодательства в этой области.</w:t>
      </w:r>
    </w:p>
    <w:p w14:paraId="09B619F3"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ЕГРН является преемником ранее существовавших информационных ресурсов. Сведения, которые ранее содержались в ЕГРП и кадастре объектов недвижимости (ОН), не потеряны, а перешли в состав ЕГРН. Это можно узнать, получив соответствующую выписку.</w:t>
      </w:r>
    </w:p>
    <w:p w14:paraId="2A0E2CC3"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Кроме того, ЕГРН формируется из сведений, полученных, ст. 13 закона № 281-ФЗ:</w:t>
      </w:r>
      <w:r w:rsidRPr="00F4668D">
        <w:rPr>
          <w:rStyle w:val="a6"/>
          <w:rFonts w:ascii="Times New Roman" w:eastAsia="Times New Roman" w:hAnsi="Times New Roman" w:cs="Times New Roman"/>
          <w:color w:val="000000" w:themeColor="text1"/>
          <w:sz w:val="28"/>
          <w:szCs w:val="28"/>
          <w:lang w:eastAsia="ru-RU"/>
        </w:rPr>
        <w:footnoteReference w:id="25"/>
      </w:r>
    </w:p>
    <w:p w14:paraId="7CD7F221" w14:textId="77777777" w:rsidR="00C842F7" w:rsidRPr="00F4668D" w:rsidRDefault="00C842F7" w:rsidP="008F148C">
      <w:pPr>
        <w:numPr>
          <w:ilvl w:val="0"/>
          <w:numId w:val="5"/>
        </w:numPr>
        <w:shd w:val="clear" w:color="auto" w:fill="FFFFFF"/>
        <w:spacing w:after="0" w:line="360" w:lineRule="auto"/>
        <w:ind w:left="0"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Вследствие совершения учетно-регистрационных действий по заявлениям заинтересованных лиц. Требования к документам, предоставляемым заявителями, содержатся в гл. 3 закона № 218-ФЗ.</w:t>
      </w:r>
    </w:p>
    <w:p w14:paraId="0370CC29" w14:textId="77777777" w:rsidR="00C842F7" w:rsidRPr="00F4668D" w:rsidRDefault="00C842F7" w:rsidP="008F148C">
      <w:pPr>
        <w:numPr>
          <w:ilvl w:val="0"/>
          <w:numId w:val="5"/>
        </w:numPr>
        <w:shd w:val="clear" w:color="auto" w:fill="FFFFFF"/>
        <w:spacing w:after="0" w:line="360" w:lineRule="auto"/>
        <w:ind w:left="0"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В порядке межведомственного взаимодействия, осуществляется на основании постановления Правительства РФ «О порядке информационного взаимодействия…» от 03.03.2016 № 167.</w:t>
      </w:r>
      <w:r w:rsidRPr="00F4668D">
        <w:rPr>
          <w:rStyle w:val="a6"/>
          <w:rFonts w:ascii="Times New Roman" w:eastAsia="Times New Roman" w:hAnsi="Times New Roman" w:cs="Times New Roman"/>
          <w:color w:val="000000" w:themeColor="text1"/>
          <w:sz w:val="28"/>
          <w:szCs w:val="28"/>
          <w:lang w:eastAsia="ru-RU"/>
        </w:rPr>
        <w:footnoteReference w:id="26"/>
      </w:r>
      <w:r w:rsidRPr="00F4668D">
        <w:rPr>
          <w:rFonts w:ascii="Times New Roman" w:eastAsia="Times New Roman" w:hAnsi="Times New Roman" w:cs="Times New Roman"/>
          <w:color w:val="000000" w:themeColor="text1"/>
          <w:sz w:val="28"/>
          <w:szCs w:val="28"/>
          <w:lang w:eastAsia="ru-RU"/>
        </w:rPr>
        <w:t xml:space="preserve"> Некоторые нюансы этого порядка предусмотрены гл. 4 закона № 218-ФЗ.</w:t>
      </w:r>
    </w:p>
    <w:p w14:paraId="1954F13A" w14:textId="77777777" w:rsidR="00C842F7" w:rsidRPr="00F4668D" w:rsidRDefault="00C842F7" w:rsidP="008F148C">
      <w:pPr>
        <w:numPr>
          <w:ilvl w:val="0"/>
          <w:numId w:val="5"/>
        </w:numPr>
        <w:shd w:val="clear" w:color="auto" w:fill="FFFFFF"/>
        <w:spacing w:after="0" w:line="360" w:lineRule="auto"/>
        <w:ind w:left="0"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В уведомительном порядке, который распространяется на заявления о совершении учетно-регистрационных действий по личному заявлению, об установлении назначения предприятия и другие виды уведомлений, предусмотренные гл. 5 закона № 218-ФЗ. </w:t>
      </w:r>
    </w:p>
    <w:p w14:paraId="6AB6F79D"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Поступившие документы учитываются в электронных книгах учета входящих документов, и при этом:</w:t>
      </w:r>
    </w:p>
    <w:p w14:paraId="08462F0F" w14:textId="77777777" w:rsidR="00C842F7" w:rsidRPr="00F4668D" w:rsidRDefault="00C842F7" w:rsidP="008F148C">
      <w:pPr>
        <w:numPr>
          <w:ilvl w:val="0"/>
          <w:numId w:val="6"/>
        </w:numPr>
        <w:shd w:val="clear" w:color="auto" w:fill="FFFFFF"/>
        <w:spacing w:after="0" w:line="360" w:lineRule="auto"/>
        <w:ind w:left="0"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lastRenderedPageBreak/>
        <w:t>Учетные записи заверяются усиленной квалифицированной электронной подписью государственного регистратора.</w:t>
      </w:r>
    </w:p>
    <w:p w14:paraId="078810F1" w14:textId="77777777" w:rsidR="00C842F7" w:rsidRPr="00F4668D" w:rsidRDefault="00C842F7" w:rsidP="008F148C">
      <w:pPr>
        <w:numPr>
          <w:ilvl w:val="0"/>
          <w:numId w:val="6"/>
        </w:numPr>
        <w:shd w:val="clear" w:color="auto" w:fill="FFFFFF"/>
        <w:spacing w:after="0" w:line="360" w:lineRule="auto"/>
        <w:ind w:left="0"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Автоматизированные записи, если сведения поступают в электронном виде в порядке межведомственного взаимодействия с сайтов </w:t>
      </w:r>
      <w:proofErr w:type="spellStart"/>
      <w:r w:rsidRPr="00F4668D">
        <w:rPr>
          <w:rFonts w:ascii="Times New Roman" w:eastAsia="Times New Roman" w:hAnsi="Times New Roman" w:cs="Times New Roman"/>
          <w:color w:val="000000" w:themeColor="text1"/>
          <w:sz w:val="28"/>
          <w:szCs w:val="28"/>
          <w:lang w:eastAsia="ru-RU"/>
        </w:rPr>
        <w:t>Госуслуг</w:t>
      </w:r>
      <w:proofErr w:type="spellEnd"/>
      <w:r w:rsidRPr="00F4668D">
        <w:rPr>
          <w:rFonts w:ascii="Times New Roman" w:eastAsia="Times New Roman" w:hAnsi="Times New Roman" w:cs="Times New Roman"/>
          <w:color w:val="000000" w:themeColor="text1"/>
          <w:sz w:val="28"/>
          <w:szCs w:val="28"/>
          <w:lang w:eastAsia="ru-RU"/>
        </w:rPr>
        <w:t xml:space="preserve"> или </w:t>
      </w:r>
      <w:proofErr w:type="spellStart"/>
      <w:r w:rsidRPr="00F4668D">
        <w:rPr>
          <w:rFonts w:ascii="Times New Roman" w:eastAsia="Times New Roman" w:hAnsi="Times New Roman" w:cs="Times New Roman"/>
          <w:color w:val="000000" w:themeColor="text1"/>
          <w:sz w:val="28"/>
          <w:szCs w:val="28"/>
          <w:lang w:eastAsia="ru-RU"/>
        </w:rPr>
        <w:t>Росреестра</w:t>
      </w:r>
      <w:proofErr w:type="spellEnd"/>
      <w:r w:rsidRPr="00F4668D">
        <w:rPr>
          <w:rFonts w:ascii="Times New Roman" w:eastAsia="Times New Roman" w:hAnsi="Times New Roman" w:cs="Times New Roman"/>
          <w:color w:val="000000" w:themeColor="text1"/>
          <w:sz w:val="28"/>
          <w:szCs w:val="28"/>
          <w:lang w:eastAsia="ru-RU"/>
        </w:rPr>
        <w:t xml:space="preserve">, п. 12 приказа </w:t>
      </w:r>
      <w:proofErr w:type="spellStart"/>
      <w:r w:rsidRPr="00F4668D">
        <w:rPr>
          <w:rFonts w:ascii="Times New Roman" w:eastAsia="Times New Roman" w:hAnsi="Times New Roman" w:cs="Times New Roman"/>
          <w:color w:val="000000" w:themeColor="text1"/>
          <w:sz w:val="28"/>
          <w:szCs w:val="28"/>
          <w:lang w:eastAsia="ru-RU"/>
        </w:rPr>
        <w:t>Росреестра</w:t>
      </w:r>
      <w:proofErr w:type="spellEnd"/>
      <w:r w:rsidRPr="00F4668D">
        <w:rPr>
          <w:rFonts w:ascii="Times New Roman" w:eastAsia="Times New Roman" w:hAnsi="Times New Roman" w:cs="Times New Roman"/>
          <w:color w:val="000000" w:themeColor="text1"/>
          <w:sz w:val="28"/>
          <w:szCs w:val="28"/>
          <w:lang w:eastAsia="ru-RU"/>
        </w:rPr>
        <w:t xml:space="preserve"> «Об утверждении порядка ведения…» от 23.12.2015 № П/666</w:t>
      </w:r>
      <w:r w:rsidRPr="00F4668D">
        <w:rPr>
          <w:rStyle w:val="a6"/>
          <w:rFonts w:ascii="Times New Roman" w:eastAsia="Times New Roman" w:hAnsi="Times New Roman" w:cs="Times New Roman"/>
          <w:color w:val="000000" w:themeColor="text1"/>
          <w:sz w:val="28"/>
          <w:szCs w:val="28"/>
          <w:lang w:eastAsia="ru-RU"/>
        </w:rPr>
        <w:footnoteReference w:id="27"/>
      </w:r>
      <w:r w:rsidRPr="00F4668D">
        <w:rPr>
          <w:rFonts w:ascii="Times New Roman" w:eastAsia="Times New Roman" w:hAnsi="Times New Roman" w:cs="Times New Roman"/>
          <w:color w:val="000000" w:themeColor="text1"/>
          <w:sz w:val="28"/>
          <w:szCs w:val="28"/>
          <w:lang w:eastAsia="ru-RU"/>
        </w:rPr>
        <w:t xml:space="preserve">, заверяются УКЭП </w:t>
      </w:r>
      <w:proofErr w:type="spellStart"/>
      <w:r w:rsidRPr="00F4668D">
        <w:rPr>
          <w:rFonts w:ascii="Times New Roman" w:eastAsia="Times New Roman" w:hAnsi="Times New Roman" w:cs="Times New Roman"/>
          <w:color w:val="000000" w:themeColor="text1"/>
          <w:sz w:val="28"/>
          <w:szCs w:val="28"/>
          <w:lang w:eastAsia="ru-RU"/>
        </w:rPr>
        <w:t>Росреестра</w:t>
      </w:r>
      <w:proofErr w:type="spellEnd"/>
      <w:r w:rsidRPr="00F4668D">
        <w:rPr>
          <w:rFonts w:ascii="Times New Roman" w:eastAsia="Times New Roman" w:hAnsi="Times New Roman" w:cs="Times New Roman"/>
          <w:color w:val="000000" w:themeColor="text1"/>
          <w:sz w:val="28"/>
          <w:szCs w:val="28"/>
          <w:lang w:eastAsia="ru-RU"/>
        </w:rPr>
        <w:t>. </w:t>
      </w:r>
    </w:p>
    <w:p w14:paraId="09FEB3C3" w14:textId="77777777" w:rsidR="00C842F7" w:rsidRPr="00F4668D" w:rsidRDefault="00C842F7" w:rsidP="008F148C">
      <w:pPr>
        <w:shd w:val="clear" w:color="auto" w:fill="FFFFFF"/>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Объединенный реестр включает в себя на основе преемственности 3 наиболее крупные структурные единицы, п. 2 ст. 7 закона № 218-ФЗ, п. 1 приказа Минэкономразвития РФ «Об установлении порядка ведения ЕГРН…» от 16.12.2015 № 943:</w:t>
      </w:r>
      <w:r w:rsidRPr="00F4668D">
        <w:rPr>
          <w:rStyle w:val="a6"/>
          <w:rFonts w:ascii="Times New Roman" w:eastAsia="Times New Roman" w:hAnsi="Times New Roman" w:cs="Times New Roman"/>
          <w:color w:val="000000" w:themeColor="text1"/>
          <w:sz w:val="28"/>
          <w:szCs w:val="28"/>
          <w:lang w:eastAsia="ru-RU"/>
        </w:rPr>
        <w:footnoteReference w:id="28"/>
      </w:r>
    </w:p>
    <w:p w14:paraId="0B42FAE3" w14:textId="77777777" w:rsidR="00C842F7" w:rsidRPr="00F4668D" w:rsidRDefault="00C842F7" w:rsidP="008F148C">
      <w:pPr>
        <w:numPr>
          <w:ilvl w:val="0"/>
          <w:numId w:val="8"/>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Кадастр недвижимости, реестр ОН, который содержит описание ОН- характеристики, назначение, нерегистрируемые ограничения и др.</w:t>
      </w:r>
    </w:p>
    <w:p w14:paraId="239F8F0A" w14:textId="77777777" w:rsidR="00C842F7" w:rsidRPr="00F4668D" w:rsidRDefault="00C842F7" w:rsidP="008F148C">
      <w:pPr>
        <w:numPr>
          <w:ilvl w:val="0"/>
          <w:numId w:val="8"/>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Реестр прав на ОН, в котором отражаются вещные права и ограничения.</w:t>
      </w:r>
    </w:p>
    <w:p w14:paraId="3B3F2B6E" w14:textId="77777777" w:rsidR="00C842F7" w:rsidRPr="00F4668D" w:rsidRDefault="00C842F7" w:rsidP="008F148C">
      <w:pPr>
        <w:numPr>
          <w:ilvl w:val="0"/>
          <w:numId w:val="8"/>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Реестр границ, в который уполномоченные органы представляют информацию об установленных границах территориальных зон и других объектов. </w:t>
      </w:r>
    </w:p>
    <w:p w14:paraId="0171E8AA" w14:textId="77777777" w:rsidR="00C842F7" w:rsidRPr="00F4668D" w:rsidRDefault="00C842F7" w:rsidP="008F148C">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lastRenderedPageBreak/>
        <w:t>Частью ЕГРН являются ведущиеся в электронном виде книги учета документов и реестровые дела. Порядок их ведения утвержден приказом № П/666.</w:t>
      </w:r>
    </w:p>
    <w:p w14:paraId="09F78319" w14:textId="77777777" w:rsidR="00C842F7" w:rsidRPr="00F4668D" w:rsidRDefault="00C842F7" w:rsidP="008F148C">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Книги учета документов ведутся исключительно в электронном виде, это:</w:t>
      </w:r>
    </w:p>
    <w:p w14:paraId="776D188B" w14:textId="77777777" w:rsidR="00C842F7" w:rsidRPr="00F4668D" w:rsidRDefault="00C842F7" w:rsidP="008F148C">
      <w:pPr>
        <w:numPr>
          <w:ilvl w:val="0"/>
          <w:numId w:val="9"/>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книги учета входящих документов;</w:t>
      </w:r>
    </w:p>
    <w:p w14:paraId="2F537642" w14:textId="77777777" w:rsidR="00C842F7" w:rsidRPr="00F4668D" w:rsidRDefault="00C842F7" w:rsidP="008F148C">
      <w:pPr>
        <w:numPr>
          <w:ilvl w:val="0"/>
          <w:numId w:val="9"/>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книги учета арестов, запрещений на совершение действий, ограничений и обременений. </w:t>
      </w:r>
    </w:p>
    <w:p w14:paraId="2FEC9779" w14:textId="77777777" w:rsidR="00C842F7" w:rsidRPr="00F4668D" w:rsidRDefault="00C842F7" w:rsidP="008F148C">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Реестровые дела ведутся в электронном виде, но при этом могут вестись и в бумажном — при соблюдении следующих условий, п. 5 приказа № П/666:</w:t>
      </w:r>
    </w:p>
    <w:p w14:paraId="227BBA1A" w14:textId="77777777" w:rsidR="00C842F7" w:rsidRPr="00F4668D" w:rsidRDefault="00C842F7" w:rsidP="008F148C">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документы для совершения учетно-регистрационных действий представлены в бумажном виде;</w:t>
      </w:r>
    </w:p>
    <w:p w14:paraId="7F9F334F" w14:textId="77777777" w:rsidR="00C842F7" w:rsidRPr="00F4668D" w:rsidRDefault="00C842F7" w:rsidP="008F148C">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оригиналы таких документов отсутствуют в уполномоченных органах и архивах. </w:t>
      </w:r>
    </w:p>
    <w:p w14:paraId="198062ED" w14:textId="77777777" w:rsidR="00C842F7" w:rsidRPr="00F4668D" w:rsidRDefault="00C842F7" w:rsidP="008F148C">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Первичной структурной единицей ЕГРН является раздел, п. 7 приказа № 943, открываемый по каждому ОН. Кроме того, в состав ЕГРН входят кадастровые карты, доступные на сайте </w:t>
      </w:r>
      <w:proofErr w:type="spellStart"/>
      <w:r w:rsidRPr="00F4668D">
        <w:rPr>
          <w:rFonts w:ascii="Times New Roman" w:eastAsia="Times New Roman" w:hAnsi="Times New Roman" w:cs="Times New Roman"/>
          <w:color w:val="000000" w:themeColor="text1"/>
          <w:sz w:val="28"/>
          <w:szCs w:val="28"/>
          <w:lang w:eastAsia="ru-RU"/>
        </w:rPr>
        <w:t>Росреестра</w:t>
      </w:r>
      <w:proofErr w:type="spellEnd"/>
      <w:r w:rsidRPr="00F4668D">
        <w:rPr>
          <w:rFonts w:ascii="Times New Roman" w:eastAsia="Times New Roman" w:hAnsi="Times New Roman" w:cs="Times New Roman"/>
          <w:color w:val="000000" w:themeColor="text1"/>
          <w:sz w:val="28"/>
          <w:szCs w:val="28"/>
          <w:lang w:eastAsia="ru-RU"/>
        </w:rPr>
        <w:t>. </w:t>
      </w:r>
    </w:p>
    <w:p w14:paraId="6D5FD013" w14:textId="77777777" w:rsidR="00C842F7" w:rsidRPr="00F4668D" w:rsidRDefault="00C842F7" w:rsidP="008F148C">
      <w:pPr>
        <w:spacing w:after="0" w:line="360" w:lineRule="auto"/>
        <w:ind w:firstLine="720"/>
        <w:contextualSpacing/>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Государственная регистрация совершается на основании заявления правообладателя, стороны договора или уполномоченного им на то лица при наличии у него надлежащим образом оформленной доверенности. Надлежащим образом оформленная доверенность должна отвечать всем требованиям Гражданского кодекса Российской Федерации.</w:t>
      </w:r>
      <w:r w:rsidRPr="00F4668D">
        <w:rPr>
          <w:rStyle w:val="a6"/>
          <w:rFonts w:ascii="Times New Roman" w:hAnsi="Times New Roman" w:cs="Times New Roman"/>
          <w:color w:val="000000" w:themeColor="text1"/>
          <w:sz w:val="28"/>
          <w:szCs w:val="28"/>
          <w:shd w:val="clear" w:color="auto" w:fill="FFFFFF"/>
        </w:rPr>
        <w:footnoteReference w:id="29"/>
      </w:r>
    </w:p>
    <w:p w14:paraId="0FBE48AA"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Если правообладатель или сторона в договоре – несовершеннолетний в возрасте до 14 лет, или гражданин, признанный недееспособным, от его имени выступают законные представители, причем предъявления доверенности для </w:t>
      </w:r>
      <w:r w:rsidRPr="00F4668D">
        <w:rPr>
          <w:color w:val="000000" w:themeColor="text1"/>
          <w:sz w:val="28"/>
          <w:szCs w:val="28"/>
        </w:rPr>
        <w:lastRenderedPageBreak/>
        <w:t>этого не требуется. Законные представители малолетних – это родители, усыновители или опекуны, а недееспособных – опекуны.</w:t>
      </w:r>
    </w:p>
    <w:p w14:paraId="11F65AA2"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Несовершеннолетние в возрасте от 14 до 18 лет могут обращаться с заявлением о регистрации самостоятельно, но при согласии на это их законных представителей. Это согласие должно быть выражено в письменной форме.</w:t>
      </w:r>
    </w:p>
    <w:p w14:paraId="32FFA729"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Как правило, обратиться с заявлением о регистрации прав на основании договора могут все участвующие в нем стороны. Но из текста ст.16 ФЗ “О государственной регистрации прав на недвижимое имущество и сделок с ним</w:t>
      </w:r>
      <w:r w:rsidRPr="00F4668D">
        <w:rPr>
          <w:rStyle w:val="a6"/>
          <w:color w:val="000000" w:themeColor="text1"/>
          <w:sz w:val="28"/>
          <w:szCs w:val="28"/>
        </w:rPr>
        <w:footnoteReference w:id="30"/>
      </w:r>
      <w:r w:rsidRPr="00F4668D">
        <w:rPr>
          <w:color w:val="000000" w:themeColor="text1"/>
          <w:sz w:val="28"/>
          <w:szCs w:val="28"/>
        </w:rPr>
        <w:t>” выходит, что, если речь идет о договоре, не требующем нотариального удостоверения и не удостоверенном нотариусом, то государственная регистрация может быть проведена только по заявлениям всех сторон. Если же одна из сторон избегает государственную регистрацию, то вторая может обратиться в суд, который вправе вынести решение о государственной регистрации, обязательное для учреждения юстиции по регистрации прав, при этом с уклоняющейся стороны могут быть взысканы убытки, в следствии задержки регистрации, если это уклонение было необоснованным, ст.165 ГК РФ.</w:t>
      </w:r>
    </w:p>
    <w:p w14:paraId="14BC8D1D"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 xml:space="preserve">Если же права возникли на основании договора, не требующего нотариального удостоверения, но удостоверенного по желанию сторон, для проведения   государственной регистрации достаточно заявления одной из них, абз.4 п.1 ст.16 ФЗ “О государственной регистрации прав на недвижимое имущество и сделок с ним”. В ФЗ “О государственной регистрации прав на недвижимое имущество и сделок с ним” не отражена ситуация, при которой обязательное нотариальное удостоверение договора предусмотрено законом. Так как, закон связывает определенный перечень списка лиц, имеющих право на подачу заявления о государственной регистрации, с единственным </w:t>
      </w:r>
      <w:r w:rsidRPr="00F4668D">
        <w:rPr>
          <w:color w:val="000000" w:themeColor="text1"/>
          <w:sz w:val="28"/>
          <w:szCs w:val="28"/>
        </w:rPr>
        <w:lastRenderedPageBreak/>
        <w:t>условием – нотариальным удостоверением договора, следует прийти к выводу, что государственная регистрация может быть проведена по заявлению одной из сторон и тогда, когда нотариальное удостоверение договора обязательно в силу закона.</w:t>
      </w:r>
    </w:p>
    <w:p w14:paraId="207E5460"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В случае если права возникают на основании акта государственного органа либо акта органа местного самоуправления, заявление о государственной регистрации права подается лицом, в отношении которого приняты указанные акты в данном случае имеются   в виду индивидуальные ненормативные акты. Такие акты могут быть изданные только в случаях и в порядке, указанных в законе, и должны быть подписаны лицом, имеющим право осуществлять соответствующие действия от имени органа.</w:t>
      </w:r>
    </w:p>
    <w:p w14:paraId="29779B40" w14:textId="77777777" w:rsidR="00C842F7" w:rsidRPr="00F4668D" w:rsidRDefault="00C842F7" w:rsidP="008F148C">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F4668D">
        <w:rPr>
          <w:color w:val="000000" w:themeColor="text1"/>
          <w:sz w:val="28"/>
          <w:szCs w:val="28"/>
        </w:rPr>
        <w:t>К заявлению, согласно ч.2 ст.16, ст.17 ФЗ “О государственной регистрации прав на недвижимое имущество и сделок с ним”, должны быть приложены необходимые для регистрации документы, прежде всего те, которые являются основаниями для государственной регистрации наличия, возникновения, прекращения, перехода, ограничения прав на недвижимое имущество и сделок с ним, а именно:</w:t>
      </w:r>
    </w:p>
    <w:p w14:paraId="6C8BBED0"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акты, изданные органами государственной власти или органами местного самоуправления в рамках их компетенции в порядке, который установлен законодательством, действовавшим в месте издания таких актов на момент их издания;</w:t>
      </w:r>
    </w:p>
    <w:p w14:paraId="4824263A"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DDB51DE"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акты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51E08079"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свидетельства о праве на наследство;</w:t>
      </w:r>
    </w:p>
    <w:p w14:paraId="2CAD7F18"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lastRenderedPageBreak/>
        <w:t>вступившие в законную силу судебные решения;</w:t>
      </w:r>
    </w:p>
    <w:p w14:paraId="16F18D18"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акты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4BBE8F3C" w14:textId="77777777" w:rsidR="00C842F7" w:rsidRPr="00F4668D" w:rsidRDefault="00C842F7" w:rsidP="008F148C">
      <w:pPr>
        <w:pStyle w:val="a3"/>
        <w:numPr>
          <w:ilvl w:val="0"/>
          <w:numId w:val="3"/>
        </w:numPr>
        <w:shd w:val="clear" w:color="auto" w:fill="FFFFFF"/>
        <w:spacing w:before="0" w:beforeAutospacing="0" w:after="0" w:afterAutospacing="0" w:line="360" w:lineRule="auto"/>
        <w:ind w:left="0" w:firstLine="720"/>
        <w:contextualSpacing/>
        <w:jc w:val="both"/>
        <w:rPr>
          <w:color w:val="000000" w:themeColor="text1"/>
          <w:sz w:val="28"/>
          <w:szCs w:val="28"/>
        </w:rPr>
      </w:pPr>
      <w:r w:rsidRPr="00F4668D">
        <w:rPr>
          <w:color w:val="000000" w:themeColor="text1"/>
          <w:sz w:val="28"/>
          <w:szCs w:val="28"/>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p w14:paraId="46916D9D" w14:textId="64B08CE6" w:rsidR="00C842F7" w:rsidRPr="00F91249" w:rsidRDefault="006753AE" w:rsidP="008F148C">
      <w:pPr>
        <w:spacing w:after="0" w:line="360" w:lineRule="auto"/>
        <w:ind w:firstLine="720"/>
        <w:jc w:val="both"/>
        <w:rPr>
          <w:rFonts w:ascii="Times New Roman" w:hAnsi="Times New Roman" w:cs="Times New Roman"/>
          <w:color w:val="000000" w:themeColor="text1"/>
          <w:sz w:val="28"/>
          <w:szCs w:val="28"/>
        </w:rPr>
      </w:pPr>
      <w:r w:rsidRPr="00F91249">
        <w:rPr>
          <w:rFonts w:ascii="Times New Roman" w:hAnsi="Times New Roman" w:cs="Times New Roman"/>
          <w:color w:val="000000" w:themeColor="text1"/>
          <w:sz w:val="28"/>
          <w:szCs w:val="28"/>
        </w:rPr>
        <w:t xml:space="preserve">Итак, </w:t>
      </w:r>
      <w:r w:rsidR="00F91249" w:rsidRPr="00F91249">
        <w:rPr>
          <w:rFonts w:ascii="Times New Roman" w:hAnsi="Times New Roman" w:cs="Times New Roman"/>
          <w:color w:val="000000" w:themeColor="text1"/>
          <w:sz w:val="28"/>
          <w:szCs w:val="28"/>
        </w:rPr>
        <w:t>ЕГРН содержит полную информацию о недвижимости в России: основные характеристики объектов, кадастровую стоимость, залоги, обременения и другое.</w:t>
      </w:r>
    </w:p>
    <w:p w14:paraId="448A8CC4" w14:textId="77777777" w:rsidR="006753AE" w:rsidRPr="00F4668D" w:rsidRDefault="006753AE" w:rsidP="008F148C">
      <w:pPr>
        <w:spacing w:after="0" w:line="360" w:lineRule="auto"/>
        <w:ind w:firstLine="720"/>
        <w:jc w:val="both"/>
        <w:rPr>
          <w:rFonts w:ascii="Times New Roman" w:hAnsi="Times New Roman" w:cs="Times New Roman"/>
          <w:color w:val="000000" w:themeColor="text1"/>
          <w:sz w:val="28"/>
          <w:szCs w:val="28"/>
        </w:rPr>
      </w:pPr>
    </w:p>
    <w:p w14:paraId="2E4CD24E" w14:textId="77777777" w:rsidR="009D59C1" w:rsidRPr="00F4668D" w:rsidRDefault="009D59C1" w:rsidP="008F148C">
      <w:pPr>
        <w:pStyle w:val="2"/>
        <w:rPr>
          <w:rFonts w:cs="Times New Roman"/>
          <w:szCs w:val="28"/>
        </w:rPr>
      </w:pPr>
      <w:bookmarkStart w:id="6" w:name="_Toc9363067"/>
      <w:r w:rsidRPr="00F4668D">
        <w:rPr>
          <w:rFonts w:cs="Times New Roman"/>
          <w:szCs w:val="28"/>
        </w:rPr>
        <w:t>2.2 Процедура государственной регистрации прав на жилое помещение в городе Москве.</w:t>
      </w:r>
      <w:bookmarkEnd w:id="6"/>
    </w:p>
    <w:p w14:paraId="4EA4452E" w14:textId="68FA6129" w:rsidR="00BB690D" w:rsidRPr="00F4668D" w:rsidRDefault="006753AE" w:rsidP="008F148C">
      <w:pPr>
        <w:pStyle w:val="a3"/>
        <w:spacing w:before="0" w:beforeAutospacing="0" w:after="0" w:afterAutospacing="0" w:line="360" w:lineRule="auto"/>
        <w:ind w:firstLine="720"/>
        <w:contextualSpacing/>
        <w:jc w:val="both"/>
        <w:rPr>
          <w:color w:val="000000" w:themeColor="text1"/>
          <w:sz w:val="28"/>
          <w:szCs w:val="28"/>
          <w:shd w:val="clear" w:color="auto" w:fill="FFFFFF"/>
        </w:rPr>
      </w:pPr>
      <w:r>
        <w:rPr>
          <w:color w:val="000000" w:themeColor="text1"/>
          <w:sz w:val="28"/>
          <w:szCs w:val="28"/>
          <w:shd w:val="clear" w:color="auto" w:fill="FFFFFF"/>
        </w:rPr>
        <w:t xml:space="preserve">Государственная </w:t>
      </w:r>
      <w:r>
        <w:rPr>
          <w:bCs/>
          <w:color w:val="000000" w:themeColor="text1"/>
          <w:sz w:val="28"/>
          <w:szCs w:val="28"/>
          <w:shd w:val="clear" w:color="auto" w:fill="FFFFFF"/>
        </w:rPr>
        <w:t xml:space="preserve">регистрация </w:t>
      </w:r>
      <w:r w:rsidR="00BB690D" w:rsidRPr="00F4668D">
        <w:rPr>
          <w:bCs/>
          <w:color w:val="000000" w:themeColor="text1"/>
          <w:sz w:val="28"/>
          <w:szCs w:val="28"/>
          <w:shd w:val="clear" w:color="auto" w:fill="FFFFFF"/>
        </w:rPr>
        <w:t xml:space="preserve">права собственности на жилое помещение </w:t>
      </w:r>
      <w:r w:rsidR="00BB690D" w:rsidRPr="00F4668D">
        <w:rPr>
          <w:color w:val="000000" w:themeColor="text1"/>
          <w:sz w:val="28"/>
          <w:szCs w:val="28"/>
          <w:shd w:val="clear" w:color="auto" w:fill="FFFFFF"/>
        </w:rPr>
        <w:t>является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включая жилые помещения Регистрации подлежат следующие права и обременения на недвижимость:</w:t>
      </w:r>
    </w:p>
    <w:p w14:paraId="7980D934" w14:textId="3AF39E25"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право собственности</w:t>
      </w:r>
    </w:p>
    <w:p w14:paraId="1966A21D" w14:textId="77777777"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право хозяйственного ведения,</w:t>
      </w:r>
    </w:p>
    <w:p w14:paraId="1088AC7C" w14:textId="2F06D21A"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право оперативного управления,</w:t>
      </w:r>
    </w:p>
    <w:p w14:paraId="5192CDAD" w14:textId="33B6EF0F"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право пожизненного </w:t>
      </w:r>
      <w:hyperlink r:id="rId8" w:tooltip="наследуемого" w:history="1">
        <w:r w:rsidRPr="00F4668D">
          <w:rPr>
            <w:rStyle w:val="ae"/>
            <w:color w:val="000000" w:themeColor="text1"/>
            <w:sz w:val="28"/>
            <w:szCs w:val="28"/>
            <w:u w:val="none"/>
            <w:shd w:val="clear" w:color="auto" w:fill="FFFFFF"/>
          </w:rPr>
          <w:t>наследуемого</w:t>
        </w:r>
      </w:hyperlink>
      <w:r w:rsidRPr="00F4668D">
        <w:rPr>
          <w:color w:val="000000" w:themeColor="text1"/>
          <w:sz w:val="28"/>
          <w:szCs w:val="28"/>
          <w:shd w:val="clear" w:color="auto" w:fill="FFFFFF"/>
        </w:rPr>
        <w:t> владения,</w:t>
      </w:r>
    </w:p>
    <w:p w14:paraId="1CE37617" w14:textId="34B0A713" w:rsidR="00BB690D" w:rsidRPr="00F4668D" w:rsidRDefault="00D3282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 xml:space="preserve">право постоянного пользования, </w:t>
      </w:r>
      <w:r w:rsidR="00BB690D" w:rsidRPr="00F4668D">
        <w:rPr>
          <w:color w:val="000000" w:themeColor="text1"/>
          <w:sz w:val="28"/>
          <w:szCs w:val="28"/>
          <w:shd w:val="clear" w:color="auto" w:fill="FFFFFF"/>
        </w:rPr>
        <w:t>право безв</w:t>
      </w:r>
      <w:r w:rsidRPr="00F4668D">
        <w:rPr>
          <w:color w:val="000000" w:themeColor="text1"/>
          <w:sz w:val="28"/>
          <w:szCs w:val="28"/>
          <w:shd w:val="clear" w:color="auto" w:fill="FFFFFF"/>
        </w:rPr>
        <w:t>озмездного срочного пользования</w:t>
      </w:r>
      <w:r w:rsidR="00BB690D" w:rsidRPr="00F4668D">
        <w:rPr>
          <w:color w:val="000000" w:themeColor="text1"/>
          <w:sz w:val="28"/>
          <w:szCs w:val="28"/>
          <w:shd w:val="clear" w:color="auto" w:fill="FFFFFF"/>
        </w:rPr>
        <w:t>,</w:t>
      </w:r>
    </w:p>
    <w:p w14:paraId="7FE6E9E3" w14:textId="2897F676"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аренда,</w:t>
      </w:r>
    </w:p>
    <w:p w14:paraId="32F6D8F0" w14:textId="68D6CB0E"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lastRenderedPageBreak/>
        <w:t>ипотека,</w:t>
      </w:r>
    </w:p>
    <w:p w14:paraId="23738A97" w14:textId="1338CF26" w:rsidR="00BB690D" w:rsidRPr="00F4668D" w:rsidRDefault="00BB690D" w:rsidP="008F148C">
      <w:pPr>
        <w:pStyle w:val="a3"/>
        <w:numPr>
          <w:ilvl w:val="0"/>
          <w:numId w:val="11"/>
        </w:numPr>
        <w:spacing w:before="0" w:beforeAutospacing="0" w:after="0" w:afterAutospacing="0" w:line="360" w:lineRule="auto"/>
        <w:ind w:left="0"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сервитут,</w:t>
      </w:r>
    </w:p>
    <w:p w14:paraId="5E7646E2" w14:textId="77777777" w:rsidR="00D3282D" w:rsidRPr="00F4668D" w:rsidRDefault="00BB690D" w:rsidP="008F148C">
      <w:pPr>
        <w:pStyle w:val="a3"/>
        <w:spacing w:before="0" w:beforeAutospacing="0" w:after="0" w:afterAutospacing="0" w:line="360" w:lineRule="auto"/>
        <w:ind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а также иные права в случаях, предусмотренных законом.</w:t>
      </w:r>
    </w:p>
    <w:p w14:paraId="70CE455D" w14:textId="2E76972D" w:rsidR="00D3282D" w:rsidRPr="00F4668D" w:rsidRDefault="00BB690D" w:rsidP="008F148C">
      <w:pPr>
        <w:pStyle w:val="a3"/>
        <w:spacing w:before="0" w:beforeAutospacing="0" w:after="0" w:afterAutospacing="0" w:line="360" w:lineRule="auto"/>
        <w:ind w:firstLine="720"/>
        <w:contextualSpacing/>
        <w:jc w:val="both"/>
        <w:rPr>
          <w:color w:val="000000" w:themeColor="text1"/>
          <w:sz w:val="28"/>
          <w:szCs w:val="28"/>
          <w:shd w:val="clear" w:color="auto" w:fill="FFFFFF"/>
        </w:rPr>
      </w:pPr>
      <w:r w:rsidRPr="00F4668D">
        <w:rPr>
          <w:color w:val="000000" w:themeColor="text1"/>
          <w:sz w:val="28"/>
          <w:szCs w:val="28"/>
          <w:shd w:val="clear" w:color="auto" w:fill="FFFFFF"/>
        </w:rPr>
        <w:t>Желающие зарегистрировать </w:t>
      </w:r>
      <w:r w:rsidRPr="00F4668D">
        <w:rPr>
          <w:bCs/>
          <w:color w:val="000000" w:themeColor="text1"/>
          <w:sz w:val="28"/>
          <w:szCs w:val="28"/>
          <w:shd w:val="clear" w:color="auto" w:fill="FFFFFF"/>
        </w:rPr>
        <w:t>права собственности на квартиру</w:t>
      </w:r>
      <w:r w:rsidRPr="00F4668D">
        <w:rPr>
          <w:color w:val="000000" w:themeColor="text1"/>
          <w:sz w:val="28"/>
          <w:szCs w:val="28"/>
          <w:shd w:val="clear" w:color="auto" w:fill="FFFFFF"/>
        </w:rPr>
        <w:t xml:space="preserve">, подают в Управление </w:t>
      </w:r>
      <w:proofErr w:type="spellStart"/>
      <w:r w:rsidRPr="00F4668D">
        <w:rPr>
          <w:color w:val="000000" w:themeColor="text1"/>
          <w:sz w:val="28"/>
          <w:szCs w:val="28"/>
          <w:shd w:val="clear" w:color="auto" w:fill="FFFFFF"/>
        </w:rPr>
        <w:t>Росреестра</w:t>
      </w:r>
      <w:proofErr w:type="spellEnd"/>
      <w:r w:rsidRPr="00F4668D">
        <w:rPr>
          <w:color w:val="000000" w:themeColor="text1"/>
          <w:sz w:val="28"/>
          <w:szCs w:val="28"/>
          <w:shd w:val="clear" w:color="auto" w:fill="FFFFFF"/>
        </w:rPr>
        <w:t xml:space="preserve"> </w:t>
      </w:r>
      <w:r w:rsidR="00D3282D" w:rsidRPr="00F4668D">
        <w:rPr>
          <w:color w:val="000000" w:themeColor="text1"/>
          <w:sz w:val="28"/>
          <w:szCs w:val="28"/>
          <w:shd w:val="clear" w:color="auto" w:fill="FFFFFF"/>
        </w:rPr>
        <w:t>по городу Москве</w:t>
      </w:r>
      <w:r w:rsidRPr="00F4668D">
        <w:rPr>
          <w:color w:val="000000" w:themeColor="text1"/>
          <w:sz w:val="28"/>
          <w:szCs w:val="28"/>
          <w:shd w:val="clear" w:color="auto" w:fill="FFFFFF"/>
        </w:rPr>
        <w:t xml:space="preserve"> необходимые документы, выполнив обязанность по уплате государственной пошлины, без обязательного приложения документа об оплате. Органы </w:t>
      </w:r>
      <w:proofErr w:type="spellStart"/>
      <w:r w:rsidRPr="00F4668D">
        <w:rPr>
          <w:color w:val="000000" w:themeColor="text1"/>
          <w:sz w:val="28"/>
          <w:szCs w:val="28"/>
          <w:shd w:val="clear" w:color="auto" w:fill="FFFFFF"/>
        </w:rPr>
        <w:t>Росреестра</w:t>
      </w:r>
      <w:proofErr w:type="spellEnd"/>
      <w:r w:rsidRPr="00F4668D">
        <w:rPr>
          <w:color w:val="000000" w:themeColor="text1"/>
          <w:sz w:val="28"/>
          <w:szCs w:val="28"/>
          <w:shd w:val="clear" w:color="auto" w:fill="FFFFFF"/>
        </w:rPr>
        <w:t xml:space="preserve"> проводят правовую экспертизу документов, а также проверяют законность сделки. </w:t>
      </w:r>
    </w:p>
    <w:p w14:paraId="505F39A4" w14:textId="5C5E6998" w:rsidR="00D3282D" w:rsidRPr="00F4668D" w:rsidRDefault="00D3282D" w:rsidP="008F148C">
      <w:pPr>
        <w:shd w:val="clear" w:color="auto" w:fill="FFFFFF" w:themeFill="background1"/>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Д</w:t>
      </w:r>
      <w:r w:rsidR="00BB690D" w:rsidRPr="00F4668D">
        <w:rPr>
          <w:rFonts w:ascii="Times New Roman" w:hAnsi="Times New Roman" w:cs="Times New Roman"/>
          <w:sz w:val="28"/>
          <w:szCs w:val="28"/>
        </w:rPr>
        <w:t xml:space="preserve">алее следует </w:t>
      </w:r>
      <w:r w:rsidRPr="00F4668D">
        <w:rPr>
          <w:rFonts w:ascii="Times New Roman" w:hAnsi="Times New Roman" w:cs="Times New Roman"/>
          <w:sz w:val="28"/>
          <w:szCs w:val="28"/>
        </w:rPr>
        <w:t>п</w:t>
      </w:r>
      <w:r w:rsidR="00BB690D" w:rsidRPr="00F4668D">
        <w:rPr>
          <w:rFonts w:ascii="Times New Roman" w:hAnsi="Times New Roman" w:cs="Times New Roman"/>
          <w:sz w:val="28"/>
          <w:szCs w:val="28"/>
        </w:rPr>
        <w:t>одготовка заявления о государственной регистрации.</w:t>
      </w:r>
      <w:r w:rsidRPr="00F4668D">
        <w:rPr>
          <w:rFonts w:ascii="Times New Roman" w:hAnsi="Times New Roman" w:cs="Times New Roman"/>
          <w:sz w:val="28"/>
          <w:szCs w:val="28"/>
        </w:rPr>
        <w:t xml:space="preserve"> Заявления, совершенного в простой письменной форме, представляют и продавец, и покупатель, тогда как по нотариально заверенной сделке заявление может подать нотариус. Оно представляется в единственном подлинном экземпляре, который после регистрации договора помещается в дело правоустанавливающих документов. </w:t>
      </w:r>
      <w:r w:rsidRPr="00F4668D">
        <w:rPr>
          <w:rFonts w:ascii="Times New Roman" w:hAnsi="Times New Roman" w:cs="Times New Roman"/>
          <w:sz w:val="28"/>
          <w:szCs w:val="28"/>
        </w:rPr>
        <w:br/>
        <w:t>В заявлении указывается следующее:</w:t>
      </w:r>
    </w:p>
    <w:p w14:paraId="70332EB4" w14:textId="63B8351F" w:rsidR="00D3282D" w:rsidRPr="00F4668D" w:rsidRDefault="003F4D08" w:rsidP="008F148C">
      <w:pPr>
        <w:numPr>
          <w:ilvl w:val="0"/>
          <w:numId w:val="13"/>
        </w:numPr>
        <w:spacing w:after="0" w:line="360" w:lineRule="auto"/>
        <w:ind w:left="0"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Д</w:t>
      </w:r>
      <w:r w:rsidR="00D3282D" w:rsidRPr="00F4668D">
        <w:rPr>
          <w:rFonts w:ascii="Times New Roman" w:hAnsi="Times New Roman" w:cs="Times New Roman"/>
          <w:sz w:val="28"/>
          <w:szCs w:val="28"/>
        </w:rPr>
        <w:t>анные о продавце (покупателе), указанные в пункте 18 Правил ведения ЕГРП;</w:t>
      </w:r>
    </w:p>
    <w:p w14:paraId="76939F55" w14:textId="609AE503" w:rsidR="00D3282D" w:rsidRPr="00F4668D" w:rsidRDefault="003F4D08" w:rsidP="008F148C">
      <w:pPr>
        <w:numPr>
          <w:ilvl w:val="0"/>
          <w:numId w:val="13"/>
        </w:numPr>
        <w:spacing w:after="0" w:line="360" w:lineRule="auto"/>
        <w:ind w:left="0"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Ц</w:t>
      </w:r>
      <w:r w:rsidR="00D3282D" w:rsidRPr="00F4668D">
        <w:rPr>
          <w:rFonts w:ascii="Times New Roman" w:hAnsi="Times New Roman" w:cs="Times New Roman"/>
          <w:sz w:val="28"/>
          <w:szCs w:val="28"/>
        </w:rPr>
        <w:t>ель обращения заявителя (то есть проведение государственной регистрации договора продажи);</w:t>
      </w:r>
    </w:p>
    <w:p w14:paraId="792AA0C2" w14:textId="1E22E048" w:rsidR="00D3282D" w:rsidRPr="00F4668D" w:rsidRDefault="003F4D08" w:rsidP="008F148C">
      <w:pPr>
        <w:numPr>
          <w:ilvl w:val="0"/>
          <w:numId w:val="13"/>
        </w:numPr>
        <w:spacing w:after="0" w:line="360" w:lineRule="auto"/>
        <w:ind w:left="0"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Д</w:t>
      </w:r>
      <w:r w:rsidR="00D3282D" w:rsidRPr="00F4668D">
        <w:rPr>
          <w:rFonts w:ascii="Times New Roman" w:hAnsi="Times New Roman" w:cs="Times New Roman"/>
          <w:sz w:val="28"/>
          <w:szCs w:val="28"/>
        </w:rPr>
        <w:t>анные о жилом помещении (адрес, наименование, кадастровый номер объекта, если он известен заявителю);</w:t>
      </w:r>
    </w:p>
    <w:p w14:paraId="32CC1A20" w14:textId="7AD780AC" w:rsidR="00BB690D" w:rsidRPr="00F4668D" w:rsidRDefault="003F4D08" w:rsidP="008F148C">
      <w:pPr>
        <w:numPr>
          <w:ilvl w:val="0"/>
          <w:numId w:val="13"/>
        </w:numPr>
        <w:spacing w:after="0" w:line="360" w:lineRule="auto"/>
        <w:ind w:left="0"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П</w:t>
      </w:r>
      <w:r w:rsidR="00D3282D" w:rsidRPr="00F4668D">
        <w:rPr>
          <w:rFonts w:ascii="Times New Roman" w:hAnsi="Times New Roman" w:cs="Times New Roman"/>
          <w:sz w:val="28"/>
          <w:szCs w:val="28"/>
        </w:rPr>
        <w:t>одпись заявителя и дата подписания заявления.</w:t>
      </w:r>
    </w:p>
    <w:p w14:paraId="0BC87A68" w14:textId="2A981E98" w:rsidR="00D3282D" w:rsidRPr="00F4668D" w:rsidRDefault="00D3282D" w:rsidP="008F148C">
      <w:pPr>
        <w:pStyle w:val="a3"/>
        <w:spacing w:before="0" w:beforeAutospacing="0" w:after="0" w:afterAutospacing="0" w:line="360" w:lineRule="auto"/>
        <w:ind w:firstLine="720"/>
        <w:contextualSpacing/>
        <w:jc w:val="both"/>
        <w:rPr>
          <w:sz w:val="28"/>
          <w:szCs w:val="28"/>
        </w:rPr>
      </w:pPr>
      <w:r w:rsidRPr="00F4668D">
        <w:rPr>
          <w:sz w:val="28"/>
          <w:szCs w:val="28"/>
        </w:rPr>
        <w:t>Независимо от того, участвуют ли в договоре продажи на стороне продавца или покупателя несколько лиц, территориальным органом Службы совершается одно регистрационное действие - государственная п</w:t>
      </w:r>
      <w:r w:rsidR="005B1E69" w:rsidRPr="00F4668D">
        <w:rPr>
          <w:sz w:val="28"/>
          <w:szCs w:val="28"/>
        </w:rPr>
        <w:t xml:space="preserve">ошлина уплачивается однократно. </w:t>
      </w:r>
      <w:r w:rsidRPr="00F4668D">
        <w:rPr>
          <w:sz w:val="28"/>
          <w:szCs w:val="28"/>
        </w:rPr>
        <w:t xml:space="preserve">В соответствии с </w:t>
      </w:r>
      <w:proofErr w:type="spellStart"/>
      <w:r w:rsidRPr="00F4668D">
        <w:rPr>
          <w:sz w:val="28"/>
          <w:szCs w:val="28"/>
        </w:rPr>
        <w:t>пп</w:t>
      </w:r>
      <w:proofErr w:type="spellEnd"/>
      <w:r w:rsidRPr="00F4668D">
        <w:rPr>
          <w:sz w:val="28"/>
          <w:szCs w:val="28"/>
        </w:rPr>
        <w:t>. 20 п. 1 ст. 333.33 Налогово</w:t>
      </w:r>
      <w:r w:rsidR="003522EF" w:rsidRPr="00F4668D">
        <w:rPr>
          <w:sz w:val="28"/>
          <w:szCs w:val="28"/>
        </w:rPr>
        <w:t>го кодекса Российской Федерации</w:t>
      </w:r>
      <w:r w:rsidR="003522EF" w:rsidRPr="00F4668D">
        <w:rPr>
          <w:rStyle w:val="a6"/>
          <w:sz w:val="28"/>
          <w:szCs w:val="28"/>
        </w:rPr>
        <w:footnoteReference w:id="31"/>
      </w:r>
      <w:r w:rsidRPr="00F4668D">
        <w:rPr>
          <w:sz w:val="28"/>
          <w:szCs w:val="28"/>
        </w:rPr>
        <w:t xml:space="preserve"> за государственн</w:t>
      </w:r>
      <w:r w:rsidR="003522EF" w:rsidRPr="00F4668D">
        <w:rPr>
          <w:sz w:val="28"/>
          <w:szCs w:val="28"/>
        </w:rPr>
        <w:t xml:space="preserve">ую регистрацию прав, </w:t>
      </w:r>
      <w:r w:rsidR="003522EF" w:rsidRPr="00F4668D">
        <w:rPr>
          <w:sz w:val="28"/>
          <w:szCs w:val="28"/>
        </w:rPr>
        <w:lastRenderedPageBreak/>
        <w:t>ограничений</w:t>
      </w:r>
      <w:r w:rsidRPr="00F4668D">
        <w:rPr>
          <w:sz w:val="28"/>
          <w:szCs w:val="28"/>
        </w:rPr>
        <w:t xml:space="preserve"> прав на недвижимое имущество, договоров об отчуждении недвижимого имущества уплачивается государственная пошлина физическими лицами в размере 2000 руб., организациями - 22000 руб</w:t>
      </w:r>
      <w:r w:rsidR="005B1E69" w:rsidRPr="00F4668D">
        <w:rPr>
          <w:sz w:val="28"/>
          <w:szCs w:val="28"/>
        </w:rPr>
        <w:t xml:space="preserve">. </w:t>
      </w:r>
      <w:r w:rsidRPr="00F4668D">
        <w:rPr>
          <w:sz w:val="28"/>
          <w:szCs w:val="28"/>
        </w:rPr>
        <w:t>При этом государственная пошлина за государственную регистрацию прав на недвижимое имущество и сделок с ним уплачивается плательщиками до подачи заявлений и (или) иных документов на совершение данных юридически значимых действий на основан</w:t>
      </w:r>
      <w:r w:rsidR="005B1E69" w:rsidRPr="00F4668D">
        <w:rPr>
          <w:sz w:val="28"/>
          <w:szCs w:val="28"/>
        </w:rPr>
        <w:t xml:space="preserve">ии </w:t>
      </w:r>
      <w:proofErr w:type="spellStart"/>
      <w:r w:rsidR="005B1E69" w:rsidRPr="00F4668D">
        <w:rPr>
          <w:sz w:val="28"/>
          <w:szCs w:val="28"/>
        </w:rPr>
        <w:t>пп</w:t>
      </w:r>
      <w:proofErr w:type="spellEnd"/>
      <w:r w:rsidR="005B1E69" w:rsidRPr="00F4668D">
        <w:rPr>
          <w:sz w:val="28"/>
          <w:szCs w:val="28"/>
        </w:rPr>
        <w:t xml:space="preserve">. 6 п. 1 ст. 333.18 НК РФ. </w:t>
      </w:r>
      <w:r w:rsidRPr="00F4668D">
        <w:rPr>
          <w:sz w:val="28"/>
          <w:szCs w:val="28"/>
        </w:rPr>
        <w:t>Пунктом 2 ст. 333.18 НК РФ предусмотрено, что, в случае если за совершением юридически значимого действия одновременно обратилось несколько плательщиков, не имеющих права на льготы, установленные гл. 25.3 "Государственная пошлина", государственная пошлина уплачивается плательщиками в равных долях.</w:t>
      </w:r>
    </w:p>
    <w:p w14:paraId="5F746210" w14:textId="00176CD8" w:rsidR="00D3282D" w:rsidRPr="00F4668D" w:rsidRDefault="00D3282D" w:rsidP="008F148C">
      <w:pPr>
        <w:spacing w:after="0" w:line="360" w:lineRule="auto"/>
        <w:ind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 Подача документов на регистрацию в УФРС (Управление федеральной службы государственной регистрации, кадастра и картографии). В регистрирующий орган предоставляются следующие документы:</w:t>
      </w:r>
    </w:p>
    <w:p w14:paraId="0EE2DD7A" w14:textId="77777777" w:rsidR="00D3282D" w:rsidRPr="00F4668D" w:rsidRDefault="00D3282D" w:rsidP="008F148C">
      <w:pPr>
        <w:numPr>
          <w:ilvl w:val="0"/>
          <w:numId w:val="14"/>
        </w:numPr>
        <w:spacing w:after="0" w:line="360" w:lineRule="auto"/>
        <w:ind w:left="0"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документ, подтверждающий факт уплаты государственной пошлины в наличной / безналичной форме;</w:t>
      </w:r>
    </w:p>
    <w:p w14:paraId="305746BF" w14:textId="77777777" w:rsidR="00D3282D" w:rsidRPr="00F4668D" w:rsidRDefault="00D3282D" w:rsidP="008F148C">
      <w:pPr>
        <w:numPr>
          <w:ilvl w:val="0"/>
          <w:numId w:val="14"/>
        </w:numPr>
        <w:spacing w:after="0" w:line="360" w:lineRule="auto"/>
        <w:ind w:left="0"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подлинные экземпляры, а также копии документов, подтверждающих выполнение условий в случаях, когда договор совершен под условием;</w:t>
      </w:r>
    </w:p>
    <w:p w14:paraId="1F41D46C" w14:textId="77777777" w:rsidR="00D3282D" w:rsidRPr="00F4668D" w:rsidRDefault="00D3282D" w:rsidP="008F148C">
      <w:pPr>
        <w:numPr>
          <w:ilvl w:val="0"/>
          <w:numId w:val="14"/>
        </w:numPr>
        <w:spacing w:after="0" w:line="360" w:lineRule="auto"/>
        <w:ind w:left="0"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иные документы, представление которых предусмотрено законодательством Российской Федерации.</w:t>
      </w:r>
    </w:p>
    <w:p w14:paraId="6289D889" w14:textId="360753D9" w:rsidR="00D3282D" w:rsidRPr="00F4668D" w:rsidRDefault="00D3282D" w:rsidP="008F148C">
      <w:pPr>
        <w:spacing w:after="0" w:line="360" w:lineRule="auto"/>
        <w:ind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С момента внесения этих документов в книгу учета документов заносится запись о поступившем заявлении, документам присваивается входящий номер, который впоследствии составляет основу номера произведенн</w:t>
      </w:r>
      <w:r w:rsidR="005B1E69" w:rsidRPr="00F4668D">
        <w:rPr>
          <w:rFonts w:ascii="Times New Roman" w:hAnsi="Times New Roman" w:cs="Times New Roman"/>
          <w:color w:val="000000" w:themeColor="text1"/>
          <w:sz w:val="28"/>
          <w:szCs w:val="28"/>
        </w:rPr>
        <w:t xml:space="preserve">ой записи о регистрации сделки. </w:t>
      </w:r>
      <w:r w:rsidRPr="00F4668D">
        <w:rPr>
          <w:rFonts w:ascii="Times New Roman" w:hAnsi="Times New Roman" w:cs="Times New Roman"/>
          <w:color w:val="000000" w:themeColor="text1"/>
          <w:sz w:val="28"/>
          <w:szCs w:val="28"/>
        </w:rPr>
        <w:t xml:space="preserve">Регистрационный орган должен иметь также книгу учета выданной информации из Единого государственного реестра прав. В этой книге учитываются запросы и заявления о выдаче информации из Единого государственного реестра прав, заявления о выдаче </w:t>
      </w:r>
      <w:r w:rsidRPr="00F4668D">
        <w:rPr>
          <w:rFonts w:ascii="Times New Roman" w:hAnsi="Times New Roman" w:cs="Times New Roman"/>
          <w:color w:val="000000" w:themeColor="text1"/>
          <w:sz w:val="28"/>
          <w:szCs w:val="28"/>
        </w:rPr>
        <w:lastRenderedPageBreak/>
        <w:t xml:space="preserve">копий договоров и иных документов, выражающих содержание односторонних сделок, совершенных в простой письменной форме. </w:t>
      </w:r>
      <w:r w:rsidRPr="00F4668D">
        <w:rPr>
          <w:rFonts w:ascii="Times New Roman" w:hAnsi="Times New Roman" w:cs="Times New Roman"/>
          <w:color w:val="000000" w:themeColor="text1"/>
          <w:sz w:val="28"/>
          <w:szCs w:val="28"/>
        </w:rPr>
        <w:fldChar w:fldCharType="begin"/>
      </w:r>
      <w:r w:rsidRPr="00F4668D">
        <w:rPr>
          <w:rFonts w:ascii="Times New Roman" w:hAnsi="Times New Roman" w:cs="Times New Roman"/>
          <w:color w:val="000000" w:themeColor="text1"/>
          <w:sz w:val="28"/>
          <w:szCs w:val="28"/>
        </w:rPr>
        <w:instrText xml:space="preserve"> HYPERLINK "http://www.logosinfo.ru/" \l "collapseExample6" </w:instrText>
      </w:r>
      <w:r w:rsidRPr="00F4668D">
        <w:rPr>
          <w:rFonts w:ascii="Times New Roman" w:hAnsi="Times New Roman" w:cs="Times New Roman"/>
          <w:color w:val="000000" w:themeColor="text1"/>
          <w:sz w:val="28"/>
          <w:szCs w:val="28"/>
        </w:rPr>
        <w:fldChar w:fldCharType="separate"/>
      </w:r>
    </w:p>
    <w:p w14:paraId="5D44E585" w14:textId="77777777" w:rsidR="00D3282D" w:rsidRPr="00F4668D" w:rsidRDefault="00D3282D" w:rsidP="008F148C">
      <w:pPr>
        <w:spacing w:after="0" w:line="360" w:lineRule="auto"/>
        <w:ind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 Получение документов о регистрации права собственности на жилое помещение.</w:t>
      </w:r>
    </w:p>
    <w:p w14:paraId="690DEF43" w14:textId="336CD88F" w:rsidR="004E3209" w:rsidRDefault="00D3282D" w:rsidP="008F148C">
      <w:pPr>
        <w:spacing w:after="0" w:line="360" w:lineRule="auto"/>
        <w:ind w:firstLine="720"/>
        <w:contextualSpacing/>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fldChar w:fldCharType="end"/>
      </w:r>
      <w:r w:rsidRPr="00F4668D">
        <w:rPr>
          <w:rFonts w:ascii="Times New Roman" w:hAnsi="Times New Roman" w:cs="Times New Roman"/>
          <w:color w:val="000000" w:themeColor="text1"/>
          <w:sz w:val="28"/>
          <w:szCs w:val="28"/>
        </w:rPr>
        <w:t xml:space="preserve"> Заявителю выдается расписка в получении документов на государственную регистрацию, в которую включаются: дата представления документов, перечень подлинных экземпляров документов и их копий с указанием наименования документов, реквизитов, количества листов в каждом документе, номера книги учета входящих документов и порядкового номера записи в книге учета входящих документов, копия которой помещается в соответствующее дело правоустанавливающих документов. Государственная регистрация перехода права удостоверяется Выпиской из Единого государственного реестра недвижимости, выдаваемой покупателю.</w:t>
      </w:r>
    </w:p>
    <w:p w14:paraId="600D7618" w14:textId="72896451" w:rsidR="005615CD" w:rsidRPr="00F4668D" w:rsidRDefault="006753AE" w:rsidP="008F148C">
      <w:pPr>
        <w:spacing w:after="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н</w:t>
      </w:r>
      <w:r w:rsidR="005615CD" w:rsidRPr="005615CD">
        <w:rPr>
          <w:rFonts w:ascii="Times New Roman" w:hAnsi="Times New Roman" w:cs="Times New Roman"/>
          <w:color w:val="000000" w:themeColor="text1"/>
          <w:sz w:val="28"/>
          <w:szCs w:val="28"/>
        </w:rPr>
        <w:t xml:space="preserve">а территории Московской области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а также инфраструктуры пространственных данных осуществляет Управление Федеральной службы государственной регистрации, кадастра и картографии по Московской области (Управление </w:t>
      </w:r>
      <w:proofErr w:type="spellStart"/>
      <w:r w:rsidR="005615CD" w:rsidRPr="005615CD">
        <w:rPr>
          <w:rFonts w:ascii="Times New Roman" w:hAnsi="Times New Roman" w:cs="Times New Roman"/>
          <w:color w:val="000000" w:themeColor="text1"/>
          <w:sz w:val="28"/>
          <w:szCs w:val="28"/>
        </w:rPr>
        <w:t>Росреестра</w:t>
      </w:r>
      <w:proofErr w:type="spellEnd"/>
      <w:r w:rsidR="005615CD" w:rsidRPr="005615CD">
        <w:rPr>
          <w:rFonts w:ascii="Times New Roman" w:hAnsi="Times New Roman" w:cs="Times New Roman"/>
          <w:color w:val="000000" w:themeColor="text1"/>
          <w:sz w:val="28"/>
          <w:szCs w:val="28"/>
        </w:rPr>
        <w:t xml:space="preserve"> по Московской области).</w:t>
      </w:r>
      <w:r>
        <w:rPr>
          <w:rFonts w:ascii="Times New Roman" w:hAnsi="Times New Roman" w:cs="Times New Roman"/>
          <w:color w:val="000000" w:themeColor="text1"/>
          <w:sz w:val="28"/>
          <w:szCs w:val="28"/>
        </w:rPr>
        <w:t xml:space="preserve"> Порядок регистрации в г. Москве установлен</w:t>
      </w:r>
      <w:r w:rsidRPr="006753AE">
        <w:rPr>
          <w:rFonts w:ascii="Times New Roman" w:hAnsi="Times New Roman" w:cs="Times New Roman"/>
          <w:color w:val="FF0000"/>
          <w:sz w:val="28"/>
          <w:szCs w:val="28"/>
        </w:rPr>
        <w:t xml:space="preserve"> НПА</w:t>
      </w:r>
    </w:p>
    <w:p w14:paraId="71BCC3D5" w14:textId="2D9B817C" w:rsidR="004E3209" w:rsidRPr="00F4668D" w:rsidRDefault="004E3209" w:rsidP="008F148C">
      <w:pPr>
        <w:spacing w:after="0" w:line="360" w:lineRule="auto"/>
        <w:ind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br w:type="page"/>
      </w:r>
    </w:p>
    <w:p w14:paraId="57880C71" w14:textId="03A1786E" w:rsidR="00B053B3" w:rsidRPr="00F4668D" w:rsidRDefault="004E3209" w:rsidP="008F148C">
      <w:pPr>
        <w:pStyle w:val="1"/>
        <w:rPr>
          <w:rFonts w:cs="Times New Roman"/>
          <w:szCs w:val="28"/>
        </w:rPr>
      </w:pPr>
      <w:bookmarkStart w:id="7" w:name="_Toc9363068"/>
      <w:r w:rsidRPr="00F4668D">
        <w:rPr>
          <w:rFonts w:cs="Times New Roman"/>
          <w:szCs w:val="28"/>
        </w:rPr>
        <w:lastRenderedPageBreak/>
        <w:t>З</w:t>
      </w:r>
      <w:r w:rsidR="00B053B3" w:rsidRPr="00F4668D">
        <w:rPr>
          <w:rFonts w:cs="Times New Roman"/>
          <w:szCs w:val="28"/>
        </w:rPr>
        <w:t>а</w:t>
      </w:r>
      <w:r w:rsidRPr="00F4668D">
        <w:rPr>
          <w:rFonts w:cs="Times New Roman"/>
          <w:szCs w:val="28"/>
        </w:rPr>
        <w:t>ключение</w:t>
      </w:r>
      <w:bookmarkEnd w:id="7"/>
    </w:p>
    <w:p w14:paraId="5DCCC762" w14:textId="77777777" w:rsidR="006753AE" w:rsidRDefault="00B053B3"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В качестве заключения сделаем несколько выводов по проделанной работе</w:t>
      </w:r>
      <w:r w:rsidR="006753AE">
        <w:rPr>
          <w:rFonts w:ascii="Times New Roman" w:hAnsi="Times New Roman" w:cs="Times New Roman"/>
          <w:sz w:val="28"/>
          <w:szCs w:val="28"/>
        </w:rPr>
        <w:t>:</w:t>
      </w:r>
    </w:p>
    <w:p w14:paraId="3D48ED79" w14:textId="61F22254" w:rsidR="00B579CF" w:rsidRPr="00F4668D" w:rsidRDefault="00B579CF"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Новый этап развития института государственной регистрации прав на недвижимость наступил с принятием Конституции РФ 1993 г. и дальнейших правовых актов, регулирующих осуществление государственной регистрации прав на недвижимое имущество.</w:t>
      </w:r>
    </w:p>
    <w:p w14:paraId="31CB1FE3" w14:textId="59D91A98" w:rsidR="00B579CF" w:rsidRPr="00F4668D" w:rsidRDefault="00B579CF"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Государственная регистрация проводится на основа</w:t>
      </w:r>
      <w:r w:rsidR="00856AFE" w:rsidRPr="00F4668D">
        <w:rPr>
          <w:rFonts w:ascii="Times New Roman" w:hAnsi="Times New Roman" w:cs="Times New Roman"/>
          <w:sz w:val="28"/>
          <w:szCs w:val="28"/>
        </w:rPr>
        <w:t>нии заявления правообладателя, </w:t>
      </w:r>
      <w:r w:rsidRPr="00F4668D">
        <w:rPr>
          <w:rFonts w:ascii="Times New Roman" w:hAnsi="Times New Roman" w:cs="Times New Roman"/>
          <w:sz w:val="28"/>
          <w:szCs w:val="28"/>
        </w:rPr>
        <w:t>стороны (сторон) договора или уполномоченного им на то лица при наличии у него надлежащим образом оформленной доверенности. Надлежащим образом оформленная доверенность должна отвечать всем требованиям Гражданского кодекса.</w:t>
      </w:r>
    </w:p>
    <w:p w14:paraId="4FD4EF88" w14:textId="77777777" w:rsidR="00B83B9C" w:rsidRPr="00F4668D" w:rsidRDefault="00B83B9C"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На каждый объект недвижимого имущества открывается дело правоустанавливающих документов. В дело помещаются все документы, поступающие для государственной регистрации на этот объект.</w:t>
      </w:r>
    </w:p>
    <w:p w14:paraId="36F62267" w14:textId="77777777" w:rsidR="00B83B9C" w:rsidRPr="00F4668D" w:rsidRDefault="00B83B9C"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Свидетельство о государственной регистрации прав, выдаваемое правообладателю, является документом строгой отчетности, имеет степень защищенности на уровне ценной бумаги на предъявителя, а также учетную серии и номер.</w:t>
      </w:r>
    </w:p>
    <w:p w14:paraId="1D8BB4DE" w14:textId="64F685F2" w:rsidR="00B579CF" w:rsidRPr="00F4668D" w:rsidRDefault="00B83B9C"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Понятие государственной регистрации прав на недвижимое имущество дано в ст.2 ФЗ РФ “О государственной регистрации прав на недвижимое имущество и сделок с ним”, принятого Государственной Думой 17 июня 1997 года, в которой государственная регистрация определяется как “юридический акт признания и подтверждения государством возникновения, ограничения (обременения), перехода и прекращения прав на недвижимое имущество в соответствии с Гражданским кодексом Российской Федерации”.</w:t>
      </w:r>
    </w:p>
    <w:p w14:paraId="607D7DE3" w14:textId="34985C00" w:rsidR="00B83B9C" w:rsidRDefault="00B83B9C" w:rsidP="008F148C">
      <w:pPr>
        <w:spacing w:after="0" w:line="360" w:lineRule="auto"/>
        <w:ind w:firstLine="720"/>
        <w:contextualSpacing/>
        <w:jc w:val="both"/>
        <w:rPr>
          <w:rFonts w:ascii="Times New Roman" w:hAnsi="Times New Roman" w:cs="Times New Roman"/>
          <w:sz w:val="28"/>
          <w:szCs w:val="28"/>
        </w:rPr>
      </w:pPr>
      <w:r w:rsidRPr="00F4668D">
        <w:rPr>
          <w:rFonts w:ascii="Times New Roman" w:hAnsi="Times New Roman" w:cs="Times New Roman"/>
          <w:sz w:val="28"/>
          <w:szCs w:val="28"/>
        </w:rPr>
        <w:t>Очевидно, что одной из главных задач государственной регистрации является гарантия закон</w:t>
      </w:r>
      <w:r w:rsidR="00DA76CB" w:rsidRPr="00F4668D">
        <w:rPr>
          <w:rFonts w:ascii="Times New Roman" w:hAnsi="Times New Roman" w:cs="Times New Roman"/>
          <w:sz w:val="28"/>
          <w:szCs w:val="28"/>
        </w:rPr>
        <w:t>ности при осуществлении сделок </w:t>
      </w:r>
      <w:r w:rsidRPr="00F4668D">
        <w:rPr>
          <w:rFonts w:ascii="Times New Roman" w:hAnsi="Times New Roman" w:cs="Times New Roman"/>
          <w:sz w:val="28"/>
          <w:szCs w:val="28"/>
        </w:rPr>
        <w:t xml:space="preserve">с недвижимостью, хотя этот вопрос в настоящее время законодательством не урегулирован до </w:t>
      </w:r>
      <w:r w:rsidRPr="00F4668D">
        <w:rPr>
          <w:rFonts w:ascii="Times New Roman" w:hAnsi="Times New Roman" w:cs="Times New Roman"/>
          <w:sz w:val="28"/>
          <w:szCs w:val="28"/>
        </w:rPr>
        <w:lastRenderedPageBreak/>
        <w:t>конца. Кроме того, наличие Единого реестра прав на недвижимое имущество существенно облегчает деятельность различных государственных органов, связанную с необходимостью ведения учета собственников недвижимости.</w:t>
      </w:r>
    </w:p>
    <w:p w14:paraId="05380B5D" w14:textId="0B6664F1" w:rsidR="0052502F" w:rsidRDefault="0052502F" w:rsidP="008F148C">
      <w:pPr>
        <w:spacing w:after="0" w:line="360" w:lineRule="auto"/>
        <w:ind w:firstLine="720"/>
        <w:contextualSpacing/>
        <w:jc w:val="both"/>
        <w:rPr>
          <w:rFonts w:ascii="Times New Roman" w:hAnsi="Times New Roman" w:cs="Times New Roman"/>
          <w:sz w:val="28"/>
          <w:szCs w:val="28"/>
        </w:rPr>
      </w:pPr>
      <w:r w:rsidRPr="0052502F">
        <w:rPr>
          <w:rFonts w:ascii="Times New Roman" w:hAnsi="Times New Roman" w:cs="Times New Roman"/>
          <w:sz w:val="28"/>
          <w:szCs w:val="28"/>
        </w:rPr>
        <w:t xml:space="preserve">Основная специфика правового режима недвижимого имущества заключается в том, что возникновение, переход, ограничение и прекращение права собственности, других вещных </w:t>
      </w:r>
      <w:r w:rsidR="00F20785">
        <w:rPr>
          <w:rFonts w:ascii="Times New Roman" w:hAnsi="Times New Roman" w:cs="Times New Roman"/>
          <w:sz w:val="28"/>
          <w:szCs w:val="28"/>
        </w:rPr>
        <w:t>или</w:t>
      </w:r>
      <w:r w:rsidRPr="0052502F">
        <w:rPr>
          <w:rFonts w:ascii="Times New Roman" w:hAnsi="Times New Roman" w:cs="Times New Roman"/>
          <w:sz w:val="28"/>
          <w:szCs w:val="28"/>
        </w:rPr>
        <w:t xml:space="preserve"> некоторых обязательственных прав на него происходят в особом порядке, требующем соблюдения письменной формы и обязательной государственной регистрации.</w:t>
      </w:r>
    </w:p>
    <w:p w14:paraId="51893C52" w14:textId="01CCA657" w:rsidR="0052502F" w:rsidRPr="00F4668D" w:rsidRDefault="006753AE" w:rsidP="008F148C">
      <w:pPr>
        <w:spacing w:after="0" w:line="360" w:lineRule="auto"/>
        <w:ind w:firstLine="720"/>
        <w:contextualSpacing/>
        <w:jc w:val="both"/>
        <w:rPr>
          <w:rFonts w:ascii="Times New Roman" w:hAnsi="Times New Roman" w:cs="Times New Roman"/>
          <w:sz w:val="28"/>
          <w:szCs w:val="28"/>
        </w:rPr>
      </w:pPr>
      <w:bookmarkStart w:id="8" w:name="_GoBack"/>
      <w:bookmarkEnd w:id="8"/>
      <w:r>
        <w:rPr>
          <w:rFonts w:ascii="Times New Roman" w:hAnsi="Times New Roman" w:cs="Times New Roman"/>
          <w:sz w:val="28"/>
          <w:szCs w:val="28"/>
        </w:rPr>
        <w:t>В целом,</w:t>
      </w:r>
      <w:r w:rsidR="0052502F" w:rsidRPr="0052502F">
        <w:rPr>
          <w:rFonts w:ascii="Times New Roman" w:hAnsi="Times New Roman" w:cs="Times New Roman"/>
          <w:sz w:val="28"/>
          <w:szCs w:val="28"/>
        </w:rPr>
        <w:t xml:space="preserve"> благодаря интенсивной работе со стороны законодателя</w:t>
      </w:r>
      <w:r w:rsidR="0052502F">
        <w:rPr>
          <w:rFonts w:ascii="Times New Roman" w:hAnsi="Times New Roman" w:cs="Times New Roman"/>
          <w:sz w:val="28"/>
          <w:szCs w:val="28"/>
        </w:rPr>
        <w:t>,</w:t>
      </w:r>
      <w:r w:rsidR="0052502F" w:rsidRPr="0052502F">
        <w:rPr>
          <w:rFonts w:ascii="Times New Roman" w:hAnsi="Times New Roman" w:cs="Times New Roman"/>
          <w:sz w:val="28"/>
          <w:szCs w:val="28"/>
        </w:rPr>
        <w:t xml:space="preserve"> многие спорные вопросы получили свое разрешение и воплощение в нормативно-правовых и судебных актах.</w:t>
      </w:r>
    </w:p>
    <w:p w14:paraId="213D1437" w14:textId="3F3D4E55" w:rsidR="00B579CF" w:rsidRPr="00F4668D" w:rsidRDefault="00B579CF" w:rsidP="008F148C">
      <w:pPr>
        <w:pStyle w:val="a3"/>
        <w:spacing w:before="0" w:beforeAutospacing="0" w:after="0" w:afterAutospacing="0" w:line="360" w:lineRule="auto"/>
        <w:ind w:firstLine="720"/>
        <w:jc w:val="both"/>
        <w:rPr>
          <w:color w:val="000000"/>
          <w:sz w:val="28"/>
          <w:szCs w:val="28"/>
        </w:rPr>
      </w:pPr>
    </w:p>
    <w:p w14:paraId="41C343F2" w14:textId="1952323B" w:rsidR="004E3209" w:rsidRPr="00F4668D" w:rsidRDefault="004E3209" w:rsidP="008F148C">
      <w:pPr>
        <w:spacing w:after="0" w:line="360" w:lineRule="auto"/>
        <w:ind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br w:type="page"/>
      </w:r>
    </w:p>
    <w:p w14:paraId="29C2B4B6" w14:textId="78DE324D" w:rsidR="004E3209" w:rsidRPr="00F4668D" w:rsidRDefault="00856AFE" w:rsidP="008F148C">
      <w:pPr>
        <w:pStyle w:val="1"/>
        <w:rPr>
          <w:rFonts w:cs="Times New Roman"/>
          <w:szCs w:val="28"/>
        </w:rPr>
      </w:pPr>
      <w:bookmarkStart w:id="9" w:name="_Toc9363069"/>
      <w:r w:rsidRPr="00F4668D">
        <w:rPr>
          <w:rFonts w:cs="Times New Roman"/>
          <w:szCs w:val="28"/>
        </w:rPr>
        <w:lastRenderedPageBreak/>
        <w:t>Список литературы</w:t>
      </w:r>
      <w:bookmarkEnd w:id="9"/>
    </w:p>
    <w:p w14:paraId="71B1B311" w14:textId="1B2E0D7E" w:rsidR="004E3209" w:rsidRPr="00F4668D" w:rsidRDefault="00856AFE" w:rsidP="00F4668D">
      <w:pPr>
        <w:spacing w:after="0" w:line="360" w:lineRule="auto"/>
        <w:ind w:firstLine="720"/>
        <w:contextualSpacing/>
        <w:jc w:val="center"/>
        <w:rPr>
          <w:rFonts w:ascii="Times New Roman" w:hAnsi="Times New Roman" w:cs="Times New Roman"/>
          <w:color w:val="000000"/>
          <w:sz w:val="28"/>
          <w:szCs w:val="28"/>
        </w:rPr>
      </w:pPr>
      <w:r w:rsidRPr="00F4668D">
        <w:rPr>
          <w:rFonts w:ascii="Times New Roman" w:hAnsi="Times New Roman" w:cs="Times New Roman"/>
          <w:color w:val="000000"/>
          <w:sz w:val="28"/>
          <w:szCs w:val="28"/>
        </w:rPr>
        <w:t>I</w:t>
      </w:r>
      <w:r w:rsidR="00A140FC" w:rsidRPr="00F4668D">
        <w:rPr>
          <w:rFonts w:ascii="Times New Roman" w:hAnsi="Times New Roman" w:cs="Times New Roman"/>
          <w:color w:val="000000"/>
          <w:sz w:val="28"/>
          <w:szCs w:val="28"/>
        </w:rPr>
        <w:t>.</w:t>
      </w:r>
      <w:r w:rsidR="00690262" w:rsidRPr="00F4668D">
        <w:rPr>
          <w:rFonts w:ascii="Times New Roman" w:hAnsi="Times New Roman" w:cs="Times New Roman"/>
          <w:color w:val="000000"/>
          <w:sz w:val="28"/>
          <w:szCs w:val="28"/>
        </w:rPr>
        <w:t xml:space="preserve"> </w:t>
      </w:r>
      <w:r w:rsidR="00A140FC" w:rsidRPr="00F4668D">
        <w:rPr>
          <w:rFonts w:ascii="Times New Roman" w:hAnsi="Times New Roman" w:cs="Times New Roman"/>
          <w:color w:val="000000"/>
          <w:sz w:val="28"/>
          <w:szCs w:val="28"/>
        </w:rPr>
        <w:t>НОРМАТИВНЫЕ ПРАВОВЫЕ АКТЫ.</w:t>
      </w:r>
    </w:p>
    <w:p w14:paraId="4B28E396" w14:textId="0093DBA2" w:rsidR="00001AE0" w:rsidRPr="00F4668D" w:rsidRDefault="00A140FC" w:rsidP="008F148C">
      <w:pPr>
        <w:pStyle w:val="af"/>
        <w:numPr>
          <w:ilvl w:val="0"/>
          <w:numId w:val="19"/>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"Конституция Российской Федерации"</w:t>
      </w:r>
      <w:r w:rsidR="00001AE0" w:rsidRPr="00F4668D">
        <w:rPr>
          <w:rFonts w:ascii="Times New Roman" w:hAnsi="Times New Roman" w:cs="Times New Roman"/>
          <w:sz w:val="28"/>
          <w:szCs w:val="28"/>
        </w:rPr>
        <w:t xml:space="preserve"> </w:t>
      </w:r>
      <w:r w:rsidRPr="00F4668D">
        <w:rPr>
          <w:rFonts w:ascii="Times New Roman" w:hAnsi="Times New Roman" w:cs="Times New Roman"/>
          <w:sz w:val="28"/>
          <w:szCs w:val="28"/>
        </w:rPr>
        <w:t>(принята всенародным голосованием 12.12.1993)</w:t>
      </w:r>
      <w:r w:rsidR="00001AE0" w:rsidRPr="00F4668D">
        <w:rPr>
          <w:rFonts w:ascii="Times New Roman" w:hAnsi="Times New Roman" w:cs="Times New Roman"/>
          <w:sz w:val="28"/>
          <w:szCs w:val="28"/>
        </w:rPr>
        <w:t xml:space="preserve"> </w:t>
      </w:r>
      <w:r w:rsidRPr="00F4668D">
        <w:rPr>
          <w:rFonts w:ascii="Times New Roman"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sidR="00001AE0" w:rsidRPr="00F4668D">
        <w:rPr>
          <w:rFonts w:ascii="Times New Roman" w:hAnsi="Times New Roman" w:cs="Times New Roman"/>
          <w:sz w:val="28"/>
          <w:szCs w:val="28"/>
        </w:rPr>
        <w:t xml:space="preserve"> // "Собрание законодательства РФ", 04.08.2014, N 31, ст. 4398.</w:t>
      </w:r>
    </w:p>
    <w:p w14:paraId="103C6CA0" w14:textId="01F75F65" w:rsidR="00A140FC" w:rsidRPr="00F4668D" w:rsidRDefault="00001AE0" w:rsidP="008F148C">
      <w:pPr>
        <w:pStyle w:val="af"/>
        <w:numPr>
          <w:ilvl w:val="0"/>
          <w:numId w:val="19"/>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 xml:space="preserve">Гражданский кодекс Российской Федерации (часть первая)" от 30.11.1994 N 51-ФЗ (ред. от 03.08.2018) (с изм. и доп., вступ. в силу с 01.01.2019) </w:t>
      </w:r>
      <w:r w:rsidR="00362D78" w:rsidRPr="00362D78">
        <w:rPr>
          <w:rFonts w:ascii="Times New Roman" w:hAnsi="Times New Roman" w:cs="Times New Roman"/>
          <w:sz w:val="28"/>
          <w:szCs w:val="28"/>
        </w:rPr>
        <w:t>/</w:t>
      </w:r>
      <w:r w:rsidRPr="00F4668D">
        <w:rPr>
          <w:rFonts w:ascii="Times New Roman" w:hAnsi="Times New Roman" w:cs="Times New Roman"/>
          <w:sz w:val="28"/>
          <w:szCs w:val="28"/>
        </w:rPr>
        <w:t>/ "Собрание законодательства РФ", 05.12.1994, N 32, ст. 3301.</w:t>
      </w:r>
    </w:p>
    <w:p w14:paraId="22577DDF" w14:textId="77777777" w:rsidR="00001AE0" w:rsidRPr="00F4668D" w:rsidRDefault="00001AE0" w:rsidP="008F148C">
      <w:pPr>
        <w:pStyle w:val="af"/>
        <w:numPr>
          <w:ilvl w:val="0"/>
          <w:numId w:val="19"/>
        </w:numPr>
        <w:spacing w:after="0" w:line="360" w:lineRule="auto"/>
        <w:ind w:left="0" w:firstLine="720"/>
        <w:jc w:val="both"/>
        <w:rPr>
          <w:rFonts w:ascii="Times New Roman" w:hAnsi="Times New Roman" w:cs="Times New Roman"/>
          <w:sz w:val="28"/>
          <w:szCs w:val="28"/>
        </w:rPr>
      </w:pPr>
      <w:r w:rsidRPr="00F4668D">
        <w:rPr>
          <w:rFonts w:ascii="Times New Roman" w:hAnsi="Times New Roman" w:cs="Times New Roman"/>
          <w:sz w:val="28"/>
          <w:szCs w:val="28"/>
        </w:rPr>
        <w:t>"Налоговый кодекс Российской Федерации (часть первая)" от 31.07.1998 N 146-ФЗ (ред. от 01.05.2019) // "Российская газета", N 148-149, 06.08.1998.</w:t>
      </w:r>
    </w:p>
    <w:p w14:paraId="765AC0D1" w14:textId="1109CCFD"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Закон РФ от 04.07.1991 N 1541-1 (ред. от 20.12.2017) "О приватизации жилищного фонда в Российской Федерации"// "Бюллетень нормативных актов", N 1, 1992.</w:t>
      </w:r>
    </w:p>
    <w:p w14:paraId="50825C5A" w14:textId="77777777"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Федеральный закон от 21.07.1997 N 122-ФЗ (ред. от 03.07.2016) "О государственной регистрации прав на недвижимое имущество и сделок с ним" (с изм. и доп., вступ. в силу с 01.01.2017) // "Собрание законодательства РФ", 28.07.1997, N 30, ст. 3594.</w:t>
      </w:r>
    </w:p>
    <w:p w14:paraId="32A4E90E" w14:textId="77777777" w:rsidR="00536EA1" w:rsidRPr="00F4668D" w:rsidRDefault="00536EA1"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Федеральный закон от 30.12.2006 N 281-ФЗ (ред. от 01.05.2019) "О специальных экономических мерах и принудительных мерах" // "Собрание законодательства РФ", 01.01.2007, N 1 (1 ч.), ст. 44.</w:t>
      </w:r>
    </w:p>
    <w:p w14:paraId="2C91B34E" w14:textId="77777777" w:rsidR="00536EA1" w:rsidRPr="00F4668D" w:rsidRDefault="00536EA1"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Федеральный закон от 06.12.2007 N 334-ФЗ (ред. от 07.03.2018) "О внесении изменений в Федеральный закон "Об инвестиционных фондах" и отдельные законодательные акты Российской Федерации" // "Российская газета", N 278, 12.12.2007.</w:t>
      </w:r>
    </w:p>
    <w:p w14:paraId="0C3E15A4" w14:textId="40F0EA9D" w:rsidR="00001AE0" w:rsidRPr="00F4668D" w:rsidRDefault="00536EA1"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lastRenderedPageBreak/>
        <w:t>Федеральный закон от 13.07.2015 N 218-ФЗ (ред. от 25.12.2018) "О государственной регистрации недвижимости" (с изм. и доп., вступ. в силу с 01.01.2019) // "Российская газета", N 156, 17.07.2015.</w:t>
      </w:r>
    </w:p>
    <w:p w14:paraId="01C4516C" w14:textId="657FED77"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Указ Президента РФ от 27.10.1993 N 1767 (ред. от 25.01.1999) "О регулировании земельных отношений и развитии аграрной реформы</w:t>
      </w:r>
      <w:r w:rsidR="00536EA1" w:rsidRPr="00F4668D">
        <w:rPr>
          <w:rFonts w:ascii="Times New Roman" w:eastAsia="Times New Roman" w:hAnsi="Times New Roman" w:cs="Times New Roman"/>
          <w:color w:val="000000" w:themeColor="text1"/>
          <w:sz w:val="28"/>
          <w:szCs w:val="28"/>
          <w:lang w:eastAsia="ru-RU"/>
        </w:rPr>
        <w:t xml:space="preserve"> </w:t>
      </w:r>
      <w:r w:rsidRPr="00F4668D">
        <w:rPr>
          <w:rFonts w:ascii="Times New Roman" w:eastAsia="Times New Roman" w:hAnsi="Times New Roman" w:cs="Times New Roman"/>
          <w:color w:val="000000" w:themeColor="text1"/>
          <w:sz w:val="28"/>
          <w:szCs w:val="28"/>
          <w:lang w:eastAsia="ru-RU"/>
        </w:rPr>
        <w:t>России"//</w:t>
      </w:r>
      <w:r w:rsidRPr="00F4668D">
        <w:rPr>
          <w:rFonts w:ascii="Times New Roman" w:hAnsi="Times New Roman" w:cs="Times New Roman"/>
          <w:color w:val="000000" w:themeColor="text1"/>
          <w:sz w:val="28"/>
          <w:szCs w:val="28"/>
        </w:rPr>
        <w:t xml:space="preserve"> </w:t>
      </w:r>
      <w:r w:rsidRPr="00F4668D">
        <w:rPr>
          <w:rFonts w:ascii="Times New Roman" w:eastAsia="Times New Roman" w:hAnsi="Times New Roman" w:cs="Times New Roman"/>
          <w:color w:val="000000" w:themeColor="text1"/>
          <w:sz w:val="28"/>
          <w:szCs w:val="28"/>
          <w:lang w:eastAsia="ru-RU"/>
        </w:rPr>
        <w:t>"Собрание актов Президента и Правительства РФ", 01.11.1993, N 44, ст. 4191.</w:t>
      </w:r>
    </w:p>
    <w:p w14:paraId="51ABE70A" w14:textId="77777777"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Указ Президента РФ от 11.12.1993 N 2130 "О государственном земельном кадастре и регистрации документов о правах на недвижимость".</w:t>
      </w:r>
    </w:p>
    <w:p w14:paraId="28939B55" w14:textId="77777777"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Указ Президента РФ от 12.05.2008 N 724 (ред. от 23.11.2016) "Вопросы системы и структуры федеральных органов исполнительной власти" // "Российская газета", N 100, 13.05.2008.</w:t>
      </w:r>
    </w:p>
    <w:p w14:paraId="78DC2C8B" w14:textId="21878CDC"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Указ Президента РФ от 25.12.2008 N 1847 (ред. от 21.05.2012) "О Федеральной службе государственной регистрации, кадастра и картографии"</w:t>
      </w:r>
      <w:r w:rsidR="00362D78" w:rsidRPr="00362D78">
        <w:rPr>
          <w:rFonts w:ascii="Times New Roman" w:eastAsia="Times New Roman" w:hAnsi="Times New Roman" w:cs="Times New Roman"/>
          <w:color w:val="000000" w:themeColor="text1"/>
          <w:sz w:val="28"/>
          <w:szCs w:val="28"/>
          <w:lang w:eastAsia="ru-RU"/>
        </w:rPr>
        <w:t xml:space="preserve"> </w:t>
      </w:r>
      <w:r w:rsidRPr="00F4668D">
        <w:rPr>
          <w:rFonts w:ascii="Times New Roman" w:eastAsia="Times New Roman" w:hAnsi="Times New Roman" w:cs="Times New Roman"/>
          <w:color w:val="000000" w:themeColor="text1"/>
          <w:sz w:val="28"/>
          <w:szCs w:val="28"/>
          <w:lang w:eastAsia="ru-RU"/>
        </w:rPr>
        <w:t>//</w:t>
      </w:r>
      <w:r w:rsidR="00362D78" w:rsidRPr="00362D78">
        <w:rPr>
          <w:rFonts w:ascii="Times New Roman" w:eastAsia="Times New Roman" w:hAnsi="Times New Roman" w:cs="Times New Roman"/>
          <w:color w:val="000000" w:themeColor="text1"/>
          <w:sz w:val="28"/>
          <w:szCs w:val="28"/>
          <w:lang w:eastAsia="ru-RU"/>
        </w:rPr>
        <w:t xml:space="preserve"> </w:t>
      </w:r>
      <w:r w:rsidRPr="00F4668D">
        <w:rPr>
          <w:rFonts w:ascii="Times New Roman" w:eastAsia="Times New Roman" w:hAnsi="Times New Roman" w:cs="Times New Roman"/>
          <w:color w:val="000000" w:themeColor="text1"/>
          <w:sz w:val="28"/>
          <w:szCs w:val="28"/>
          <w:lang w:eastAsia="ru-RU"/>
        </w:rPr>
        <w:t>"Собрание законодательства РФ", 29.12.2008, N 52 (ч. 1), ст. 6366.</w:t>
      </w:r>
    </w:p>
    <w:p w14:paraId="2323F661" w14:textId="77777777" w:rsidR="00001AE0"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Постановление Правительства РФ от 17 сентября 2003 г. № 580 «Об утверждении Положения о принятии на учет бесхозяйных недвижимых вещей» // </w:t>
      </w:r>
      <w:r w:rsidRPr="00F4668D">
        <w:rPr>
          <w:rFonts w:ascii="Times New Roman" w:eastAsia="Times New Roman" w:hAnsi="Times New Roman" w:cs="Times New Roman"/>
          <w:sz w:val="28"/>
          <w:szCs w:val="28"/>
          <w:lang w:eastAsia="ru-RU"/>
        </w:rPr>
        <w:t>"Собрание законодательства РФ", 22.09.2003, N 38, ст. 3668.</w:t>
      </w:r>
    </w:p>
    <w:p w14:paraId="250B3093" w14:textId="1BD4109F" w:rsidR="00A140FC" w:rsidRPr="00F4668D" w:rsidRDefault="00001AE0"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Постановление Правительства РФ от 01.06.2009 N 457 (ред. от 15.02.2017)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01.07.2017) // "Собрание законодательства РФ", 22.06.2009, N 25, ст. 3052.</w:t>
      </w:r>
    </w:p>
    <w:p w14:paraId="10FFC847" w14:textId="77777777" w:rsidR="00A140FC" w:rsidRPr="00F4668D" w:rsidRDefault="00A140FC"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Постановление Правительства РФ от 03.03.2016 N 167 "О порядке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(вместе с "Правилами информационного взаимодействия федеральной государственной информационной системы ведения Единого государственного реестра недвижимости с иными </w:t>
      </w:r>
      <w:r w:rsidRPr="00F4668D">
        <w:rPr>
          <w:rFonts w:ascii="Times New Roman" w:eastAsia="Times New Roman" w:hAnsi="Times New Roman" w:cs="Times New Roman"/>
          <w:color w:val="000000" w:themeColor="text1"/>
          <w:sz w:val="28"/>
          <w:szCs w:val="28"/>
          <w:lang w:eastAsia="ru-RU"/>
        </w:rPr>
        <w:lastRenderedPageBreak/>
        <w:t>государственными или муниципальными информационными системами") // "Собрание законодательства РФ", 14.03.2016, N 11, ст. 1546.</w:t>
      </w:r>
    </w:p>
    <w:p w14:paraId="3FB2F9CD" w14:textId="77777777" w:rsidR="00A140FC" w:rsidRPr="00F4668D" w:rsidRDefault="00A140FC" w:rsidP="008F148C">
      <w:pPr>
        <w:pStyle w:val="af"/>
        <w:numPr>
          <w:ilvl w:val="0"/>
          <w:numId w:val="19"/>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F4668D">
        <w:rPr>
          <w:rFonts w:ascii="Times New Roman" w:eastAsia="Times New Roman" w:hAnsi="Times New Roman" w:cs="Times New Roman"/>
          <w:color w:val="000000" w:themeColor="text1"/>
          <w:sz w:val="28"/>
          <w:szCs w:val="28"/>
          <w:lang w:eastAsia="ru-RU"/>
        </w:rPr>
        <w:t xml:space="preserve">Приказ </w:t>
      </w:r>
      <w:proofErr w:type="spellStart"/>
      <w:r w:rsidRPr="00F4668D">
        <w:rPr>
          <w:rFonts w:ascii="Times New Roman" w:eastAsia="Times New Roman" w:hAnsi="Times New Roman" w:cs="Times New Roman"/>
          <w:color w:val="000000" w:themeColor="text1"/>
          <w:sz w:val="28"/>
          <w:szCs w:val="28"/>
          <w:lang w:eastAsia="ru-RU"/>
        </w:rPr>
        <w:t>Росреестра</w:t>
      </w:r>
      <w:proofErr w:type="spellEnd"/>
      <w:r w:rsidRPr="00F4668D">
        <w:rPr>
          <w:rFonts w:ascii="Times New Roman" w:eastAsia="Times New Roman" w:hAnsi="Times New Roman" w:cs="Times New Roman"/>
          <w:color w:val="000000" w:themeColor="text1"/>
          <w:sz w:val="28"/>
          <w:szCs w:val="28"/>
          <w:lang w:eastAsia="ru-RU"/>
        </w:rPr>
        <w:t xml:space="preserve"> от 23.12.2015 N П/666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 (Зарегистрировано в Минюсте России 01.03.2016 N 41262) // "Бюллетень нормативных актов федеральных органов исполнительной власти", N 16, 18.04.2016.</w:t>
      </w:r>
    </w:p>
    <w:p w14:paraId="71A0F6A0" w14:textId="5025F52E" w:rsidR="00A140FC" w:rsidRPr="00F4668D" w:rsidRDefault="00A140FC" w:rsidP="008F148C">
      <w:pPr>
        <w:pStyle w:val="af"/>
        <w:numPr>
          <w:ilvl w:val="0"/>
          <w:numId w:val="19"/>
        </w:numPr>
        <w:spacing w:after="0" w:line="360" w:lineRule="auto"/>
        <w:ind w:left="0" w:firstLine="720"/>
        <w:jc w:val="both"/>
        <w:rPr>
          <w:rFonts w:ascii="Times New Roman" w:hAnsi="Times New Roman" w:cs="Times New Roman"/>
          <w:color w:val="000000" w:themeColor="text1"/>
          <w:sz w:val="28"/>
          <w:szCs w:val="28"/>
        </w:rPr>
      </w:pPr>
      <w:r w:rsidRPr="00F4668D">
        <w:rPr>
          <w:rFonts w:ascii="Times New Roman" w:eastAsia="Times New Roman" w:hAnsi="Times New Roman" w:cs="Times New Roman"/>
          <w:color w:val="000000" w:themeColor="text1"/>
          <w:sz w:val="28"/>
          <w:szCs w:val="28"/>
          <w:lang w:eastAsia="ru-RU"/>
        </w:rPr>
        <w:t>Приказ Минэкономразвития России от 16.12.2015 N 943 (ред. от 27.02.2019)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(Зарегистрировано в Минюсте России 25.03.2016 N 41548) // Официальный интернет-портал правовой информации http://www.pravo.gov.ru, 30.03.2016.</w:t>
      </w:r>
    </w:p>
    <w:p w14:paraId="0779C0F8" w14:textId="23CFA7F2" w:rsidR="00A140FC" w:rsidRPr="00F4668D" w:rsidRDefault="004B50B8" w:rsidP="00F4668D">
      <w:pPr>
        <w:spacing w:after="0" w:line="360" w:lineRule="auto"/>
        <w:ind w:firstLine="720"/>
        <w:contextualSpacing/>
        <w:jc w:val="center"/>
        <w:rPr>
          <w:rFonts w:ascii="Times New Roman" w:hAnsi="Times New Roman" w:cs="Times New Roman"/>
          <w:color w:val="000000"/>
          <w:sz w:val="28"/>
          <w:szCs w:val="28"/>
        </w:rPr>
      </w:pPr>
      <w:r w:rsidRPr="00F4668D">
        <w:rPr>
          <w:rFonts w:ascii="Times New Roman" w:hAnsi="Times New Roman" w:cs="Times New Roman"/>
          <w:color w:val="000000"/>
          <w:sz w:val="28"/>
          <w:szCs w:val="28"/>
        </w:rPr>
        <w:t>II. ЛИТЕРАТУРА</w:t>
      </w:r>
    </w:p>
    <w:p w14:paraId="4818CC90" w14:textId="3363F02A" w:rsidR="004B50B8" w:rsidRPr="00F4668D" w:rsidRDefault="004B50B8" w:rsidP="008F148C">
      <w:pPr>
        <w:pStyle w:val="af"/>
        <w:numPr>
          <w:ilvl w:val="0"/>
          <w:numId w:val="20"/>
        </w:numPr>
        <w:spacing w:after="0" w:line="360" w:lineRule="auto"/>
        <w:ind w:left="0"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 xml:space="preserve">Виноградов П. Н. Понятие недвижимого имущества: исторический очерк и современное состояние // Законодательство. 2008. № 8. </w:t>
      </w:r>
    </w:p>
    <w:p w14:paraId="4074ED1F" w14:textId="38493004" w:rsidR="004B50B8" w:rsidRPr="00F4668D" w:rsidRDefault="004B50B8" w:rsidP="008F148C">
      <w:pPr>
        <w:pStyle w:val="af"/>
        <w:numPr>
          <w:ilvl w:val="0"/>
          <w:numId w:val="20"/>
        </w:numPr>
        <w:spacing w:after="0" w:line="360" w:lineRule="auto"/>
        <w:ind w:left="0" w:firstLine="720"/>
        <w:jc w:val="both"/>
        <w:rPr>
          <w:rFonts w:ascii="Times New Roman" w:hAnsi="Times New Roman" w:cs="Times New Roman"/>
          <w:color w:val="000000" w:themeColor="text1"/>
          <w:sz w:val="28"/>
          <w:szCs w:val="28"/>
          <w:shd w:val="clear" w:color="auto" w:fill="FFFFFF"/>
        </w:rPr>
      </w:pPr>
      <w:r w:rsidRPr="00F4668D">
        <w:rPr>
          <w:rFonts w:ascii="Times New Roman" w:hAnsi="Times New Roman" w:cs="Times New Roman"/>
          <w:color w:val="000000" w:themeColor="text1"/>
          <w:sz w:val="28"/>
          <w:szCs w:val="28"/>
          <w:shd w:val="clear" w:color="auto" w:fill="FFFFFF"/>
        </w:rPr>
        <w:t>Горемыкин В.А. «Экономика недвижимости», Учебник – 2-е издание, перераб</w:t>
      </w:r>
      <w:r w:rsidR="00AF79EB" w:rsidRPr="00F4668D">
        <w:rPr>
          <w:rFonts w:ascii="Times New Roman" w:hAnsi="Times New Roman" w:cs="Times New Roman"/>
          <w:color w:val="000000" w:themeColor="text1"/>
          <w:sz w:val="28"/>
          <w:szCs w:val="28"/>
          <w:shd w:val="clear" w:color="auto" w:fill="FFFFFF"/>
        </w:rPr>
        <w:t xml:space="preserve">отанное </w:t>
      </w:r>
      <w:r w:rsidRPr="00F4668D">
        <w:rPr>
          <w:rFonts w:ascii="Times New Roman" w:hAnsi="Times New Roman" w:cs="Times New Roman"/>
          <w:color w:val="000000" w:themeColor="text1"/>
          <w:sz w:val="28"/>
          <w:szCs w:val="28"/>
          <w:shd w:val="clear" w:color="auto" w:fill="FFFFFF"/>
        </w:rPr>
        <w:t>и доп. – Москва: Издательско-книготорговый центр «Маркетинг», 2002г.</w:t>
      </w:r>
    </w:p>
    <w:p w14:paraId="1810CC24" w14:textId="208C97B3" w:rsidR="00AB5DC4" w:rsidRPr="00F4668D" w:rsidRDefault="00AB5DC4" w:rsidP="008F148C">
      <w:pPr>
        <w:pStyle w:val="af"/>
        <w:numPr>
          <w:ilvl w:val="0"/>
          <w:numId w:val="20"/>
        </w:numPr>
        <w:spacing w:after="0" w:line="360" w:lineRule="auto"/>
        <w:ind w:left="0"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 xml:space="preserve">Гришаев С. П. Понятие и виды недвижимого имущества // Хозяйство и право. 2006. № 12. </w:t>
      </w:r>
    </w:p>
    <w:p w14:paraId="1A3A2172" w14:textId="77777777" w:rsidR="00AB5DC4" w:rsidRPr="00F4668D" w:rsidRDefault="00AB5DC4" w:rsidP="008F148C">
      <w:pPr>
        <w:pStyle w:val="af"/>
        <w:numPr>
          <w:ilvl w:val="0"/>
          <w:numId w:val="20"/>
        </w:numPr>
        <w:spacing w:after="0" w:line="360" w:lineRule="auto"/>
        <w:ind w:left="0" w:firstLine="720"/>
        <w:jc w:val="both"/>
        <w:rPr>
          <w:rFonts w:ascii="Times New Roman" w:hAnsi="Times New Roman" w:cs="Times New Roman"/>
          <w:b/>
          <w:color w:val="000000" w:themeColor="text1"/>
          <w:sz w:val="28"/>
          <w:szCs w:val="28"/>
        </w:rPr>
      </w:pPr>
      <w:proofErr w:type="spellStart"/>
      <w:r w:rsidRPr="00F4668D">
        <w:rPr>
          <w:rFonts w:ascii="Times New Roman" w:hAnsi="Times New Roman" w:cs="Times New Roman"/>
          <w:color w:val="000000" w:themeColor="text1"/>
          <w:sz w:val="28"/>
          <w:szCs w:val="28"/>
        </w:rPr>
        <w:t>Емелькина</w:t>
      </w:r>
      <w:proofErr w:type="spellEnd"/>
      <w:r w:rsidRPr="00F4668D">
        <w:rPr>
          <w:rFonts w:ascii="Times New Roman" w:hAnsi="Times New Roman" w:cs="Times New Roman"/>
          <w:color w:val="000000" w:themeColor="text1"/>
          <w:sz w:val="28"/>
          <w:szCs w:val="28"/>
        </w:rPr>
        <w:t xml:space="preserve"> И. А. Понятие и признаки недвижимого имущества: в поисках оптимальной модели // Хозяйство и право. 2007. № 5. </w:t>
      </w:r>
    </w:p>
    <w:p w14:paraId="0D1C857F" w14:textId="03525AC0" w:rsidR="00AB5DC4" w:rsidRPr="00F4668D" w:rsidRDefault="00AB5DC4" w:rsidP="008F148C">
      <w:pPr>
        <w:pStyle w:val="af"/>
        <w:numPr>
          <w:ilvl w:val="0"/>
          <w:numId w:val="20"/>
        </w:numPr>
        <w:spacing w:after="0" w:line="360" w:lineRule="auto"/>
        <w:ind w:left="0" w:firstLine="720"/>
        <w:jc w:val="both"/>
        <w:rPr>
          <w:rFonts w:ascii="Times New Roman" w:hAnsi="Times New Roman" w:cs="Times New Roman"/>
          <w:color w:val="000000" w:themeColor="text1"/>
          <w:sz w:val="28"/>
          <w:szCs w:val="28"/>
        </w:rPr>
      </w:pPr>
      <w:proofErr w:type="spellStart"/>
      <w:r w:rsidRPr="00F4668D">
        <w:rPr>
          <w:rFonts w:ascii="Times New Roman" w:hAnsi="Times New Roman" w:cs="Times New Roman"/>
          <w:color w:val="000000" w:themeColor="text1"/>
          <w:sz w:val="28"/>
          <w:szCs w:val="28"/>
        </w:rPr>
        <w:lastRenderedPageBreak/>
        <w:t>Емелькина</w:t>
      </w:r>
      <w:proofErr w:type="spellEnd"/>
      <w:r w:rsidRPr="00F4668D">
        <w:rPr>
          <w:rFonts w:ascii="Times New Roman" w:hAnsi="Times New Roman" w:cs="Times New Roman"/>
          <w:color w:val="000000" w:themeColor="text1"/>
          <w:sz w:val="28"/>
          <w:szCs w:val="28"/>
        </w:rPr>
        <w:t xml:space="preserve"> И. А. Значение «юридической и фактической» связи строения с землей при определении признаков недвижимости // Хозяйство и право. 2004. № 8. </w:t>
      </w:r>
    </w:p>
    <w:p w14:paraId="7D032498" w14:textId="77777777" w:rsidR="006133DE" w:rsidRPr="00F4668D" w:rsidRDefault="006133DE" w:rsidP="006133DE">
      <w:pPr>
        <w:pStyle w:val="af"/>
        <w:numPr>
          <w:ilvl w:val="0"/>
          <w:numId w:val="20"/>
        </w:numPr>
        <w:spacing w:after="0" w:line="360" w:lineRule="auto"/>
        <w:ind w:left="0"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 xml:space="preserve">Козырь О. М. Недвижимость в новом Гражданском кодексе России // Гражданский кодекс России. Проблемы. Теория. Практика: Сборник памяти С. А. Хохлова. М., 1998. </w:t>
      </w:r>
    </w:p>
    <w:p w14:paraId="54965A6F" w14:textId="3D3953F2" w:rsidR="00AB5DC4" w:rsidRPr="00F4668D" w:rsidRDefault="00AB5DC4" w:rsidP="008F148C">
      <w:pPr>
        <w:pStyle w:val="af"/>
        <w:numPr>
          <w:ilvl w:val="0"/>
          <w:numId w:val="20"/>
        </w:numPr>
        <w:spacing w:after="0" w:line="360" w:lineRule="auto"/>
        <w:ind w:left="0" w:firstLine="720"/>
        <w:jc w:val="both"/>
        <w:rPr>
          <w:rFonts w:ascii="Times New Roman" w:hAnsi="Times New Roman" w:cs="Times New Roman"/>
          <w:b/>
          <w:color w:val="000000" w:themeColor="text1"/>
          <w:sz w:val="28"/>
          <w:szCs w:val="28"/>
        </w:rPr>
      </w:pPr>
      <w:r w:rsidRPr="00F4668D">
        <w:rPr>
          <w:rFonts w:ascii="Times New Roman" w:hAnsi="Times New Roman" w:cs="Times New Roman"/>
          <w:color w:val="000000" w:themeColor="text1"/>
          <w:sz w:val="28"/>
          <w:szCs w:val="28"/>
        </w:rPr>
        <w:t>Новиков К. А. О понятии недвижимого имущества // Хозяйство и право. 2011. № 11</w:t>
      </w:r>
    </w:p>
    <w:p w14:paraId="60B98CB6" w14:textId="2B89D46E" w:rsidR="004B50B8" w:rsidRPr="00F4668D" w:rsidRDefault="00AB5DC4" w:rsidP="00F4668D">
      <w:pPr>
        <w:spacing w:after="0" w:line="360" w:lineRule="auto"/>
        <w:ind w:firstLine="720"/>
        <w:jc w:val="center"/>
        <w:rPr>
          <w:rFonts w:ascii="Times New Roman" w:hAnsi="Times New Roman" w:cs="Times New Roman"/>
          <w:color w:val="000000"/>
          <w:sz w:val="28"/>
          <w:szCs w:val="28"/>
        </w:rPr>
      </w:pPr>
      <w:r w:rsidRPr="00F4668D">
        <w:rPr>
          <w:rFonts w:ascii="Times New Roman" w:hAnsi="Times New Roman" w:cs="Times New Roman"/>
          <w:color w:val="000000"/>
          <w:sz w:val="28"/>
          <w:szCs w:val="28"/>
          <w:lang w:val="en-US"/>
        </w:rPr>
        <w:t>III</w:t>
      </w:r>
      <w:r w:rsidRPr="00F4668D">
        <w:rPr>
          <w:rFonts w:ascii="Times New Roman" w:hAnsi="Times New Roman" w:cs="Times New Roman"/>
          <w:color w:val="000000"/>
          <w:sz w:val="28"/>
          <w:szCs w:val="28"/>
        </w:rPr>
        <w:t>.</w:t>
      </w:r>
      <w:r w:rsidR="00C3406B" w:rsidRPr="00C3406B">
        <w:t xml:space="preserve"> </w:t>
      </w:r>
      <w:r w:rsidR="00C3406B" w:rsidRPr="00C3406B">
        <w:rPr>
          <w:rFonts w:ascii="Times New Roman" w:hAnsi="Times New Roman" w:cs="Times New Roman"/>
          <w:color w:val="000000"/>
          <w:sz w:val="28"/>
          <w:szCs w:val="28"/>
        </w:rPr>
        <w:t>ИНТЕРНЕТ-РЕСУРСЫ</w:t>
      </w:r>
    </w:p>
    <w:p w14:paraId="4ECF986A" w14:textId="29CABC8A" w:rsidR="004B50B8" w:rsidRPr="00F4668D" w:rsidRDefault="004B50B8" w:rsidP="008F148C">
      <w:pPr>
        <w:pStyle w:val="af"/>
        <w:numPr>
          <w:ilvl w:val="0"/>
          <w:numId w:val="21"/>
        </w:numPr>
        <w:spacing w:after="0" w:line="360" w:lineRule="auto"/>
        <w:ind w:left="0" w:firstLine="720"/>
        <w:jc w:val="both"/>
        <w:rPr>
          <w:rFonts w:ascii="Times New Roman" w:hAnsi="Times New Roman" w:cs="Times New Roman"/>
          <w:color w:val="000000" w:themeColor="text1"/>
          <w:sz w:val="28"/>
          <w:szCs w:val="28"/>
        </w:rPr>
      </w:pPr>
      <w:r w:rsidRPr="00F4668D">
        <w:rPr>
          <w:rFonts w:ascii="Times New Roman" w:hAnsi="Times New Roman" w:cs="Times New Roman"/>
          <w:color w:val="000000" w:themeColor="text1"/>
          <w:sz w:val="28"/>
          <w:szCs w:val="28"/>
        </w:rPr>
        <w:t>Сахарова Е. Как переехать в дом на воде.</w:t>
      </w:r>
      <w:r w:rsidR="00AB5DC4" w:rsidRPr="00F4668D">
        <w:rPr>
          <w:rFonts w:ascii="Times New Roman" w:hAnsi="Times New Roman" w:cs="Times New Roman"/>
          <w:color w:val="000000" w:themeColor="text1"/>
          <w:sz w:val="28"/>
          <w:szCs w:val="28"/>
        </w:rPr>
        <w:t xml:space="preserve"> Дома на воде в мире и в России </w:t>
      </w:r>
      <w:r w:rsidRPr="00F4668D">
        <w:rPr>
          <w:rFonts w:ascii="Times New Roman" w:hAnsi="Times New Roman" w:cs="Times New Roman"/>
          <w:color w:val="000000" w:themeColor="text1"/>
          <w:sz w:val="28"/>
          <w:szCs w:val="28"/>
        </w:rPr>
        <w:t xml:space="preserve">// </w:t>
      </w:r>
      <w:proofErr w:type="spellStart"/>
      <w:r w:rsidRPr="00F4668D">
        <w:rPr>
          <w:rFonts w:ascii="Times New Roman" w:hAnsi="Times New Roman" w:cs="Times New Roman"/>
          <w:color w:val="000000" w:themeColor="text1"/>
          <w:sz w:val="28"/>
          <w:szCs w:val="28"/>
        </w:rPr>
        <w:t>Газета.r</w:t>
      </w:r>
      <w:proofErr w:type="spellEnd"/>
      <w:r w:rsidRPr="00F4668D">
        <w:rPr>
          <w:rFonts w:ascii="Times New Roman" w:hAnsi="Times New Roman" w:cs="Times New Roman"/>
          <w:color w:val="000000" w:themeColor="text1"/>
          <w:sz w:val="28"/>
          <w:szCs w:val="28"/>
          <w:lang w:val="en-US"/>
        </w:rPr>
        <w:t>u</w:t>
      </w:r>
      <w:r w:rsidR="00F4668D">
        <w:rPr>
          <w:rFonts w:ascii="Times New Roman" w:hAnsi="Times New Roman" w:cs="Times New Roman"/>
          <w:color w:val="000000" w:themeColor="text1"/>
          <w:sz w:val="28"/>
          <w:szCs w:val="28"/>
        </w:rPr>
        <w:t xml:space="preserve"> </w:t>
      </w:r>
      <w:r w:rsidRPr="00F4668D">
        <w:rPr>
          <w:rFonts w:ascii="Times New Roman" w:hAnsi="Times New Roman" w:cs="Times New Roman"/>
          <w:color w:val="000000" w:themeColor="text1"/>
          <w:sz w:val="28"/>
          <w:szCs w:val="28"/>
        </w:rPr>
        <w:t>URL: http://www.gazeta.ru/realty/2014/10/03_a_62</w:t>
      </w:r>
      <w:r w:rsidR="00AB5DC4" w:rsidRPr="00F4668D">
        <w:rPr>
          <w:rFonts w:ascii="Times New Roman" w:hAnsi="Times New Roman" w:cs="Times New Roman"/>
          <w:color w:val="000000" w:themeColor="text1"/>
          <w:sz w:val="28"/>
          <w:szCs w:val="28"/>
        </w:rPr>
        <w:t xml:space="preserve">46393. </w:t>
      </w:r>
      <w:proofErr w:type="spellStart"/>
      <w:r w:rsidR="00AB5DC4" w:rsidRPr="00F4668D">
        <w:rPr>
          <w:rFonts w:ascii="Times New Roman" w:hAnsi="Times New Roman" w:cs="Times New Roman"/>
          <w:color w:val="000000" w:themeColor="text1"/>
          <w:sz w:val="28"/>
          <w:szCs w:val="28"/>
        </w:rPr>
        <w:t>shtml</w:t>
      </w:r>
      <w:proofErr w:type="spellEnd"/>
      <w:r w:rsidR="00AB5DC4" w:rsidRPr="00F4668D">
        <w:rPr>
          <w:rFonts w:ascii="Times New Roman" w:hAnsi="Times New Roman" w:cs="Times New Roman"/>
          <w:color w:val="000000" w:themeColor="text1"/>
          <w:sz w:val="28"/>
          <w:szCs w:val="28"/>
        </w:rPr>
        <w:t xml:space="preserve"> (дата обращения: 19.05.2019</w:t>
      </w:r>
      <w:r w:rsidRPr="00F4668D">
        <w:rPr>
          <w:rFonts w:ascii="Times New Roman" w:hAnsi="Times New Roman" w:cs="Times New Roman"/>
          <w:color w:val="000000" w:themeColor="text1"/>
          <w:sz w:val="28"/>
          <w:szCs w:val="28"/>
        </w:rPr>
        <w:t>).</w:t>
      </w:r>
    </w:p>
    <w:p w14:paraId="17FAB18A" w14:textId="77777777" w:rsidR="00A140FC" w:rsidRPr="00F4668D" w:rsidRDefault="00A140FC" w:rsidP="008F148C">
      <w:pPr>
        <w:spacing w:after="0" w:line="360" w:lineRule="auto"/>
        <w:ind w:firstLine="720"/>
        <w:contextualSpacing/>
        <w:jc w:val="both"/>
        <w:rPr>
          <w:rFonts w:ascii="Times New Roman" w:hAnsi="Times New Roman" w:cs="Times New Roman"/>
          <w:color w:val="000000" w:themeColor="text1"/>
          <w:sz w:val="28"/>
          <w:szCs w:val="28"/>
        </w:rPr>
      </w:pPr>
    </w:p>
    <w:sectPr w:rsidR="00A140FC" w:rsidRPr="00F4668D" w:rsidSect="00216B0D">
      <w:headerReference w:type="default" r:id="rId9"/>
      <w:footnotePr>
        <w:numRestart w:val="eachPage"/>
      </w:footnotePr>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D0C4D" w16cid:durableId="20770FF9"/>
  <w16cid:commentId w16cid:paraId="4E4DC97B" w16cid:durableId="20771004"/>
  <w16cid:commentId w16cid:paraId="193746A2" w16cid:durableId="20771381"/>
  <w16cid:commentId w16cid:paraId="789D6B3F" w16cid:durableId="207713B7"/>
  <w16cid:commentId w16cid:paraId="4A284B25" w16cid:durableId="207713E8"/>
  <w16cid:commentId w16cid:paraId="4F9135ED" w16cid:durableId="207714A4"/>
  <w16cid:commentId w16cid:paraId="3A63B92A" w16cid:durableId="20771534"/>
  <w16cid:commentId w16cid:paraId="08CE48BB" w16cid:durableId="20771610"/>
  <w16cid:commentId w16cid:paraId="5182F2A8" w16cid:durableId="207715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3620" w14:textId="77777777" w:rsidR="00CC7F1F" w:rsidRDefault="00CC7F1F" w:rsidP="008648C8">
      <w:pPr>
        <w:spacing w:after="0" w:line="240" w:lineRule="auto"/>
      </w:pPr>
      <w:r>
        <w:separator/>
      </w:r>
    </w:p>
  </w:endnote>
  <w:endnote w:type="continuationSeparator" w:id="0">
    <w:p w14:paraId="702D5D4F" w14:textId="77777777" w:rsidR="00CC7F1F" w:rsidRDefault="00CC7F1F" w:rsidP="0086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1A59" w14:textId="77777777" w:rsidR="00CC7F1F" w:rsidRDefault="00CC7F1F" w:rsidP="008648C8">
      <w:pPr>
        <w:spacing w:after="0" w:line="240" w:lineRule="auto"/>
      </w:pPr>
      <w:r>
        <w:separator/>
      </w:r>
    </w:p>
  </w:footnote>
  <w:footnote w:type="continuationSeparator" w:id="0">
    <w:p w14:paraId="2A03CB4E" w14:textId="77777777" w:rsidR="00CC7F1F" w:rsidRDefault="00CC7F1F" w:rsidP="008648C8">
      <w:pPr>
        <w:spacing w:after="0" w:line="240" w:lineRule="auto"/>
      </w:pPr>
      <w:r>
        <w:continuationSeparator/>
      </w:r>
    </w:p>
  </w:footnote>
  <w:footnote w:id="1">
    <w:p w14:paraId="18217A0B" w14:textId="598F29D5" w:rsidR="003522EF" w:rsidRPr="008C0784" w:rsidRDefault="003522EF" w:rsidP="008C0784">
      <w:pPr>
        <w:spacing w:after="0" w:line="240" w:lineRule="auto"/>
        <w:ind w:left="360"/>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Гражданский кодекс Российской Федерации (часть первая)" от 30.11.1994 N 51-ФЗ (ред. от 03.08.2018) (с изм. и доп., вступ. в силу с 01.01.2019) /</w:t>
      </w:r>
      <w:r w:rsidR="000D5D70" w:rsidRPr="008C0784">
        <w:rPr>
          <w:rFonts w:ascii="Times New Roman" w:hAnsi="Times New Roman" w:cs="Times New Roman"/>
          <w:sz w:val="24"/>
          <w:szCs w:val="24"/>
        </w:rPr>
        <w:t>/</w:t>
      </w:r>
      <w:r w:rsidRPr="008C0784">
        <w:rPr>
          <w:rFonts w:ascii="Times New Roman" w:hAnsi="Times New Roman" w:cs="Times New Roman"/>
          <w:sz w:val="24"/>
          <w:szCs w:val="24"/>
        </w:rPr>
        <w:t xml:space="preserve"> "Собрание законодательства РФ", 05.12.1994, N 32, ст. 3301.</w:t>
      </w:r>
    </w:p>
    <w:p w14:paraId="324EF5B2" w14:textId="67DE23F8" w:rsidR="003522EF" w:rsidRPr="008C0784" w:rsidRDefault="003522EF" w:rsidP="008C0784">
      <w:pPr>
        <w:pStyle w:val="a4"/>
        <w:rPr>
          <w:rFonts w:ascii="Times New Roman" w:hAnsi="Times New Roman" w:cs="Times New Roman"/>
          <w:sz w:val="24"/>
          <w:szCs w:val="24"/>
        </w:rPr>
      </w:pPr>
    </w:p>
  </w:footnote>
  <w:footnote w:id="2">
    <w:p w14:paraId="79A0592A" w14:textId="33B9CDC5" w:rsidR="003522EF" w:rsidRPr="008C0784" w:rsidRDefault="003522EF" w:rsidP="008C0784">
      <w:pPr>
        <w:spacing w:after="0" w:line="240" w:lineRule="auto"/>
        <w:ind w:left="360"/>
        <w:jc w:val="both"/>
        <w:rPr>
          <w:rFonts w:ascii="Times New Roman" w:eastAsia="Times New Roman" w:hAnsi="Times New Roman" w:cs="Times New Roman"/>
          <w:color w:val="000000" w:themeColor="text1"/>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color w:val="000000" w:themeColor="text1"/>
          <w:sz w:val="24"/>
          <w:szCs w:val="24"/>
          <w:lang w:eastAsia="ru-RU"/>
        </w:rPr>
        <w:t>Федеральный закон от 21.07.1997 N 122-ФЗ (ред. от 03.07.2016) "О государственной регистрации прав на недвижимое имущество и сделок с ним" (с изм. и доп., вступ. в силу с 01.01.2017) // "Собрание законодательства РФ", 28.07.1997, N 30, ст. 3594.</w:t>
      </w:r>
    </w:p>
  </w:footnote>
  <w:footnote w:id="3">
    <w:p w14:paraId="7D2ABB01" w14:textId="189BE948"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Дормидонтов Г. Ф. Система римского права. Общая часть. Казань, 1910. 121 с</w:t>
      </w:r>
    </w:p>
  </w:footnote>
  <w:footnote w:id="4">
    <w:p w14:paraId="367A0E0D" w14:textId="77777777"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"Гражданский кодекс Российской Федерации (часть первая)" от 30.11.1994 N 51-ФЗ</w:t>
      </w:r>
    </w:p>
    <w:p w14:paraId="7529692A" w14:textId="1C641B1B"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Fonts w:ascii="Times New Roman" w:eastAsia="Times New Roman" w:hAnsi="Times New Roman" w:cs="Times New Roman"/>
          <w:sz w:val="24"/>
          <w:szCs w:val="24"/>
          <w:lang w:eastAsia="ru-RU"/>
        </w:rPr>
        <w:t>(ред. от 03.08.2018)</w:t>
      </w:r>
      <w:r w:rsidR="00F4668D" w:rsidRPr="008C0784">
        <w:rPr>
          <w:rFonts w:ascii="Times New Roman" w:eastAsia="Times New Roman" w:hAnsi="Times New Roman" w:cs="Times New Roman"/>
          <w:sz w:val="24"/>
          <w:szCs w:val="24"/>
          <w:lang w:eastAsia="ru-RU"/>
        </w:rPr>
        <w:t xml:space="preserve"> </w:t>
      </w:r>
      <w:r w:rsidRPr="008C0784">
        <w:rPr>
          <w:rFonts w:ascii="Times New Roman" w:eastAsia="Times New Roman" w:hAnsi="Times New Roman" w:cs="Times New Roman"/>
          <w:sz w:val="24"/>
          <w:szCs w:val="24"/>
          <w:lang w:eastAsia="ru-RU"/>
        </w:rPr>
        <w:t>(с изм. и доп.</w:t>
      </w:r>
      <w:r w:rsidR="00F4668D" w:rsidRPr="008C0784">
        <w:rPr>
          <w:rFonts w:ascii="Times New Roman" w:eastAsia="Times New Roman" w:hAnsi="Times New Roman" w:cs="Times New Roman"/>
          <w:sz w:val="24"/>
          <w:szCs w:val="24"/>
          <w:lang w:eastAsia="ru-RU"/>
        </w:rPr>
        <w:t xml:space="preserve">, вступ. в силу с 01.01.2019) // </w:t>
      </w:r>
      <w:r w:rsidRPr="008C0784">
        <w:rPr>
          <w:rFonts w:ascii="Times New Roman" w:eastAsia="Times New Roman" w:hAnsi="Times New Roman" w:cs="Times New Roman"/>
          <w:sz w:val="24"/>
          <w:szCs w:val="24"/>
          <w:lang w:eastAsia="ru-RU"/>
        </w:rPr>
        <w:t>"Собрание законодательства РФ", 05.12.1994, N 32, ст. 3301.</w:t>
      </w:r>
      <w:r w:rsidRPr="008C0784">
        <w:rPr>
          <w:rFonts w:ascii="Times New Roman" w:hAnsi="Times New Roman" w:cs="Times New Roman"/>
          <w:color w:val="000000"/>
          <w:sz w:val="24"/>
          <w:szCs w:val="24"/>
          <w:shd w:val="clear" w:color="auto" w:fill="FFFFFF"/>
        </w:rPr>
        <w:t xml:space="preserve"> </w:t>
      </w:r>
    </w:p>
    <w:p w14:paraId="50B461B3" w14:textId="77777777" w:rsidR="00AB5DC4" w:rsidRPr="008C0784" w:rsidRDefault="00AB5DC4" w:rsidP="008C0784">
      <w:pPr>
        <w:pStyle w:val="a4"/>
        <w:jc w:val="both"/>
        <w:rPr>
          <w:rFonts w:ascii="Times New Roman" w:hAnsi="Times New Roman" w:cs="Times New Roman"/>
          <w:sz w:val="24"/>
          <w:szCs w:val="24"/>
        </w:rPr>
      </w:pPr>
    </w:p>
  </w:footnote>
  <w:footnote w:id="5">
    <w:p w14:paraId="4257D73C" w14:textId="5A9512F7"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 </w:t>
      </w:r>
      <w:proofErr w:type="spellStart"/>
      <w:r w:rsidRPr="008C0784">
        <w:rPr>
          <w:rFonts w:ascii="Times New Roman" w:hAnsi="Times New Roman" w:cs="Times New Roman"/>
          <w:sz w:val="24"/>
          <w:szCs w:val="24"/>
        </w:rPr>
        <w:t>Лапач</w:t>
      </w:r>
      <w:proofErr w:type="spellEnd"/>
      <w:r w:rsidRPr="008C0784">
        <w:rPr>
          <w:rFonts w:ascii="Times New Roman" w:hAnsi="Times New Roman" w:cs="Times New Roman"/>
          <w:sz w:val="24"/>
          <w:szCs w:val="24"/>
        </w:rPr>
        <w:t xml:space="preserve"> В. А. Система объектов гражданских прав: теория и судебная практика. СПб, 2002.</w:t>
      </w:r>
    </w:p>
  </w:footnote>
  <w:footnote w:id="6">
    <w:p w14:paraId="4D6D5A6B" w14:textId="107FEC55"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proofErr w:type="spellStart"/>
      <w:r w:rsidRPr="008C0784">
        <w:rPr>
          <w:rFonts w:ascii="Times New Roman" w:hAnsi="Times New Roman" w:cs="Times New Roman"/>
          <w:sz w:val="24"/>
          <w:szCs w:val="24"/>
        </w:rPr>
        <w:t>Диаковская</w:t>
      </w:r>
      <w:proofErr w:type="spellEnd"/>
      <w:r w:rsidRPr="008C0784">
        <w:rPr>
          <w:rFonts w:ascii="Times New Roman" w:hAnsi="Times New Roman" w:cs="Times New Roman"/>
          <w:sz w:val="24"/>
          <w:szCs w:val="24"/>
        </w:rPr>
        <w:t xml:space="preserve"> Н. В. Правовое регулирование прав на недвижимое имущество и сделок с ним: </w:t>
      </w:r>
      <w:proofErr w:type="spellStart"/>
      <w:r w:rsidRPr="008C0784">
        <w:rPr>
          <w:rFonts w:ascii="Times New Roman" w:hAnsi="Times New Roman" w:cs="Times New Roman"/>
          <w:sz w:val="24"/>
          <w:szCs w:val="24"/>
        </w:rPr>
        <w:t>автореф</w:t>
      </w:r>
      <w:proofErr w:type="spellEnd"/>
      <w:r w:rsidRPr="008C0784">
        <w:rPr>
          <w:rFonts w:ascii="Times New Roman" w:hAnsi="Times New Roman" w:cs="Times New Roman"/>
          <w:sz w:val="24"/>
          <w:szCs w:val="24"/>
        </w:rPr>
        <w:t xml:space="preserve">. </w:t>
      </w:r>
      <w:proofErr w:type="spellStart"/>
      <w:r w:rsidRPr="008C0784">
        <w:rPr>
          <w:rFonts w:ascii="Times New Roman" w:hAnsi="Times New Roman" w:cs="Times New Roman"/>
          <w:sz w:val="24"/>
          <w:szCs w:val="24"/>
        </w:rPr>
        <w:t>дис</w:t>
      </w:r>
      <w:proofErr w:type="spellEnd"/>
      <w:r w:rsidRPr="008C0784">
        <w:rPr>
          <w:rFonts w:ascii="Times New Roman" w:hAnsi="Times New Roman" w:cs="Times New Roman"/>
          <w:sz w:val="24"/>
          <w:szCs w:val="24"/>
        </w:rPr>
        <w:t xml:space="preserve">. канд. </w:t>
      </w:r>
      <w:proofErr w:type="spellStart"/>
      <w:r w:rsidRPr="008C0784">
        <w:rPr>
          <w:rFonts w:ascii="Times New Roman" w:hAnsi="Times New Roman" w:cs="Times New Roman"/>
          <w:sz w:val="24"/>
          <w:szCs w:val="24"/>
        </w:rPr>
        <w:t>юрид</w:t>
      </w:r>
      <w:proofErr w:type="spellEnd"/>
      <w:r w:rsidRPr="008C0784">
        <w:rPr>
          <w:rFonts w:ascii="Times New Roman" w:hAnsi="Times New Roman" w:cs="Times New Roman"/>
          <w:sz w:val="24"/>
          <w:szCs w:val="24"/>
        </w:rPr>
        <w:t>. наук. М., 2001.</w:t>
      </w:r>
    </w:p>
  </w:footnote>
  <w:footnote w:id="7">
    <w:p w14:paraId="055BB438" w14:textId="38E7FABE"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Гришаев С. П. Понятие и виды недвижимого имущества // Хозяйство и право. 2006. № 12. С. 102–108.</w:t>
      </w:r>
    </w:p>
  </w:footnote>
  <w:footnote w:id="8">
    <w:p w14:paraId="6276C489" w14:textId="4DC75E6B"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Чубуков Г. В. Земельная недвижимость как правовая категория // Экологическое право. 2002. № 3. С. 52–53.</w:t>
      </w:r>
    </w:p>
  </w:footnote>
  <w:footnote w:id="9">
    <w:p w14:paraId="1D2733B8" w14:textId="1CCE0AFE"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proofErr w:type="spellStart"/>
      <w:r w:rsidRPr="008C0784">
        <w:rPr>
          <w:rFonts w:ascii="Times New Roman" w:hAnsi="Times New Roman" w:cs="Times New Roman"/>
          <w:sz w:val="24"/>
          <w:szCs w:val="24"/>
        </w:rPr>
        <w:t>Сыродоев</w:t>
      </w:r>
      <w:proofErr w:type="spellEnd"/>
      <w:r w:rsidRPr="008C0784">
        <w:rPr>
          <w:rFonts w:ascii="Times New Roman" w:hAnsi="Times New Roman" w:cs="Times New Roman"/>
          <w:sz w:val="24"/>
          <w:szCs w:val="24"/>
        </w:rPr>
        <w:t xml:space="preserve"> Н. А. Регистрация прав на землю и другое недвижимое имущество//Государство и право. 1988. № 8. С. 90–97.</w:t>
      </w:r>
    </w:p>
  </w:footnote>
  <w:footnote w:id="10">
    <w:p w14:paraId="769B885A" w14:textId="78A5B6A2"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Брауде И. Л. Право на строение и сделки по строениям по советскому праву. М., 1950.</w:t>
      </w:r>
    </w:p>
  </w:footnote>
  <w:footnote w:id="11">
    <w:p w14:paraId="19A60C55" w14:textId="1BBEE1A9"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proofErr w:type="spellStart"/>
      <w:r w:rsidRPr="008C0784">
        <w:rPr>
          <w:rFonts w:ascii="Times New Roman" w:hAnsi="Times New Roman" w:cs="Times New Roman"/>
          <w:sz w:val="24"/>
          <w:szCs w:val="24"/>
        </w:rPr>
        <w:t>Емелькина</w:t>
      </w:r>
      <w:proofErr w:type="spellEnd"/>
      <w:r w:rsidRPr="008C0784">
        <w:rPr>
          <w:rFonts w:ascii="Times New Roman" w:hAnsi="Times New Roman" w:cs="Times New Roman"/>
          <w:sz w:val="24"/>
          <w:szCs w:val="24"/>
        </w:rPr>
        <w:t xml:space="preserve"> И. А. Понятие и признаки недвижимого имущества: в поисках оптимальной модели //Хозяйство и право. 2007. № 5. С. 54–62.</w:t>
      </w:r>
    </w:p>
  </w:footnote>
  <w:footnote w:id="12">
    <w:p w14:paraId="22817BB2" w14:textId="4E21BEE5"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Козлова И. В. Понятие недвижимости и вопросы регистрации прав на недвижимость в законодательстве РФ // Правоведение. 1998. № 2. С. 154–161.</w:t>
      </w:r>
    </w:p>
  </w:footnote>
  <w:footnote w:id="13">
    <w:p w14:paraId="67057DAC" w14:textId="7A17C6DE"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 Наумова Л. М. Критерии квалификации недвижимого имущества (ЭЖ-Юрист. 2005. № 4). </w:t>
      </w:r>
    </w:p>
  </w:footnote>
  <w:footnote w:id="14">
    <w:p w14:paraId="6DA4B9BD" w14:textId="466DDCE7" w:rsidR="00AB5DC4" w:rsidRPr="008C0784" w:rsidRDefault="00AB5DC4" w:rsidP="008C0784">
      <w:pPr>
        <w:spacing w:after="0"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Указ Президента РФ от 27.10.1993 N 1767</w:t>
      </w:r>
      <w:r w:rsidR="00F4668D" w:rsidRPr="008C0784">
        <w:rPr>
          <w:rFonts w:ascii="Times New Roman" w:eastAsia="Times New Roman" w:hAnsi="Times New Roman" w:cs="Times New Roman"/>
          <w:sz w:val="24"/>
          <w:szCs w:val="24"/>
          <w:lang w:eastAsia="ru-RU"/>
        </w:rPr>
        <w:t xml:space="preserve"> </w:t>
      </w:r>
      <w:r w:rsidRPr="008C0784">
        <w:rPr>
          <w:rFonts w:ascii="Times New Roman" w:eastAsia="Times New Roman" w:hAnsi="Times New Roman" w:cs="Times New Roman"/>
          <w:sz w:val="24"/>
          <w:szCs w:val="24"/>
          <w:lang w:eastAsia="ru-RU"/>
        </w:rPr>
        <w:t>(ред. от 25.01.1999) "О регулировании земельных отношений и развитии аграрной реформы в России"//</w:t>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"Собрание актов Президента и Правительства РФ", 01.11.1993, N 44, ст. 4191.</w:t>
      </w:r>
    </w:p>
  </w:footnote>
  <w:footnote w:id="15">
    <w:p w14:paraId="63767DBF" w14:textId="77777777" w:rsidR="00AB5DC4" w:rsidRPr="008C0784" w:rsidRDefault="00AB5DC4" w:rsidP="008C0784">
      <w:pPr>
        <w:spacing w:after="0"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Указ Президента РФ от 11.12.1993 N 2130 "О государственном земельном кадастре и регистрации документов о правах на недвижимость".</w:t>
      </w:r>
    </w:p>
  </w:footnote>
  <w:footnote w:id="16">
    <w:p w14:paraId="77F48B27" w14:textId="2D2E31B3" w:rsidR="00AB5DC4" w:rsidRPr="008C0784" w:rsidRDefault="00AB5DC4" w:rsidP="008C0784">
      <w:pPr>
        <w:spacing w:after="0"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21.07.1997 N 122-ФЗ (ред. от 03.07.2016) "О государственной регистрации прав на недвижимое имущество и сделок с ним" (с изм. и доп., вступ. в силу с 01.01.2017) //</w:t>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"Собрание законодательства РФ", 28.07.1997, N 30, ст. 3594.</w:t>
      </w:r>
    </w:p>
  </w:footnote>
  <w:footnote w:id="17">
    <w:p w14:paraId="7B8B3F8A" w14:textId="77777777" w:rsidR="00AB5DC4" w:rsidRPr="008C0784" w:rsidRDefault="00AB5DC4" w:rsidP="008C0784">
      <w:pPr>
        <w:spacing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Указ Президента РФ от 12.05.2008 N 724 (ред. от 23.11.2016) "Вопросы системы и структуры федеральных органов исполнительной власти" // "Российская газета", N 100, 13.05.2008.</w:t>
      </w:r>
    </w:p>
  </w:footnote>
  <w:footnote w:id="18">
    <w:p w14:paraId="68F2D1BC" w14:textId="5805351C" w:rsidR="00AB5DC4" w:rsidRPr="008C0784" w:rsidRDefault="00AB5DC4" w:rsidP="008C0784">
      <w:pPr>
        <w:spacing w:after="0"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Указ Президента РФ от 25.12.2008 N 1847 (ред. от 21.05.2012)"О Федеральной службе государственной регистрации, кадастра и картографии" // "Собрание законодательства РФ", 29.12.2008, N 52 (ч. 1), ст. 6366.</w:t>
      </w:r>
    </w:p>
    <w:p w14:paraId="46650F02" w14:textId="77777777" w:rsidR="00AB5DC4" w:rsidRPr="008C0784" w:rsidRDefault="00AB5DC4" w:rsidP="008C0784">
      <w:pPr>
        <w:pStyle w:val="a4"/>
        <w:rPr>
          <w:rFonts w:ascii="Times New Roman" w:hAnsi="Times New Roman" w:cs="Times New Roman"/>
          <w:sz w:val="24"/>
          <w:szCs w:val="24"/>
        </w:rPr>
      </w:pPr>
    </w:p>
  </w:footnote>
  <w:footnote w:id="19">
    <w:p w14:paraId="162AD88B" w14:textId="524ACD8A"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21.07.1997 N 122-ФЗ (ред. от 03.07.2016) "О государственной регистрации прав на недвижимое имущество и сделок с ним" (с изм. и доп., вступ. в силу с 01.01.2017) // "Собрание законодательства РФ", 28.07.1997, N 30, ст. 3594.</w:t>
      </w:r>
    </w:p>
  </w:footnote>
  <w:footnote w:id="20">
    <w:p w14:paraId="30EBF59F" w14:textId="5A689A5E" w:rsidR="00AB5DC4" w:rsidRPr="008C0784" w:rsidRDefault="00AB5DC4" w:rsidP="008C0784">
      <w:pPr>
        <w:pStyle w:val="a4"/>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Постановление Правительства РФ от 01.06.2009 N 457 (ред. от 15.02.2017)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 (с изм. и доп., вступ. в силу с 01.07.2017) // "Собрание законодательства РФ", 22.06.2009, N 25, ст. 3052.</w:t>
      </w:r>
    </w:p>
  </w:footnote>
  <w:footnote w:id="21">
    <w:p w14:paraId="0D23995F" w14:textId="6AA5179B" w:rsidR="00AB5DC4" w:rsidRPr="008C0784" w:rsidRDefault="00AB5DC4" w:rsidP="008C0784">
      <w:pPr>
        <w:spacing w:after="0"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06.12.2007 N 334-ФЗ (ред. от 07.03.2018) "О внесении изменений в Федеральный закон "Об инвестиционных фондах" и отдельные законодательные акты Российской Федерации" // "Российская газета", N 278, 12.12.2007.</w:t>
      </w:r>
    </w:p>
  </w:footnote>
  <w:footnote w:id="22">
    <w:p w14:paraId="344C44D9" w14:textId="10FCC96B" w:rsidR="00AB5DC4" w:rsidRPr="008C0784" w:rsidRDefault="00AB5DC4" w:rsidP="008C0784">
      <w:pPr>
        <w:spacing w:after="0" w:line="240" w:lineRule="auto"/>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Постановление Правительства РФ от 17 сентября 2003 г. № 580 «Об утверждении Положения о принятии на учет бесхозяйных недвижимых вещей».</w:t>
      </w:r>
      <w:r w:rsidR="00F4668D" w:rsidRPr="008C0784">
        <w:rPr>
          <w:rFonts w:ascii="Times New Roman" w:eastAsia="Times New Roman" w:hAnsi="Times New Roman" w:cs="Times New Roman"/>
          <w:sz w:val="24"/>
          <w:szCs w:val="24"/>
          <w:lang w:eastAsia="ru-RU"/>
        </w:rPr>
        <w:t xml:space="preserve"> // "Собрание законодательства РФ", 22.09.2003, N 38, ст. 3668.</w:t>
      </w:r>
    </w:p>
  </w:footnote>
  <w:footnote w:id="23">
    <w:p w14:paraId="6889CF81" w14:textId="77777777" w:rsidR="00AB5DC4" w:rsidRPr="008C0784" w:rsidRDefault="00AB5DC4" w:rsidP="008C0784">
      <w:pPr>
        <w:spacing w:line="240" w:lineRule="auto"/>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eastAsia="Times New Roman" w:hAnsi="Times New Roman" w:cs="Times New Roman"/>
          <w:sz w:val="24"/>
          <w:szCs w:val="24"/>
          <w:lang w:eastAsia="ru-RU"/>
        </w:rPr>
        <w:t>"Налоговый кодекс Российской Федерации (часть первая)" от 31.07.1998 N 146-ФЗ (ред. от 01.05.2019) //</w:t>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"Российская газета", N 148-149, 06.08.1998.</w:t>
      </w:r>
    </w:p>
  </w:footnote>
  <w:footnote w:id="24">
    <w:p w14:paraId="031CE0C0" w14:textId="728CA4F7" w:rsidR="00AB5DC4" w:rsidRPr="008C0784" w:rsidRDefault="00AB5DC4" w:rsidP="008C0784">
      <w:pPr>
        <w:spacing w:after="0" w:line="240" w:lineRule="auto"/>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13.07.2015 N 218-ФЗ (ред. от 25.12.2018) "О государственной регистрации недвижимости" (с изм. и доп., вступ. в силу с 01.01.2019) // "Российская газета", N 156, 17.07.2015.</w:t>
      </w:r>
    </w:p>
  </w:footnote>
  <w:footnote w:id="25">
    <w:p w14:paraId="05E6E5F8" w14:textId="77777777"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30.12.2006 N 281-ФЗ (ред. от 01.05.2019) "О специальных экономических мерах и принудительных мерах" // "Собрание законодательства РФ", 01.01.2007, N 1 (1 ч.), ст. 44.</w:t>
      </w:r>
    </w:p>
  </w:footnote>
  <w:footnote w:id="26">
    <w:p w14:paraId="061101C3" w14:textId="6D552B89"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eastAsia="Times New Roman" w:hAnsi="Times New Roman" w:cs="Times New Roman"/>
          <w:sz w:val="24"/>
          <w:szCs w:val="24"/>
          <w:lang w:eastAsia="ru-RU"/>
        </w:rPr>
        <w:t xml:space="preserve"> Постановление Правительства РФ от 03.03.2016 N 167 "О порядке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(вместе с "Правилами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 "Собрание законодательства РФ", 14.03.2016, N 11, ст. 1546.</w:t>
      </w:r>
    </w:p>
  </w:footnote>
  <w:footnote w:id="27">
    <w:p w14:paraId="557D55D1" w14:textId="77777777" w:rsidR="00AB5DC4" w:rsidRPr="008C0784" w:rsidRDefault="00AB5DC4" w:rsidP="008C0784">
      <w:pPr>
        <w:spacing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 xml:space="preserve">Приказ </w:t>
      </w:r>
      <w:proofErr w:type="spellStart"/>
      <w:r w:rsidRPr="008C0784">
        <w:rPr>
          <w:rFonts w:ascii="Times New Roman" w:eastAsia="Times New Roman" w:hAnsi="Times New Roman" w:cs="Times New Roman"/>
          <w:sz w:val="24"/>
          <w:szCs w:val="24"/>
          <w:lang w:eastAsia="ru-RU"/>
        </w:rPr>
        <w:t>Росреестра</w:t>
      </w:r>
      <w:proofErr w:type="spellEnd"/>
      <w:r w:rsidRPr="008C0784">
        <w:rPr>
          <w:rFonts w:ascii="Times New Roman" w:eastAsia="Times New Roman" w:hAnsi="Times New Roman" w:cs="Times New Roman"/>
          <w:sz w:val="24"/>
          <w:szCs w:val="24"/>
          <w:lang w:eastAsia="ru-RU"/>
        </w:rPr>
        <w:t xml:space="preserve"> от 23.12.2015 N П/666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 (Зарегистрировано в Минюсте России 01.03.2016 N 41262) // "Бюллетень нормативных актов федеральных органов исполнительной власти", N 16, 18.04.2016.</w:t>
      </w:r>
    </w:p>
  </w:footnote>
  <w:footnote w:id="28">
    <w:p w14:paraId="44522884" w14:textId="141E619B" w:rsidR="00AB5DC4" w:rsidRPr="008C0784" w:rsidRDefault="00AB5DC4" w:rsidP="008C0784">
      <w:pPr>
        <w:spacing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 xml:space="preserve"> Приказ Минэкономразвития России от 16.12.2015 N 943 (ред. от 27.02.2019)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(Зарегистрировано в Минюсте России 25.03.2016 N 41548) // Официальный интернет-портал правовой информации http://www.pravo.gov.ru, 30.03.2016.</w:t>
      </w:r>
    </w:p>
    <w:p w14:paraId="1EE930FD" w14:textId="77777777" w:rsidR="00AB5DC4" w:rsidRPr="008C0784" w:rsidRDefault="00AB5DC4" w:rsidP="008C0784">
      <w:pPr>
        <w:pStyle w:val="a4"/>
        <w:rPr>
          <w:rFonts w:ascii="Times New Roman" w:hAnsi="Times New Roman" w:cs="Times New Roman"/>
          <w:sz w:val="24"/>
          <w:szCs w:val="24"/>
        </w:rPr>
      </w:pPr>
    </w:p>
  </w:footnote>
  <w:footnote w:id="29">
    <w:p w14:paraId="73091600" w14:textId="6C933FE9"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"Гражданский кодекс Российской Федерации (часть первая)" от 30.11.1994 N 51-ФЗ</w:t>
      </w:r>
    </w:p>
    <w:p w14:paraId="3E9DF1C4" w14:textId="77777777"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Fonts w:ascii="Times New Roman" w:eastAsia="Times New Roman" w:hAnsi="Times New Roman" w:cs="Times New Roman"/>
          <w:sz w:val="24"/>
          <w:szCs w:val="24"/>
          <w:lang w:eastAsia="ru-RU"/>
        </w:rPr>
        <w:t>(ред. от 03.08.2018) (с изм. и доп., вступ. в силу с 01.01.2019) / "Собрание законодательства РФ", 05.12.1994, N 32, ст. 3301.</w:t>
      </w:r>
    </w:p>
    <w:p w14:paraId="4C50B81B" w14:textId="77777777" w:rsidR="00AB5DC4" w:rsidRPr="008C0784" w:rsidRDefault="00AB5DC4" w:rsidP="008C0784">
      <w:pPr>
        <w:pStyle w:val="a4"/>
        <w:rPr>
          <w:rFonts w:ascii="Times New Roman" w:hAnsi="Times New Roman" w:cs="Times New Roman"/>
          <w:sz w:val="24"/>
          <w:szCs w:val="24"/>
        </w:rPr>
      </w:pPr>
    </w:p>
  </w:footnote>
  <w:footnote w:id="30">
    <w:p w14:paraId="4FB3BDB9" w14:textId="77777777" w:rsidR="00AB5DC4" w:rsidRPr="008C0784" w:rsidRDefault="00AB5DC4" w:rsidP="008C0784">
      <w:pPr>
        <w:spacing w:after="0" w:line="240" w:lineRule="auto"/>
        <w:jc w:val="both"/>
        <w:rPr>
          <w:rFonts w:ascii="Times New Roman" w:eastAsia="Times New Roman" w:hAnsi="Times New Roman" w:cs="Times New Roman"/>
          <w:sz w:val="24"/>
          <w:szCs w:val="24"/>
          <w:lang w:eastAsia="ru-RU"/>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w:t>
      </w:r>
      <w:r w:rsidRPr="008C0784">
        <w:rPr>
          <w:rFonts w:ascii="Times New Roman" w:eastAsia="Times New Roman" w:hAnsi="Times New Roman" w:cs="Times New Roman"/>
          <w:sz w:val="24"/>
          <w:szCs w:val="24"/>
          <w:lang w:eastAsia="ru-RU"/>
        </w:rPr>
        <w:t>Федеральный закон от 21.07.1997 N 122-ФЗ (ред. от 03.07.2016) "О государственной регистрации прав на недвижимое имущество и сделок с ним" (с изм. и доп., вступ. в силу с 01.01.2017) // "Собрание законодательства РФ", 28.07.1997, N 30, ст. 3594.</w:t>
      </w:r>
    </w:p>
    <w:p w14:paraId="3D823AD9" w14:textId="77777777" w:rsidR="00AB5DC4" w:rsidRPr="008C0784" w:rsidRDefault="00AB5DC4" w:rsidP="008C0784">
      <w:pPr>
        <w:pStyle w:val="a4"/>
        <w:rPr>
          <w:rFonts w:ascii="Times New Roman" w:hAnsi="Times New Roman" w:cs="Times New Roman"/>
          <w:sz w:val="24"/>
          <w:szCs w:val="24"/>
        </w:rPr>
      </w:pPr>
    </w:p>
    <w:p w14:paraId="48186C1A" w14:textId="77777777" w:rsidR="00AB5DC4" w:rsidRPr="008C0784" w:rsidRDefault="00AB5DC4" w:rsidP="008C0784">
      <w:pPr>
        <w:pStyle w:val="a4"/>
        <w:rPr>
          <w:rFonts w:ascii="Times New Roman" w:hAnsi="Times New Roman" w:cs="Times New Roman"/>
          <w:sz w:val="24"/>
          <w:szCs w:val="24"/>
        </w:rPr>
      </w:pPr>
    </w:p>
  </w:footnote>
  <w:footnote w:id="31">
    <w:p w14:paraId="0F9FC464" w14:textId="77777777" w:rsidR="003522EF" w:rsidRPr="008C0784" w:rsidRDefault="003522EF" w:rsidP="008C0784">
      <w:pPr>
        <w:spacing w:after="0" w:line="240" w:lineRule="auto"/>
        <w:ind w:left="360"/>
        <w:jc w:val="both"/>
        <w:rPr>
          <w:rFonts w:ascii="Times New Roman" w:hAnsi="Times New Roman" w:cs="Times New Roman"/>
          <w:sz w:val="24"/>
          <w:szCs w:val="24"/>
        </w:rPr>
      </w:pPr>
      <w:r w:rsidRPr="008C0784">
        <w:rPr>
          <w:rStyle w:val="a6"/>
          <w:rFonts w:ascii="Times New Roman" w:hAnsi="Times New Roman" w:cs="Times New Roman"/>
          <w:sz w:val="24"/>
          <w:szCs w:val="24"/>
        </w:rPr>
        <w:footnoteRef/>
      </w:r>
      <w:r w:rsidRPr="008C0784">
        <w:rPr>
          <w:rFonts w:ascii="Times New Roman" w:hAnsi="Times New Roman" w:cs="Times New Roman"/>
          <w:sz w:val="24"/>
          <w:szCs w:val="24"/>
        </w:rPr>
        <w:t xml:space="preserve"> "Налоговый кодекс Российской Федерации (часть первая)" от 31.07.1998 N 146-ФЗ (ред. от 01.05.2019) // "Российская газета", N 148-149, 06.08.1998.</w:t>
      </w:r>
    </w:p>
    <w:p w14:paraId="441984DA" w14:textId="053FB20D" w:rsidR="003522EF" w:rsidRPr="008C0784" w:rsidRDefault="003522EF" w:rsidP="008C0784">
      <w:pPr>
        <w:pStyle w:val="a4"/>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256247"/>
      <w:docPartObj>
        <w:docPartGallery w:val="Page Numbers (Top of Page)"/>
        <w:docPartUnique/>
      </w:docPartObj>
    </w:sdtPr>
    <w:sdtEndPr>
      <w:rPr>
        <w:rFonts w:ascii="Times New Roman" w:hAnsi="Times New Roman" w:cs="Times New Roman"/>
        <w:sz w:val="28"/>
        <w:szCs w:val="28"/>
      </w:rPr>
    </w:sdtEndPr>
    <w:sdtContent>
      <w:p w14:paraId="315CB300" w14:textId="7D5E1BC2" w:rsidR="002E4719" w:rsidRPr="002E4719" w:rsidRDefault="002E4719">
        <w:pPr>
          <w:pStyle w:val="af2"/>
          <w:jc w:val="center"/>
          <w:rPr>
            <w:rFonts w:ascii="Times New Roman" w:hAnsi="Times New Roman" w:cs="Times New Roman"/>
            <w:sz w:val="28"/>
            <w:szCs w:val="28"/>
          </w:rPr>
        </w:pPr>
        <w:r w:rsidRPr="002E4719">
          <w:rPr>
            <w:rFonts w:ascii="Times New Roman" w:hAnsi="Times New Roman" w:cs="Times New Roman"/>
            <w:sz w:val="28"/>
            <w:szCs w:val="28"/>
          </w:rPr>
          <w:fldChar w:fldCharType="begin"/>
        </w:r>
        <w:r w:rsidRPr="002E4719">
          <w:rPr>
            <w:rFonts w:ascii="Times New Roman" w:hAnsi="Times New Roman" w:cs="Times New Roman"/>
            <w:sz w:val="28"/>
            <w:szCs w:val="28"/>
          </w:rPr>
          <w:instrText>PAGE   \* MERGEFORMAT</w:instrText>
        </w:r>
        <w:r w:rsidRPr="002E4719">
          <w:rPr>
            <w:rFonts w:ascii="Times New Roman" w:hAnsi="Times New Roman" w:cs="Times New Roman"/>
            <w:sz w:val="28"/>
            <w:szCs w:val="28"/>
          </w:rPr>
          <w:fldChar w:fldCharType="separate"/>
        </w:r>
        <w:r w:rsidR="00107C41">
          <w:rPr>
            <w:rFonts w:ascii="Times New Roman" w:hAnsi="Times New Roman" w:cs="Times New Roman"/>
            <w:noProof/>
            <w:sz w:val="28"/>
            <w:szCs w:val="28"/>
          </w:rPr>
          <w:t>31</w:t>
        </w:r>
        <w:r w:rsidRPr="002E4719">
          <w:rPr>
            <w:rFonts w:ascii="Times New Roman" w:hAnsi="Times New Roman" w:cs="Times New Roman"/>
            <w:sz w:val="28"/>
            <w:szCs w:val="28"/>
          </w:rPr>
          <w:fldChar w:fldCharType="end"/>
        </w:r>
      </w:p>
    </w:sdtContent>
  </w:sdt>
  <w:p w14:paraId="57A492A0" w14:textId="77777777" w:rsidR="002E4719" w:rsidRPr="002E4719" w:rsidRDefault="002E4719">
    <w:pPr>
      <w:pStyle w:val="af2"/>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B6E"/>
    <w:multiLevelType w:val="multilevel"/>
    <w:tmpl w:val="D27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4D9"/>
    <w:multiLevelType w:val="multilevel"/>
    <w:tmpl w:val="66B8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607EC"/>
    <w:multiLevelType w:val="multilevel"/>
    <w:tmpl w:val="38BC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C712A"/>
    <w:multiLevelType w:val="multilevel"/>
    <w:tmpl w:val="407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07635"/>
    <w:multiLevelType w:val="hybridMultilevel"/>
    <w:tmpl w:val="246EFC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2943745"/>
    <w:multiLevelType w:val="hybridMultilevel"/>
    <w:tmpl w:val="262A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D700B"/>
    <w:multiLevelType w:val="multilevel"/>
    <w:tmpl w:val="70FA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D248A"/>
    <w:multiLevelType w:val="hybridMultilevel"/>
    <w:tmpl w:val="13FE3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3878BA"/>
    <w:multiLevelType w:val="hybridMultilevel"/>
    <w:tmpl w:val="FA424A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66400E"/>
    <w:multiLevelType w:val="hybridMultilevel"/>
    <w:tmpl w:val="9F9224E0"/>
    <w:lvl w:ilvl="0" w:tplc="0419000F">
      <w:start w:val="1"/>
      <w:numFmt w:val="decimal"/>
      <w:lvlText w:val="%1."/>
      <w:lvlJc w:val="left"/>
      <w:pPr>
        <w:ind w:left="720" w:hanging="360"/>
      </w:pPr>
    </w:lvl>
    <w:lvl w:ilvl="1" w:tplc="6EBA7266">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94E96"/>
    <w:multiLevelType w:val="hybridMultilevel"/>
    <w:tmpl w:val="8410D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93B4F"/>
    <w:multiLevelType w:val="hybridMultilevel"/>
    <w:tmpl w:val="EBE0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A2DE1"/>
    <w:multiLevelType w:val="multilevel"/>
    <w:tmpl w:val="AF34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3B1D36"/>
    <w:multiLevelType w:val="hybridMultilevel"/>
    <w:tmpl w:val="8ADA5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61D58"/>
    <w:multiLevelType w:val="hybridMultilevel"/>
    <w:tmpl w:val="F9E215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4950761"/>
    <w:multiLevelType w:val="hybridMultilevel"/>
    <w:tmpl w:val="652495AE"/>
    <w:lvl w:ilvl="0" w:tplc="AEF2089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305C1C"/>
    <w:multiLevelType w:val="hybridMultilevel"/>
    <w:tmpl w:val="C42A241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7916BE4"/>
    <w:multiLevelType w:val="multilevel"/>
    <w:tmpl w:val="A96A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2030C"/>
    <w:multiLevelType w:val="multilevel"/>
    <w:tmpl w:val="0604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56A81"/>
    <w:multiLevelType w:val="hybridMultilevel"/>
    <w:tmpl w:val="5DE6D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74614E8"/>
    <w:multiLevelType w:val="hybridMultilevel"/>
    <w:tmpl w:val="9ED0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C0721"/>
    <w:multiLevelType w:val="hybridMultilevel"/>
    <w:tmpl w:val="262A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9"/>
  </w:num>
  <w:num w:numId="5">
    <w:abstractNumId w:val="17"/>
  </w:num>
  <w:num w:numId="6">
    <w:abstractNumId w:val="12"/>
  </w:num>
  <w:num w:numId="7">
    <w:abstractNumId w:val="16"/>
  </w:num>
  <w:num w:numId="8">
    <w:abstractNumId w:val="6"/>
  </w:num>
  <w:num w:numId="9">
    <w:abstractNumId w:val="18"/>
  </w:num>
  <w:num w:numId="10">
    <w:abstractNumId w:val="3"/>
  </w:num>
  <w:num w:numId="11">
    <w:abstractNumId w:val="14"/>
  </w:num>
  <w:num w:numId="12">
    <w:abstractNumId w:val="0"/>
  </w:num>
  <w:num w:numId="13">
    <w:abstractNumId w:val="1"/>
  </w:num>
  <w:num w:numId="14">
    <w:abstractNumId w:val="2"/>
  </w:num>
  <w:num w:numId="15">
    <w:abstractNumId w:val="9"/>
  </w:num>
  <w:num w:numId="16">
    <w:abstractNumId w:val="10"/>
  </w:num>
  <w:num w:numId="17">
    <w:abstractNumId w:val="13"/>
  </w:num>
  <w:num w:numId="18">
    <w:abstractNumId w:val="20"/>
  </w:num>
  <w:num w:numId="19">
    <w:abstractNumId w:val="5"/>
  </w:num>
  <w:num w:numId="20">
    <w:abstractNumId w:val="1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2C"/>
    <w:rsid w:val="00001AE0"/>
    <w:rsid w:val="0002493A"/>
    <w:rsid w:val="0006706B"/>
    <w:rsid w:val="000D5D70"/>
    <w:rsid w:val="00107C41"/>
    <w:rsid w:val="001120C1"/>
    <w:rsid w:val="00114E9E"/>
    <w:rsid w:val="001173DE"/>
    <w:rsid w:val="001C3616"/>
    <w:rsid w:val="00216B0D"/>
    <w:rsid w:val="00216B80"/>
    <w:rsid w:val="00292E3F"/>
    <w:rsid w:val="002E4719"/>
    <w:rsid w:val="002F3040"/>
    <w:rsid w:val="00314203"/>
    <w:rsid w:val="00331C2B"/>
    <w:rsid w:val="003522EF"/>
    <w:rsid w:val="00362D78"/>
    <w:rsid w:val="00393501"/>
    <w:rsid w:val="003B4D12"/>
    <w:rsid w:val="003E171D"/>
    <w:rsid w:val="003F009A"/>
    <w:rsid w:val="003F4D08"/>
    <w:rsid w:val="00421E2E"/>
    <w:rsid w:val="00432F86"/>
    <w:rsid w:val="00447C4F"/>
    <w:rsid w:val="004B50B8"/>
    <w:rsid w:val="004E172B"/>
    <w:rsid w:val="004E3209"/>
    <w:rsid w:val="004E47DC"/>
    <w:rsid w:val="0052502F"/>
    <w:rsid w:val="00536EA1"/>
    <w:rsid w:val="00540E06"/>
    <w:rsid w:val="005615CD"/>
    <w:rsid w:val="00587DF7"/>
    <w:rsid w:val="005B1E69"/>
    <w:rsid w:val="005E438B"/>
    <w:rsid w:val="006133DE"/>
    <w:rsid w:val="006660B9"/>
    <w:rsid w:val="006753AE"/>
    <w:rsid w:val="006812D7"/>
    <w:rsid w:val="00690262"/>
    <w:rsid w:val="006A2F19"/>
    <w:rsid w:val="006A4FF6"/>
    <w:rsid w:val="006B60EB"/>
    <w:rsid w:val="006D6091"/>
    <w:rsid w:val="006F7791"/>
    <w:rsid w:val="00743291"/>
    <w:rsid w:val="00745674"/>
    <w:rsid w:val="00763DF9"/>
    <w:rsid w:val="0081048D"/>
    <w:rsid w:val="00813E08"/>
    <w:rsid w:val="0082208D"/>
    <w:rsid w:val="00835231"/>
    <w:rsid w:val="0085645C"/>
    <w:rsid w:val="00856AFE"/>
    <w:rsid w:val="008648C8"/>
    <w:rsid w:val="00874AEC"/>
    <w:rsid w:val="008A0EA4"/>
    <w:rsid w:val="008C0784"/>
    <w:rsid w:val="008F148C"/>
    <w:rsid w:val="008F690F"/>
    <w:rsid w:val="00911835"/>
    <w:rsid w:val="00925C04"/>
    <w:rsid w:val="009276F2"/>
    <w:rsid w:val="00950F7B"/>
    <w:rsid w:val="00963CCC"/>
    <w:rsid w:val="00973F33"/>
    <w:rsid w:val="009A4014"/>
    <w:rsid w:val="009D5244"/>
    <w:rsid w:val="009D59C1"/>
    <w:rsid w:val="009F5675"/>
    <w:rsid w:val="00A140FC"/>
    <w:rsid w:val="00A14453"/>
    <w:rsid w:val="00A937CE"/>
    <w:rsid w:val="00AB5DC4"/>
    <w:rsid w:val="00AC525C"/>
    <w:rsid w:val="00AF79EB"/>
    <w:rsid w:val="00B053B3"/>
    <w:rsid w:val="00B579CF"/>
    <w:rsid w:val="00B70583"/>
    <w:rsid w:val="00B83B9C"/>
    <w:rsid w:val="00BA7279"/>
    <w:rsid w:val="00BB690D"/>
    <w:rsid w:val="00BC2625"/>
    <w:rsid w:val="00BF48EE"/>
    <w:rsid w:val="00C16EA4"/>
    <w:rsid w:val="00C3406B"/>
    <w:rsid w:val="00C842F7"/>
    <w:rsid w:val="00C93E60"/>
    <w:rsid w:val="00CA4536"/>
    <w:rsid w:val="00CC7F1F"/>
    <w:rsid w:val="00CF6DA7"/>
    <w:rsid w:val="00D109E9"/>
    <w:rsid w:val="00D3282D"/>
    <w:rsid w:val="00D6446B"/>
    <w:rsid w:val="00DA517C"/>
    <w:rsid w:val="00DA76CB"/>
    <w:rsid w:val="00E05040"/>
    <w:rsid w:val="00E10E5B"/>
    <w:rsid w:val="00E6526C"/>
    <w:rsid w:val="00E71745"/>
    <w:rsid w:val="00E765CA"/>
    <w:rsid w:val="00F15C16"/>
    <w:rsid w:val="00F20785"/>
    <w:rsid w:val="00F228C5"/>
    <w:rsid w:val="00F4668D"/>
    <w:rsid w:val="00F869F4"/>
    <w:rsid w:val="00F91249"/>
    <w:rsid w:val="00FD682C"/>
    <w:rsid w:val="00FE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683B"/>
  <w15:chartTrackingRefBased/>
  <w15:docId w15:val="{F5BF85F7-9B0A-40DA-BA58-9049DA8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2 2"/>
    <w:basedOn w:val="a"/>
    <w:next w:val="a"/>
    <w:link w:val="10"/>
    <w:uiPriority w:val="9"/>
    <w:qFormat/>
    <w:rsid w:val="00856AFE"/>
    <w:pPr>
      <w:keepNext/>
      <w:keepLines/>
      <w:spacing w:before="240" w:after="0" w:line="48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aliases w:val="Заголовок 11"/>
    <w:basedOn w:val="1"/>
    <w:next w:val="a"/>
    <w:link w:val="20"/>
    <w:uiPriority w:val="9"/>
    <w:unhideWhenUsed/>
    <w:qFormat/>
    <w:rsid w:val="00856AFE"/>
    <w:pPr>
      <w:spacing w:before="40"/>
      <w:jc w:val="left"/>
      <w:outlineLvl w:val="1"/>
    </w:pPr>
    <w:rPr>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648C8"/>
    <w:pPr>
      <w:spacing w:after="0" w:line="240" w:lineRule="auto"/>
    </w:pPr>
    <w:rPr>
      <w:sz w:val="20"/>
      <w:szCs w:val="20"/>
    </w:rPr>
  </w:style>
  <w:style w:type="character" w:customStyle="1" w:styleId="a5">
    <w:name w:val="Текст сноски Знак"/>
    <w:basedOn w:val="a0"/>
    <w:link w:val="a4"/>
    <w:uiPriority w:val="99"/>
    <w:semiHidden/>
    <w:rsid w:val="008648C8"/>
    <w:rPr>
      <w:sz w:val="20"/>
      <w:szCs w:val="20"/>
    </w:rPr>
  </w:style>
  <w:style w:type="character" w:styleId="a6">
    <w:name w:val="footnote reference"/>
    <w:basedOn w:val="a0"/>
    <w:uiPriority w:val="99"/>
    <w:semiHidden/>
    <w:unhideWhenUsed/>
    <w:rsid w:val="008648C8"/>
    <w:rPr>
      <w:vertAlign w:val="superscript"/>
    </w:rPr>
  </w:style>
  <w:style w:type="character" w:customStyle="1" w:styleId="10">
    <w:name w:val="Заголовок 1 Знак"/>
    <w:aliases w:val="Заголовок2 2 Знак"/>
    <w:basedOn w:val="a0"/>
    <w:link w:val="1"/>
    <w:uiPriority w:val="9"/>
    <w:rsid w:val="00856AFE"/>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оловок 11 Знак"/>
    <w:basedOn w:val="a0"/>
    <w:link w:val="2"/>
    <w:uiPriority w:val="9"/>
    <w:rsid w:val="00856AFE"/>
    <w:rPr>
      <w:rFonts w:ascii="Times New Roman" w:eastAsiaTheme="majorEastAsia" w:hAnsi="Times New Roman" w:cstheme="majorBidi"/>
      <w:b/>
      <w:color w:val="000000" w:themeColor="text1"/>
      <w:sz w:val="28"/>
      <w:szCs w:val="26"/>
    </w:rPr>
  </w:style>
  <w:style w:type="character" w:styleId="a7">
    <w:name w:val="annotation reference"/>
    <w:basedOn w:val="a0"/>
    <w:uiPriority w:val="99"/>
    <w:semiHidden/>
    <w:unhideWhenUsed/>
    <w:rsid w:val="001120C1"/>
    <w:rPr>
      <w:sz w:val="16"/>
      <w:szCs w:val="16"/>
    </w:rPr>
  </w:style>
  <w:style w:type="paragraph" w:styleId="a8">
    <w:name w:val="annotation text"/>
    <w:basedOn w:val="a"/>
    <w:link w:val="a9"/>
    <w:uiPriority w:val="99"/>
    <w:semiHidden/>
    <w:unhideWhenUsed/>
    <w:rsid w:val="001120C1"/>
    <w:pPr>
      <w:spacing w:line="240" w:lineRule="auto"/>
    </w:pPr>
    <w:rPr>
      <w:sz w:val="20"/>
      <w:szCs w:val="20"/>
    </w:rPr>
  </w:style>
  <w:style w:type="character" w:customStyle="1" w:styleId="a9">
    <w:name w:val="Текст примечания Знак"/>
    <w:basedOn w:val="a0"/>
    <w:link w:val="a8"/>
    <w:uiPriority w:val="99"/>
    <w:semiHidden/>
    <w:rsid w:val="001120C1"/>
    <w:rPr>
      <w:sz w:val="20"/>
      <w:szCs w:val="20"/>
    </w:rPr>
  </w:style>
  <w:style w:type="paragraph" w:styleId="aa">
    <w:name w:val="annotation subject"/>
    <w:basedOn w:val="a8"/>
    <w:next w:val="a8"/>
    <w:link w:val="ab"/>
    <w:uiPriority w:val="99"/>
    <w:semiHidden/>
    <w:unhideWhenUsed/>
    <w:rsid w:val="001120C1"/>
    <w:rPr>
      <w:b/>
      <w:bCs/>
    </w:rPr>
  </w:style>
  <w:style w:type="character" w:customStyle="1" w:styleId="ab">
    <w:name w:val="Тема примечания Знак"/>
    <w:basedOn w:val="a9"/>
    <w:link w:val="aa"/>
    <w:uiPriority w:val="99"/>
    <w:semiHidden/>
    <w:rsid w:val="001120C1"/>
    <w:rPr>
      <w:b/>
      <w:bCs/>
      <w:sz w:val="20"/>
      <w:szCs w:val="20"/>
    </w:rPr>
  </w:style>
  <w:style w:type="paragraph" w:styleId="ac">
    <w:name w:val="Balloon Text"/>
    <w:basedOn w:val="a"/>
    <w:link w:val="ad"/>
    <w:uiPriority w:val="99"/>
    <w:semiHidden/>
    <w:unhideWhenUsed/>
    <w:rsid w:val="001120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20C1"/>
    <w:rPr>
      <w:rFonts w:ascii="Segoe UI" w:hAnsi="Segoe UI" w:cs="Segoe UI"/>
      <w:sz w:val="18"/>
      <w:szCs w:val="18"/>
    </w:rPr>
  </w:style>
  <w:style w:type="character" w:styleId="ae">
    <w:name w:val="Hyperlink"/>
    <w:basedOn w:val="a0"/>
    <w:uiPriority w:val="99"/>
    <w:unhideWhenUsed/>
    <w:rsid w:val="001173DE"/>
    <w:rPr>
      <w:color w:val="0563C1" w:themeColor="hyperlink"/>
      <w:u w:val="single"/>
    </w:rPr>
  </w:style>
  <w:style w:type="character" w:customStyle="1" w:styleId="UnresolvedMention">
    <w:name w:val="Unresolved Mention"/>
    <w:basedOn w:val="a0"/>
    <w:uiPriority w:val="99"/>
    <w:semiHidden/>
    <w:unhideWhenUsed/>
    <w:rsid w:val="001173DE"/>
    <w:rPr>
      <w:color w:val="605E5C"/>
      <w:shd w:val="clear" w:color="auto" w:fill="E1DFDD"/>
    </w:rPr>
  </w:style>
  <w:style w:type="paragraph" w:styleId="af">
    <w:name w:val="List Paragraph"/>
    <w:basedOn w:val="a"/>
    <w:uiPriority w:val="34"/>
    <w:qFormat/>
    <w:rsid w:val="00393501"/>
    <w:pPr>
      <w:ind w:left="720"/>
      <w:contextualSpacing/>
    </w:pPr>
  </w:style>
  <w:style w:type="character" w:styleId="af0">
    <w:name w:val="Emphasis"/>
    <w:basedOn w:val="a0"/>
    <w:uiPriority w:val="20"/>
    <w:qFormat/>
    <w:rsid w:val="00BB690D"/>
    <w:rPr>
      <w:i/>
      <w:iCs/>
    </w:rPr>
  </w:style>
  <w:style w:type="character" w:styleId="af1">
    <w:name w:val="FollowedHyperlink"/>
    <w:basedOn w:val="a0"/>
    <w:uiPriority w:val="99"/>
    <w:semiHidden/>
    <w:unhideWhenUsed/>
    <w:rsid w:val="00BB690D"/>
    <w:rPr>
      <w:color w:val="954F72" w:themeColor="followedHyperlink"/>
      <w:u w:val="single"/>
    </w:rPr>
  </w:style>
  <w:style w:type="paragraph" w:styleId="af2">
    <w:name w:val="header"/>
    <w:basedOn w:val="a"/>
    <w:link w:val="af3"/>
    <w:uiPriority w:val="99"/>
    <w:unhideWhenUsed/>
    <w:rsid w:val="00D3282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3282D"/>
  </w:style>
  <w:style w:type="paragraph" w:styleId="af4">
    <w:name w:val="footer"/>
    <w:basedOn w:val="a"/>
    <w:link w:val="af5"/>
    <w:uiPriority w:val="99"/>
    <w:unhideWhenUsed/>
    <w:rsid w:val="00D3282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282D"/>
  </w:style>
  <w:style w:type="paragraph" w:styleId="af6">
    <w:name w:val="TOC Heading"/>
    <w:basedOn w:val="1"/>
    <w:next w:val="a"/>
    <w:uiPriority w:val="39"/>
    <w:unhideWhenUsed/>
    <w:qFormat/>
    <w:rsid w:val="004E3209"/>
    <w:pPr>
      <w:spacing w:line="259" w:lineRule="auto"/>
      <w:jc w:val="left"/>
      <w:outlineLvl w:val="9"/>
    </w:pPr>
    <w:rPr>
      <w:rFonts w:asciiTheme="majorHAnsi" w:hAnsiTheme="majorHAnsi"/>
      <w:b w:val="0"/>
      <w:color w:val="2E74B5" w:themeColor="accent1" w:themeShade="BF"/>
      <w:sz w:val="32"/>
      <w:lang w:eastAsia="ru-RU"/>
    </w:rPr>
  </w:style>
  <w:style w:type="paragraph" w:styleId="af7">
    <w:name w:val="toa heading"/>
    <w:basedOn w:val="a"/>
    <w:next w:val="a"/>
    <w:uiPriority w:val="99"/>
    <w:semiHidden/>
    <w:unhideWhenUsed/>
    <w:rsid w:val="005B1E69"/>
    <w:pPr>
      <w:spacing w:before="120"/>
    </w:pPr>
    <w:rPr>
      <w:rFonts w:asciiTheme="majorHAnsi" w:eastAsiaTheme="majorEastAsia" w:hAnsiTheme="majorHAnsi" w:cstheme="majorBidi"/>
      <w:b/>
      <w:bCs/>
      <w:sz w:val="24"/>
      <w:szCs w:val="24"/>
    </w:rPr>
  </w:style>
  <w:style w:type="paragraph" w:styleId="11">
    <w:name w:val="toc 1"/>
    <w:basedOn w:val="a"/>
    <w:next w:val="a"/>
    <w:autoRedefine/>
    <w:uiPriority w:val="39"/>
    <w:unhideWhenUsed/>
    <w:rsid w:val="00432F86"/>
    <w:pPr>
      <w:tabs>
        <w:tab w:val="right" w:leader="dot" w:pos="9741"/>
      </w:tabs>
      <w:spacing w:after="0" w:line="360" w:lineRule="auto"/>
      <w:ind w:firstLine="720"/>
      <w:contextualSpacing/>
      <w:jc w:val="both"/>
    </w:pPr>
  </w:style>
  <w:style w:type="paragraph" w:styleId="21">
    <w:name w:val="toc 2"/>
    <w:basedOn w:val="a"/>
    <w:next w:val="a"/>
    <w:autoRedefine/>
    <w:uiPriority w:val="39"/>
    <w:unhideWhenUsed/>
    <w:rsid w:val="008F14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269">
      <w:bodyDiv w:val="1"/>
      <w:marLeft w:val="0"/>
      <w:marRight w:val="0"/>
      <w:marTop w:val="0"/>
      <w:marBottom w:val="0"/>
      <w:divBdr>
        <w:top w:val="none" w:sz="0" w:space="0" w:color="auto"/>
        <w:left w:val="none" w:sz="0" w:space="0" w:color="auto"/>
        <w:bottom w:val="none" w:sz="0" w:space="0" w:color="auto"/>
        <w:right w:val="none" w:sz="0" w:space="0" w:color="auto"/>
      </w:divBdr>
    </w:div>
    <w:div w:id="127092803">
      <w:bodyDiv w:val="1"/>
      <w:marLeft w:val="0"/>
      <w:marRight w:val="0"/>
      <w:marTop w:val="0"/>
      <w:marBottom w:val="0"/>
      <w:divBdr>
        <w:top w:val="none" w:sz="0" w:space="0" w:color="auto"/>
        <w:left w:val="none" w:sz="0" w:space="0" w:color="auto"/>
        <w:bottom w:val="none" w:sz="0" w:space="0" w:color="auto"/>
        <w:right w:val="none" w:sz="0" w:space="0" w:color="auto"/>
      </w:divBdr>
    </w:div>
    <w:div w:id="134299184">
      <w:bodyDiv w:val="1"/>
      <w:marLeft w:val="0"/>
      <w:marRight w:val="0"/>
      <w:marTop w:val="0"/>
      <w:marBottom w:val="0"/>
      <w:divBdr>
        <w:top w:val="none" w:sz="0" w:space="0" w:color="auto"/>
        <w:left w:val="none" w:sz="0" w:space="0" w:color="auto"/>
        <w:bottom w:val="none" w:sz="0" w:space="0" w:color="auto"/>
        <w:right w:val="none" w:sz="0" w:space="0" w:color="auto"/>
      </w:divBdr>
    </w:div>
    <w:div w:id="237137435">
      <w:bodyDiv w:val="1"/>
      <w:marLeft w:val="0"/>
      <w:marRight w:val="0"/>
      <w:marTop w:val="0"/>
      <w:marBottom w:val="0"/>
      <w:divBdr>
        <w:top w:val="none" w:sz="0" w:space="0" w:color="auto"/>
        <w:left w:val="none" w:sz="0" w:space="0" w:color="auto"/>
        <w:bottom w:val="none" w:sz="0" w:space="0" w:color="auto"/>
        <w:right w:val="none" w:sz="0" w:space="0" w:color="auto"/>
      </w:divBdr>
    </w:div>
    <w:div w:id="260457774">
      <w:bodyDiv w:val="1"/>
      <w:marLeft w:val="0"/>
      <w:marRight w:val="0"/>
      <w:marTop w:val="0"/>
      <w:marBottom w:val="0"/>
      <w:divBdr>
        <w:top w:val="none" w:sz="0" w:space="0" w:color="auto"/>
        <w:left w:val="none" w:sz="0" w:space="0" w:color="auto"/>
        <w:bottom w:val="none" w:sz="0" w:space="0" w:color="auto"/>
        <w:right w:val="none" w:sz="0" w:space="0" w:color="auto"/>
      </w:divBdr>
    </w:div>
    <w:div w:id="300352178">
      <w:bodyDiv w:val="1"/>
      <w:marLeft w:val="0"/>
      <w:marRight w:val="0"/>
      <w:marTop w:val="0"/>
      <w:marBottom w:val="0"/>
      <w:divBdr>
        <w:top w:val="none" w:sz="0" w:space="0" w:color="auto"/>
        <w:left w:val="none" w:sz="0" w:space="0" w:color="auto"/>
        <w:bottom w:val="none" w:sz="0" w:space="0" w:color="auto"/>
        <w:right w:val="none" w:sz="0" w:space="0" w:color="auto"/>
      </w:divBdr>
    </w:div>
    <w:div w:id="350690505">
      <w:bodyDiv w:val="1"/>
      <w:marLeft w:val="0"/>
      <w:marRight w:val="0"/>
      <w:marTop w:val="0"/>
      <w:marBottom w:val="0"/>
      <w:divBdr>
        <w:top w:val="none" w:sz="0" w:space="0" w:color="auto"/>
        <w:left w:val="none" w:sz="0" w:space="0" w:color="auto"/>
        <w:bottom w:val="none" w:sz="0" w:space="0" w:color="auto"/>
        <w:right w:val="none" w:sz="0" w:space="0" w:color="auto"/>
      </w:divBdr>
    </w:div>
    <w:div w:id="532038433">
      <w:bodyDiv w:val="1"/>
      <w:marLeft w:val="0"/>
      <w:marRight w:val="0"/>
      <w:marTop w:val="0"/>
      <w:marBottom w:val="0"/>
      <w:divBdr>
        <w:top w:val="none" w:sz="0" w:space="0" w:color="auto"/>
        <w:left w:val="none" w:sz="0" w:space="0" w:color="auto"/>
        <w:bottom w:val="none" w:sz="0" w:space="0" w:color="auto"/>
        <w:right w:val="none" w:sz="0" w:space="0" w:color="auto"/>
      </w:divBdr>
    </w:div>
    <w:div w:id="554582251">
      <w:bodyDiv w:val="1"/>
      <w:marLeft w:val="0"/>
      <w:marRight w:val="0"/>
      <w:marTop w:val="0"/>
      <w:marBottom w:val="0"/>
      <w:divBdr>
        <w:top w:val="none" w:sz="0" w:space="0" w:color="auto"/>
        <w:left w:val="none" w:sz="0" w:space="0" w:color="auto"/>
        <w:bottom w:val="none" w:sz="0" w:space="0" w:color="auto"/>
        <w:right w:val="none" w:sz="0" w:space="0" w:color="auto"/>
      </w:divBdr>
    </w:div>
    <w:div w:id="661197022">
      <w:bodyDiv w:val="1"/>
      <w:marLeft w:val="0"/>
      <w:marRight w:val="0"/>
      <w:marTop w:val="0"/>
      <w:marBottom w:val="0"/>
      <w:divBdr>
        <w:top w:val="none" w:sz="0" w:space="0" w:color="auto"/>
        <w:left w:val="none" w:sz="0" w:space="0" w:color="auto"/>
        <w:bottom w:val="none" w:sz="0" w:space="0" w:color="auto"/>
        <w:right w:val="none" w:sz="0" w:space="0" w:color="auto"/>
      </w:divBdr>
    </w:div>
    <w:div w:id="671374168">
      <w:bodyDiv w:val="1"/>
      <w:marLeft w:val="0"/>
      <w:marRight w:val="0"/>
      <w:marTop w:val="0"/>
      <w:marBottom w:val="0"/>
      <w:divBdr>
        <w:top w:val="none" w:sz="0" w:space="0" w:color="auto"/>
        <w:left w:val="none" w:sz="0" w:space="0" w:color="auto"/>
        <w:bottom w:val="none" w:sz="0" w:space="0" w:color="auto"/>
        <w:right w:val="none" w:sz="0" w:space="0" w:color="auto"/>
      </w:divBdr>
    </w:div>
    <w:div w:id="673455997">
      <w:bodyDiv w:val="1"/>
      <w:marLeft w:val="0"/>
      <w:marRight w:val="0"/>
      <w:marTop w:val="0"/>
      <w:marBottom w:val="0"/>
      <w:divBdr>
        <w:top w:val="none" w:sz="0" w:space="0" w:color="auto"/>
        <w:left w:val="none" w:sz="0" w:space="0" w:color="auto"/>
        <w:bottom w:val="none" w:sz="0" w:space="0" w:color="auto"/>
        <w:right w:val="none" w:sz="0" w:space="0" w:color="auto"/>
      </w:divBdr>
    </w:div>
    <w:div w:id="749426115">
      <w:bodyDiv w:val="1"/>
      <w:marLeft w:val="0"/>
      <w:marRight w:val="0"/>
      <w:marTop w:val="0"/>
      <w:marBottom w:val="0"/>
      <w:divBdr>
        <w:top w:val="none" w:sz="0" w:space="0" w:color="auto"/>
        <w:left w:val="none" w:sz="0" w:space="0" w:color="auto"/>
        <w:bottom w:val="none" w:sz="0" w:space="0" w:color="auto"/>
        <w:right w:val="none" w:sz="0" w:space="0" w:color="auto"/>
      </w:divBdr>
    </w:div>
    <w:div w:id="914971526">
      <w:bodyDiv w:val="1"/>
      <w:marLeft w:val="0"/>
      <w:marRight w:val="0"/>
      <w:marTop w:val="0"/>
      <w:marBottom w:val="0"/>
      <w:divBdr>
        <w:top w:val="none" w:sz="0" w:space="0" w:color="auto"/>
        <w:left w:val="none" w:sz="0" w:space="0" w:color="auto"/>
        <w:bottom w:val="none" w:sz="0" w:space="0" w:color="auto"/>
        <w:right w:val="none" w:sz="0" w:space="0" w:color="auto"/>
      </w:divBdr>
    </w:div>
    <w:div w:id="1448043381">
      <w:bodyDiv w:val="1"/>
      <w:marLeft w:val="0"/>
      <w:marRight w:val="0"/>
      <w:marTop w:val="0"/>
      <w:marBottom w:val="0"/>
      <w:divBdr>
        <w:top w:val="none" w:sz="0" w:space="0" w:color="auto"/>
        <w:left w:val="none" w:sz="0" w:space="0" w:color="auto"/>
        <w:bottom w:val="none" w:sz="0" w:space="0" w:color="auto"/>
        <w:right w:val="none" w:sz="0" w:space="0" w:color="auto"/>
      </w:divBdr>
    </w:div>
    <w:div w:id="1640845665">
      <w:bodyDiv w:val="1"/>
      <w:marLeft w:val="0"/>
      <w:marRight w:val="0"/>
      <w:marTop w:val="0"/>
      <w:marBottom w:val="0"/>
      <w:divBdr>
        <w:top w:val="none" w:sz="0" w:space="0" w:color="auto"/>
        <w:left w:val="none" w:sz="0" w:space="0" w:color="auto"/>
        <w:bottom w:val="none" w:sz="0" w:space="0" w:color="auto"/>
        <w:right w:val="none" w:sz="0" w:space="0" w:color="auto"/>
      </w:divBdr>
    </w:div>
    <w:div w:id="1667829641">
      <w:bodyDiv w:val="1"/>
      <w:marLeft w:val="0"/>
      <w:marRight w:val="0"/>
      <w:marTop w:val="0"/>
      <w:marBottom w:val="0"/>
      <w:divBdr>
        <w:top w:val="none" w:sz="0" w:space="0" w:color="auto"/>
        <w:left w:val="none" w:sz="0" w:space="0" w:color="auto"/>
        <w:bottom w:val="none" w:sz="0" w:space="0" w:color="auto"/>
        <w:right w:val="none" w:sz="0" w:space="0" w:color="auto"/>
      </w:divBdr>
    </w:div>
    <w:div w:id="1687124890">
      <w:bodyDiv w:val="1"/>
      <w:marLeft w:val="0"/>
      <w:marRight w:val="0"/>
      <w:marTop w:val="0"/>
      <w:marBottom w:val="0"/>
      <w:divBdr>
        <w:top w:val="none" w:sz="0" w:space="0" w:color="auto"/>
        <w:left w:val="none" w:sz="0" w:space="0" w:color="auto"/>
        <w:bottom w:val="none" w:sz="0" w:space="0" w:color="auto"/>
        <w:right w:val="none" w:sz="0" w:space="0" w:color="auto"/>
      </w:divBdr>
    </w:div>
    <w:div w:id="1738361776">
      <w:bodyDiv w:val="1"/>
      <w:marLeft w:val="0"/>
      <w:marRight w:val="0"/>
      <w:marTop w:val="0"/>
      <w:marBottom w:val="0"/>
      <w:divBdr>
        <w:top w:val="none" w:sz="0" w:space="0" w:color="auto"/>
        <w:left w:val="none" w:sz="0" w:space="0" w:color="auto"/>
        <w:bottom w:val="none" w:sz="0" w:space="0" w:color="auto"/>
        <w:right w:val="none" w:sz="0" w:space="0" w:color="auto"/>
      </w:divBdr>
    </w:div>
    <w:div w:id="1843811988">
      <w:bodyDiv w:val="1"/>
      <w:marLeft w:val="0"/>
      <w:marRight w:val="0"/>
      <w:marTop w:val="0"/>
      <w:marBottom w:val="0"/>
      <w:divBdr>
        <w:top w:val="none" w:sz="0" w:space="0" w:color="auto"/>
        <w:left w:val="none" w:sz="0" w:space="0" w:color="auto"/>
        <w:bottom w:val="none" w:sz="0" w:space="0" w:color="auto"/>
        <w:right w:val="none" w:sz="0" w:space="0" w:color="auto"/>
      </w:divBdr>
    </w:div>
    <w:div w:id="1900702216">
      <w:bodyDiv w:val="1"/>
      <w:marLeft w:val="0"/>
      <w:marRight w:val="0"/>
      <w:marTop w:val="0"/>
      <w:marBottom w:val="0"/>
      <w:divBdr>
        <w:top w:val="none" w:sz="0" w:space="0" w:color="auto"/>
        <w:left w:val="none" w:sz="0" w:space="0" w:color="auto"/>
        <w:bottom w:val="none" w:sz="0" w:space="0" w:color="auto"/>
        <w:right w:val="none" w:sz="0" w:space="0" w:color="auto"/>
      </w:divBdr>
    </w:div>
    <w:div w:id="19237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sinfo.ru/nedvidjimostj/kvartiry/oformlenie-nasledst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7FB5-FDF1-4F28-89F2-B318F6A2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31</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79106</dc:creator>
  <cp:keywords/>
  <dc:description/>
  <cp:lastModifiedBy>Шестопалов Михаил Андреевич</cp:lastModifiedBy>
  <cp:revision>40</cp:revision>
  <dcterms:created xsi:type="dcterms:W3CDTF">2019-05-05T20:32:00Z</dcterms:created>
  <dcterms:modified xsi:type="dcterms:W3CDTF">2019-11-27T08:32:00Z</dcterms:modified>
</cp:coreProperties>
</file>