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6FA5" w14:textId="77777777" w:rsidR="00554CBF" w:rsidRPr="006A227F" w:rsidRDefault="00554CBF" w:rsidP="00554CBF">
      <w:pPr>
        <w:spacing w:after="240" w:line="240" w:lineRule="auto"/>
        <w:ind w:left="0"/>
        <w:jc w:val="center"/>
        <w:rPr>
          <w:b/>
          <w:bCs/>
          <w:szCs w:val="28"/>
        </w:rPr>
      </w:pPr>
      <w:r w:rsidRPr="006A227F">
        <w:rPr>
          <w:b/>
          <w:szCs w:val="28"/>
        </w:rPr>
        <w:t>МИНИСТЕРСТВО КУЛЬТУРЫ РОССИЙСКОЙ ФЕДЕРАЦИИ</w:t>
      </w:r>
    </w:p>
    <w:p w14:paraId="4529E98E" w14:textId="77777777" w:rsidR="00554CBF" w:rsidRPr="00173693" w:rsidRDefault="00554CBF" w:rsidP="00554CBF">
      <w:pPr>
        <w:spacing w:after="240" w:line="240" w:lineRule="auto"/>
        <w:ind w:left="0"/>
        <w:jc w:val="center"/>
        <w:rPr>
          <w:b/>
          <w:szCs w:val="28"/>
        </w:rPr>
      </w:pPr>
      <w:r w:rsidRPr="00173693">
        <w:rPr>
          <w:szCs w:val="28"/>
        </w:rPr>
        <w:t xml:space="preserve">ФЕДЕРАЛЬНОЕ ГОСУДАРСТВЕННОЕ ОБРАЗОВАТЕЛЬНОЕ УЧРЕЖДЕНИЕ ВЫСШЕГО ОБРАЗОВАНИЯ </w:t>
      </w:r>
      <w:r w:rsidRPr="00173693">
        <w:rPr>
          <w:szCs w:val="28"/>
        </w:rPr>
        <w:br/>
      </w:r>
      <w:r w:rsidRPr="00173693">
        <w:rPr>
          <w:b/>
          <w:szCs w:val="28"/>
        </w:rPr>
        <w:t xml:space="preserve">«САНКТ-ПЕТЕРБУРГСКИЙ ГОСУДАРСТВЕННЫЙ </w:t>
      </w:r>
      <w:r w:rsidRPr="00173693">
        <w:rPr>
          <w:b/>
          <w:szCs w:val="28"/>
        </w:rPr>
        <w:br/>
        <w:t>ИНСТИТУТ КИНО И ТЕЛЕВИДЕНИЯ»</w:t>
      </w:r>
    </w:p>
    <w:p w14:paraId="73F1B38A" w14:textId="77777777" w:rsidR="00554CBF" w:rsidRDefault="00554CBF" w:rsidP="00554CBF">
      <w:pPr>
        <w:spacing w:after="240" w:line="240" w:lineRule="auto"/>
        <w:ind w:left="0"/>
        <w:jc w:val="center"/>
        <w:rPr>
          <w:szCs w:val="28"/>
        </w:rPr>
      </w:pPr>
      <w:r w:rsidRPr="00173693">
        <w:rPr>
          <w:szCs w:val="28"/>
        </w:rPr>
        <w:t xml:space="preserve">Кафедра </w:t>
      </w:r>
      <w:r>
        <w:rPr>
          <w:szCs w:val="28"/>
        </w:rPr>
        <w:t>проектной деятельности в кинематографии и телевидении</w:t>
      </w:r>
    </w:p>
    <w:p w14:paraId="1A81B5DD" w14:textId="77777777" w:rsidR="00554CBF" w:rsidRDefault="00554CBF" w:rsidP="00554CBF">
      <w:pPr>
        <w:spacing w:after="240" w:line="240" w:lineRule="auto"/>
        <w:ind w:left="0"/>
        <w:jc w:val="center"/>
        <w:rPr>
          <w:szCs w:val="28"/>
        </w:rPr>
      </w:pPr>
    </w:p>
    <w:p w14:paraId="7D2A9528" w14:textId="77777777" w:rsidR="00554CBF" w:rsidRPr="00173693" w:rsidRDefault="00554CBF" w:rsidP="00554CBF">
      <w:pPr>
        <w:spacing w:after="240" w:line="240" w:lineRule="auto"/>
        <w:ind w:left="0"/>
        <w:jc w:val="center"/>
        <w:rPr>
          <w:szCs w:val="28"/>
        </w:rPr>
      </w:pPr>
    </w:p>
    <w:p w14:paraId="65A9105F" w14:textId="77777777" w:rsidR="00554CBF" w:rsidRPr="00173693" w:rsidRDefault="00554CBF" w:rsidP="00554CBF">
      <w:pPr>
        <w:spacing w:after="240" w:line="240" w:lineRule="auto"/>
        <w:ind w:left="0"/>
        <w:jc w:val="center"/>
        <w:rPr>
          <w:b/>
          <w:szCs w:val="28"/>
        </w:rPr>
      </w:pPr>
      <w:r>
        <w:rPr>
          <w:b/>
          <w:szCs w:val="28"/>
        </w:rPr>
        <w:t>Реферат</w:t>
      </w:r>
    </w:p>
    <w:p w14:paraId="21E5FBA2" w14:textId="513917AE" w:rsidR="00554CBF" w:rsidRPr="00173693" w:rsidRDefault="00554CBF" w:rsidP="00554CBF">
      <w:pPr>
        <w:spacing w:after="240" w:line="240" w:lineRule="auto"/>
        <w:ind w:left="0"/>
        <w:jc w:val="center"/>
        <w:rPr>
          <w:b/>
          <w:szCs w:val="28"/>
        </w:rPr>
      </w:pPr>
      <w:r w:rsidRPr="00173693">
        <w:rPr>
          <w:b/>
          <w:szCs w:val="28"/>
        </w:rPr>
        <w:t>по дисциплине: «</w:t>
      </w:r>
      <w:r w:rsidR="0018660B">
        <w:rPr>
          <w:b/>
          <w:szCs w:val="28"/>
        </w:rPr>
        <w:t>Средства массовой информации</w:t>
      </w:r>
      <w:r w:rsidRPr="00173693">
        <w:rPr>
          <w:b/>
          <w:szCs w:val="28"/>
        </w:rPr>
        <w:t>»</w:t>
      </w:r>
    </w:p>
    <w:p w14:paraId="0EF337A4" w14:textId="24E5CBF9" w:rsidR="00554CBF" w:rsidRPr="00173693" w:rsidRDefault="00554CBF" w:rsidP="00554CBF">
      <w:pPr>
        <w:spacing w:after="240" w:line="240" w:lineRule="auto"/>
        <w:ind w:left="0"/>
        <w:jc w:val="center"/>
        <w:rPr>
          <w:szCs w:val="28"/>
        </w:rPr>
      </w:pPr>
      <w:r w:rsidRPr="00173693">
        <w:rPr>
          <w:b/>
          <w:szCs w:val="28"/>
        </w:rPr>
        <w:t>Тема: «</w:t>
      </w:r>
      <w:r w:rsidR="0018660B">
        <w:rPr>
          <w:b/>
          <w:szCs w:val="28"/>
        </w:rPr>
        <w:t>Культурная политика Третьего Рейха</w:t>
      </w:r>
      <w:r w:rsidRPr="00173693">
        <w:rPr>
          <w:b/>
          <w:szCs w:val="28"/>
        </w:rPr>
        <w:t>»</w:t>
      </w:r>
    </w:p>
    <w:p w14:paraId="23AA547D" w14:textId="77777777" w:rsidR="00554CBF" w:rsidRPr="00173693" w:rsidRDefault="00554CBF" w:rsidP="00554CBF">
      <w:pPr>
        <w:spacing w:line="240" w:lineRule="auto"/>
        <w:ind w:left="0"/>
        <w:rPr>
          <w:szCs w:val="28"/>
        </w:rPr>
      </w:pPr>
    </w:p>
    <w:p w14:paraId="587804F1" w14:textId="77777777" w:rsidR="00554CBF" w:rsidRPr="00173693" w:rsidRDefault="00554CBF" w:rsidP="00554CBF">
      <w:pPr>
        <w:spacing w:line="240" w:lineRule="auto"/>
        <w:ind w:left="0"/>
        <w:jc w:val="center"/>
        <w:rPr>
          <w:szCs w:val="28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CBF" w:rsidRPr="00173693" w14:paraId="57D6D769" w14:textId="77777777" w:rsidTr="00AF636E">
        <w:tc>
          <w:tcPr>
            <w:tcW w:w="4785" w:type="dxa"/>
          </w:tcPr>
          <w:p w14:paraId="0F6280F9" w14:textId="77777777" w:rsidR="00554CBF" w:rsidRPr="00173693" w:rsidRDefault="00554CBF" w:rsidP="00AF636E">
            <w:pPr>
              <w:shd w:val="clear" w:color="auto" w:fill="FFFFFF" w:themeFill="background1"/>
              <w:spacing w:line="240" w:lineRule="auto"/>
              <w:ind w:left="0"/>
              <w:jc w:val="center"/>
              <w:rPr>
                <w:szCs w:val="28"/>
              </w:rPr>
            </w:pPr>
          </w:p>
          <w:p w14:paraId="50FA87C1" w14:textId="77777777" w:rsidR="00554CBF" w:rsidRPr="00173693" w:rsidRDefault="00554CBF" w:rsidP="00AF636E">
            <w:pPr>
              <w:shd w:val="clear" w:color="auto" w:fill="FFFFFF" w:themeFill="background1"/>
              <w:spacing w:line="240" w:lineRule="auto"/>
              <w:ind w:left="0"/>
              <w:rPr>
                <w:b/>
                <w:szCs w:val="28"/>
              </w:rPr>
            </w:pPr>
            <w:r w:rsidRPr="00173693">
              <w:rPr>
                <w:b/>
                <w:szCs w:val="28"/>
              </w:rPr>
              <w:t>Выполнил:</w:t>
            </w:r>
          </w:p>
          <w:p w14:paraId="3636D2E7" w14:textId="77777777" w:rsidR="00554CBF" w:rsidRDefault="00554CBF" w:rsidP="00AF636E">
            <w:pPr>
              <w:shd w:val="clear" w:color="auto" w:fill="FFFFFF" w:themeFill="background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Крылов П.А.</w:t>
            </w:r>
          </w:p>
          <w:p w14:paraId="7045AEF3" w14:textId="77777777" w:rsidR="00554CBF" w:rsidRPr="00173693" w:rsidRDefault="00554CBF" w:rsidP="00AF636E">
            <w:pPr>
              <w:shd w:val="clear" w:color="auto" w:fill="FFFFFF" w:themeFill="background1"/>
              <w:spacing w:line="240" w:lineRule="auto"/>
              <w:ind w:left="0"/>
              <w:rPr>
                <w:szCs w:val="28"/>
              </w:rPr>
            </w:pPr>
            <w:r w:rsidRPr="00173693">
              <w:rPr>
                <w:szCs w:val="28"/>
              </w:rPr>
              <w:t>Студент 2 курса</w:t>
            </w:r>
          </w:p>
          <w:p w14:paraId="3C55819C" w14:textId="77777777" w:rsidR="00554CBF" w:rsidRPr="00173693" w:rsidRDefault="00554CBF" w:rsidP="00AF636E">
            <w:pPr>
              <w:shd w:val="clear" w:color="auto" w:fill="FFFFFF" w:themeFill="background1"/>
              <w:spacing w:line="240" w:lineRule="auto"/>
              <w:ind w:left="0"/>
              <w:rPr>
                <w:szCs w:val="28"/>
              </w:rPr>
            </w:pPr>
            <w:r w:rsidRPr="00173693">
              <w:rPr>
                <w:szCs w:val="28"/>
              </w:rPr>
              <w:t>731 ФМТиФ</w:t>
            </w:r>
          </w:p>
          <w:p w14:paraId="375A15B7" w14:textId="77777777" w:rsidR="00554CBF" w:rsidRPr="00173693" w:rsidRDefault="00554CBF" w:rsidP="00AF636E">
            <w:pPr>
              <w:shd w:val="clear" w:color="auto" w:fill="FFFFFF" w:themeFill="background1"/>
              <w:spacing w:line="240" w:lineRule="auto"/>
              <w:ind w:left="0"/>
              <w:rPr>
                <w:szCs w:val="28"/>
              </w:rPr>
            </w:pPr>
            <w:r w:rsidRPr="00173693">
              <w:rPr>
                <w:szCs w:val="28"/>
              </w:rPr>
              <w:t>Направление подготовки</w:t>
            </w:r>
          </w:p>
          <w:p w14:paraId="15FFD15E" w14:textId="77777777" w:rsidR="00554CBF" w:rsidRDefault="00554CBF" w:rsidP="00AF636E">
            <w:pPr>
              <w:shd w:val="clear" w:color="auto" w:fill="FFFFFF" w:themeFill="background1"/>
              <w:spacing w:line="240" w:lineRule="auto"/>
              <w:ind w:left="0"/>
              <w:rPr>
                <w:szCs w:val="28"/>
              </w:rPr>
            </w:pPr>
            <w:r w:rsidRPr="00173693">
              <w:rPr>
                <w:szCs w:val="28"/>
              </w:rPr>
              <w:t>Радиотехника</w:t>
            </w:r>
          </w:p>
          <w:p w14:paraId="120FCC5B" w14:textId="77777777" w:rsidR="00554CBF" w:rsidRPr="003E52AE" w:rsidRDefault="00554CBF" w:rsidP="00AF636E">
            <w:pPr>
              <w:shd w:val="clear" w:color="auto" w:fill="FFFFFF" w:themeFill="background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Кафедра </w:t>
            </w:r>
            <w:r w:rsidRPr="0015325F">
              <w:rPr>
                <w:szCs w:val="28"/>
              </w:rPr>
              <w:t>А</w:t>
            </w:r>
            <w:r>
              <w:rPr>
                <w:szCs w:val="28"/>
              </w:rPr>
              <w:t>В</w:t>
            </w:r>
            <w:r w:rsidRPr="0015325F">
              <w:rPr>
                <w:szCs w:val="28"/>
              </w:rPr>
              <w:t>С</w:t>
            </w:r>
            <w:r>
              <w:rPr>
                <w:szCs w:val="28"/>
              </w:rPr>
              <w:t>иТ</w:t>
            </w:r>
          </w:p>
          <w:p w14:paraId="031F844C" w14:textId="77777777" w:rsidR="00554CBF" w:rsidRPr="00173693" w:rsidRDefault="00554CBF" w:rsidP="00AF636E">
            <w:pPr>
              <w:shd w:val="clear" w:color="auto" w:fill="FFFFFF" w:themeFill="background1"/>
              <w:spacing w:line="24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14:paraId="6B2304CA" w14:textId="77777777" w:rsidR="00554CBF" w:rsidRPr="00173693" w:rsidRDefault="00554CBF" w:rsidP="00AF636E">
            <w:pPr>
              <w:shd w:val="clear" w:color="auto" w:fill="FFFFFF" w:themeFill="background1"/>
              <w:spacing w:line="240" w:lineRule="auto"/>
              <w:ind w:left="0"/>
              <w:jc w:val="right"/>
              <w:rPr>
                <w:szCs w:val="28"/>
              </w:rPr>
            </w:pPr>
          </w:p>
          <w:p w14:paraId="397BA788" w14:textId="77777777" w:rsidR="00554CBF" w:rsidRPr="00173693" w:rsidRDefault="00554CBF" w:rsidP="00AF636E">
            <w:pPr>
              <w:shd w:val="clear" w:color="auto" w:fill="FFFFFF" w:themeFill="background1"/>
              <w:spacing w:line="240" w:lineRule="auto"/>
              <w:ind w:left="0"/>
              <w:jc w:val="right"/>
              <w:rPr>
                <w:szCs w:val="28"/>
              </w:rPr>
            </w:pPr>
          </w:p>
        </w:tc>
      </w:tr>
    </w:tbl>
    <w:p w14:paraId="6812AA2A" w14:textId="77777777" w:rsidR="00554CBF" w:rsidRPr="00173693" w:rsidRDefault="00554CBF" w:rsidP="00554CBF">
      <w:pPr>
        <w:shd w:val="clear" w:color="auto" w:fill="FFFFFF" w:themeFill="background1"/>
        <w:spacing w:line="240" w:lineRule="auto"/>
        <w:ind w:left="0"/>
        <w:jc w:val="center"/>
        <w:rPr>
          <w:szCs w:val="28"/>
        </w:rPr>
      </w:pPr>
    </w:p>
    <w:p w14:paraId="2F16F0FD" w14:textId="77777777" w:rsidR="00554CBF" w:rsidRDefault="00554CBF" w:rsidP="00554CBF">
      <w:pPr>
        <w:spacing w:line="240" w:lineRule="auto"/>
        <w:ind w:left="0"/>
        <w:jc w:val="center"/>
        <w:rPr>
          <w:szCs w:val="28"/>
        </w:rPr>
      </w:pPr>
    </w:p>
    <w:p w14:paraId="1E27EAAF" w14:textId="77777777" w:rsidR="00554CBF" w:rsidRDefault="00554CBF" w:rsidP="00554CBF">
      <w:pPr>
        <w:spacing w:line="240" w:lineRule="auto"/>
        <w:ind w:left="0"/>
        <w:jc w:val="center"/>
        <w:rPr>
          <w:szCs w:val="28"/>
        </w:rPr>
      </w:pPr>
    </w:p>
    <w:p w14:paraId="7C630E11" w14:textId="77777777" w:rsidR="00554CBF" w:rsidRPr="00173693" w:rsidRDefault="00554CBF" w:rsidP="00554CBF">
      <w:pPr>
        <w:spacing w:line="240" w:lineRule="auto"/>
        <w:ind w:left="0"/>
        <w:jc w:val="center"/>
        <w:rPr>
          <w:szCs w:val="28"/>
        </w:rPr>
      </w:pPr>
    </w:p>
    <w:p w14:paraId="7F1FA1DA" w14:textId="77777777" w:rsidR="00554CBF" w:rsidRPr="00173693" w:rsidRDefault="00554CBF" w:rsidP="00554CBF">
      <w:pPr>
        <w:spacing w:line="240" w:lineRule="auto"/>
        <w:ind w:left="0"/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4CBF" w:rsidRPr="00173693" w14:paraId="5386DE05" w14:textId="77777777" w:rsidTr="00AF636E">
        <w:trPr>
          <w:trHeight w:val="70"/>
        </w:trPr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9115D0" w14:textId="77777777" w:rsidR="00554CBF" w:rsidRPr="00173693" w:rsidRDefault="00554CBF" w:rsidP="00AF636E">
            <w:pPr>
              <w:spacing w:line="240" w:lineRule="auto"/>
              <w:ind w:left="0"/>
              <w:rPr>
                <w:szCs w:val="28"/>
              </w:rPr>
            </w:pPr>
            <w:r w:rsidRPr="00173693">
              <w:rPr>
                <w:szCs w:val="28"/>
              </w:rPr>
              <w:t>Дата сдачи:</w:t>
            </w:r>
            <w:r w:rsidRPr="00173693">
              <w:rPr>
                <w:szCs w:val="28"/>
                <w:u w:val="single"/>
              </w:rPr>
              <w:t>_______________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FEC2E1" w14:textId="77777777" w:rsidR="00554CBF" w:rsidRPr="00173693" w:rsidRDefault="00554CBF" w:rsidP="00AF636E">
            <w:pPr>
              <w:spacing w:line="240" w:lineRule="auto"/>
              <w:ind w:left="0"/>
              <w:jc w:val="right"/>
              <w:rPr>
                <w:szCs w:val="28"/>
              </w:rPr>
            </w:pPr>
            <w:r w:rsidRPr="00173693">
              <w:rPr>
                <w:szCs w:val="28"/>
              </w:rPr>
              <w:t>Оценка:</w:t>
            </w:r>
            <w:r w:rsidRPr="00173693">
              <w:rPr>
                <w:szCs w:val="28"/>
                <w:u w:val="single"/>
              </w:rPr>
              <w:t>_______________</w:t>
            </w:r>
          </w:p>
        </w:tc>
      </w:tr>
    </w:tbl>
    <w:p w14:paraId="78004D11" w14:textId="77777777" w:rsidR="00554CBF" w:rsidRPr="00173693" w:rsidRDefault="00554CBF" w:rsidP="00554CBF">
      <w:pPr>
        <w:spacing w:line="240" w:lineRule="auto"/>
        <w:ind w:left="0"/>
        <w:rPr>
          <w:szCs w:val="28"/>
        </w:rPr>
      </w:pPr>
    </w:p>
    <w:p w14:paraId="3E996A8E" w14:textId="77777777" w:rsidR="00554CBF" w:rsidRPr="00173693" w:rsidRDefault="00554CBF" w:rsidP="00554CBF">
      <w:pPr>
        <w:spacing w:line="240" w:lineRule="auto"/>
        <w:ind w:left="0"/>
        <w:rPr>
          <w:szCs w:val="28"/>
        </w:rPr>
      </w:pPr>
    </w:p>
    <w:p w14:paraId="1E999A49" w14:textId="77777777" w:rsidR="00554CBF" w:rsidRPr="00173693" w:rsidRDefault="00554CBF" w:rsidP="00554CBF">
      <w:pPr>
        <w:spacing w:line="240" w:lineRule="auto"/>
        <w:ind w:left="0"/>
        <w:jc w:val="center"/>
        <w:rPr>
          <w:szCs w:val="28"/>
        </w:rPr>
      </w:pPr>
    </w:p>
    <w:p w14:paraId="05C0AE0D" w14:textId="4CB26EE3" w:rsidR="00554CBF" w:rsidRDefault="00554CBF" w:rsidP="00554CBF">
      <w:pPr>
        <w:spacing w:line="240" w:lineRule="auto"/>
        <w:ind w:left="0"/>
        <w:jc w:val="center"/>
        <w:rPr>
          <w:szCs w:val="28"/>
        </w:rPr>
      </w:pPr>
    </w:p>
    <w:p w14:paraId="7454D187" w14:textId="77777777" w:rsidR="0018660B" w:rsidRDefault="0018660B" w:rsidP="00554CBF">
      <w:pPr>
        <w:spacing w:line="240" w:lineRule="auto"/>
        <w:ind w:left="0"/>
        <w:jc w:val="center"/>
        <w:rPr>
          <w:szCs w:val="28"/>
        </w:rPr>
      </w:pPr>
    </w:p>
    <w:p w14:paraId="4BE1DFCB" w14:textId="77777777" w:rsidR="00554CBF" w:rsidRDefault="00554CBF" w:rsidP="00554CBF">
      <w:pPr>
        <w:spacing w:line="240" w:lineRule="auto"/>
        <w:ind w:left="0"/>
        <w:jc w:val="center"/>
        <w:rPr>
          <w:szCs w:val="28"/>
        </w:rPr>
      </w:pPr>
    </w:p>
    <w:p w14:paraId="33535BFE" w14:textId="77777777" w:rsidR="00554CBF" w:rsidRDefault="00554CBF" w:rsidP="00554CBF">
      <w:pPr>
        <w:spacing w:line="240" w:lineRule="auto"/>
        <w:ind w:left="0"/>
        <w:jc w:val="center"/>
        <w:rPr>
          <w:szCs w:val="28"/>
        </w:rPr>
      </w:pPr>
    </w:p>
    <w:p w14:paraId="1FFCF2AC" w14:textId="77777777" w:rsidR="00554CBF" w:rsidRPr="00173693" w:rsidRDefault="00554CBF" w:rsidP="00554CBF">
      <w:pPr>
        <w:spacing w:line="240" w:lineRule="auto"/>
        <w:ind w:left="0"/>
        <w:rPr>
          <w:szCs w:val="28"/>
        </w:rPr>
      </w:pPr>
    </w:p>
    <w:p w14:paraId="45F66A54" w14:textId="77777777" w:rsidR="00554CBF" w:rsidRDefault="00554CBF" w:rsidP="00554CBF">
      <w:pPr>
        <w:spacing w:line="240" w:lineRule="auto"/>
        <w:ind w:left="0"/>
        <w:jc w:val="center"/>
        <w:rPr>
          <w:szCs w:val="28"/>
        </w:rPr>
      </w:pPr>
    </w:p>
    <w:p w14:paraId="3C7AC3B3" w14:textId="0BF79992" w:rsidR="0018660B" w:rsidRPr="0018660B" w:rsidRDefault="00554CBF" w:rsidP="0018660B">
      <w:pPr>
        <w:tabs>
          <w:tab w:val="center" w:pos="4819"/>
          <w:tab w:val="right" w:pos="9639"/>
        </w:tabs>
        <w:spacing w:line="240" w:lineRule="auto"/>
        <w:ind w:left="0"/>
        <w:jc w:val="center"/>
        <w:rPr>
          <w:color w:val="000000"/>
          <w:szCs w:val="28"/>
        </w:rPr>
      </w:pPr>
      <w:r w:rsidRPr="00173693">
        <w:rPr>
          <w:szCs w:val="28"/>
        </w:rPr>
        <w:t>Санкт-Петербург</w:t>
      </w:r>
      <w:r>
        <w:rPr>
          <w:szCs w:val="28"/>
        </w:rPr>
        <w:br/>
      </w:r>
      <w:r w:rsidRPr="00173693">
        <w:rPr>
          <w:szCs w:val="28"/>
        </w:rPr>
        <w:t>2018</w:t>
      </w:r>
      <w:bookmarkStart w:id="0" w:name="_GoBack"/>
      <w:bookmarkEnd w:id="0"/>
    </w:p>
    <w:p w14:paraId="3C254013" w14:textId="7C17EA0C" w:rsidR="0018660B" w:rsidRDefault="003A000F" w:rsidP="0018660B">
      <w:pPr>
        <w:spacing w:after="12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Сферы культуры и искусства всегда были достаточно зыбкими областями</w:t>
      </w:r>
    </w:p>
    <w:p w14:paraId="31FE9CF1" w14:textId="15320CE4" w:rsidR="004D2B7D" w:rsidRDefault="0018660B" w:rsidP="0018660B">
      <w:pPr>
        <w:spacing w:after="12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3A000F">
        <w:rPr>
          <w:shd w:val="clear" w:color="auto" w:fill="FFFFFF"/>
        </w:rPr>
        <w:t xml:space="preserve"> политике всех стран и народов. Некоторые руководители уделяли им большое внимание, как органам, которые могут повлиять на руководящее ими государство в целом; другие же, наоборот, практически не касались данных сфер. В Третьем Рейхе, конечно, по душе пришелся первый вариант. Адольф Гитлер прекрасно понимал, что через искусство и спорт контролировать мировоззрением немцев гораздо проще и понятнее, нежели через политику, так как культура всегда была доступнее и ближе простому человеку. Нередко в своих речах он затрагивал область культуры и искусства; чего стоит только эта его цитата: «Я убежден, что искусство, доколе оно сохраняет свои здоровые корни, является непосредственным отражением жизни души народа, бессознательно оказывает громадное влияние на народные массы, но всегда при одном условии: оно должно изображать истинную картину жизни и потенциальных способностей народа, а не искажать ее».</w:t>
      </w:r>
    </w:p>
    <w:p w14:paraId="076205DC" w14:textId="0FD79F6C" w:rsidR="00431684" w:rsidRPr="00431684" w:rsidRDefault="00431684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431684">
        <w:rPr>
          <w:shd w:val="clear" w:color="auto" w:fill="FFFFFF"/>
        </w:rPr>
        <w:t>Тоталитарное государство рассматривает культуру преимущественно как инструмент для решения лежащих вне ее сферы целей и задач. Такой подход порождает культурную политику, для которой характерно вмешательство государства в творческий процесс. Для реализации партийно-идеологических установок в области художественной культуры нацистскому государству потребовались специально организованные управленческие структуры с командно-распорядительными функциями.</w:t>
      </w:r>
    </w:p>
    <w:p w14:paraId="7FD595CA" w14:textId="0D9F9912" w:rsidR="00AD1A3E" w:rsidRDefault="00527CA7" w:rsidP="005023A5">
      <w:pPr>
        <w:spacing w:after="12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1929 году </w:t>
      </w:r>
      <w:r w:rsidRPr="00E61D8F">
        <w:rPr>
          <w:shd w:val="clear" w:color="auto" w:fill="FFFFFF"/>
        </w:rPr>
        <w:t xml:space="preserve">Альфред Розенберг создает Союз борьбы за немецкую культуру. </w:t>
      </w:r>
      <w:r>
        <w:rPr>
          <w:shd w:val="clear" w:color="auto" w:fill="FFFFFF"/>
        </w:rPr>
        <w:t>А в</w:t>
      </w:r>
      <w:r w:rsidR="00D656ED">
        <w:rPr>
          <w:shd w:val="clear" w:color="auto" w:fill="FFFFFF"/>
        </w:rPr>
        <w:t xml:space="preserve"> </w:t>
      </w:r>
      <w:r w:rsidR="00E61D8F" w:rsidRPr="00E61D8F">
        <w:rPr>
          <w:shd w:val="clear" w:color="auto" w:fill="FFFFFF"/>
        </w:rPr>
        <w:t>1933</w:t>
      </w:r>
      <w:r w:rsidR="00D656ED">
        <w:rPr>
          <w:shd w:val="clear" w:color="auto" w:fill="FFFFFF"/>
        </w:rPr>
        <w:t xml:space="preserve"> году</w:t>
      </w:r>
      <w:r w:rsidR="00E61D8F" w:rsidRPr="00E61D8F">
        <w:rPr>
          <w:shd w:val="clear" w:color="auto" w:fill="FFFFFF"/>
        </w:rPr>
        <w:t xml:space="preserve"> в один год с приходом Гитлера к власти</w:t>
      </w:r>
      <w:r w:rsidR="00D656ED" w:rsidRPr="00D656ED">
        <w:rPr>
          <w:shd w:val="clear" w:color="auto" w:fill="FFFFFF"/>
        </w:rPr>
        <w:t xml:space="preserve"> </w:t>
      </w:r>
      <w:r w:rsidR="00D656ED" w:rsidRPr="00E61D8F">
        <w:rPr>
          <w:shd w:val="clear" w:color="auto" w:fill="FFFFFF"/>
        </w:rPr>
        <w:t>была создана</w:t>
      </w:r>
      <w:r w:rsidR="00AA0B47" w:rsidRPr="00AA0B47">
        <w:rPr>
          <w:shd w:val="clear" w:color="auto" w:fill="FFFFFF"/>
        </w:rPr>
        <w:t xml:space="preserve"> </w:t>
      </w:r>
      <w:r w:rsidR="00AA0B47" w:rsidRPr="00E61D8F">
        <w:rPr>
          <w:shd w:val="clear" w:color="auto" w:fill="FFFFFF"/>
        </w:rPr>
        <w:t>Имперская палата культуры</w:t>
      </w:r>
      <w:r w:rsidR="00AA0B47">
        <w:rPr>
          <w:shd w:val="clear" w:color="auto" w:fill="FFFFFF"/>
        </w:rPr>
        <w:t>, которая</w:t>
      </w:r>
      <w:r w:rsidR="00E61D8F" w:rsidRPr="00E61D8F">
        <w:rPr>
          <w:shd w:val="clear" w:color="auto" w:fill="FFFFFF"/>
        </w:rPr>
        <w:t xml:space="preserve"> входила в подчинение Министерству просвещения и пропаганды, которым руководил </w:t>
      </w:r>
      <w:r w:rsidR="00A9183C">
        <w:rPr>
          <w:shd w:val="clear" w:color="auto" w:fill="FFFFFF"/>
        </w:rPr>
        <w:t xml:space="preserve">Йозеф </w:t>
      </w:r>
      <w:r w:rsidR="00E61D8F" w:rsidRPr="00E61D8F">
        <w:rPr>
          <w:shd w:val="clear" w:color="auto" w:fill="FFFFFF"/>
        </w:rPr>
        <w:t xml:space="preserve">Геббельс, поэтому формально он и взял на себя руководство, пока в 1939 году палата официально за ним не закрепилась. Практически, вся власть в делах культуры сосредотачивалась в его руках. </w:t>
      </w:r>
    </w:p>
    <w:p w14:paraId="30168D25" w14:textId="77777777" w:rsidR="004031B2" w:rsidRDefault="004031B2" w:rsidP="00BF2BB1">
      <w:pPr>
        <w:spacing w:after="120"/>
        <w:ind w:left="0" w:firstLine="709"/>
        <w:jc w:val="right"/>
        <w:rPr>
          <w:shd w:val="clear" w:color="auto" w:fill="FFFFFF"/>
        </w:rPr>
      </w:pPr>
    </w:p>
    <w:p w14:paraId="0E936E94" w14:textId="2442C1EE" w:rsidR="00ED4839" w:rsidRDefault="00E61D8F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E61D8F">
        <w:rPr>
          <w:shd w:val="clear" w:color="auto" w:fill="FFFFFF"/>
        </w:rPr>
        <w:lastRenderedPageBreak/>
        <w:t>В Палату входили семь отделений: литературы, прессы, музыки, театра, радио, кино, изобразительного искусства. Каждое отделение, в свою очередь, закреплялось за каким-нибудь видным деятелем этой отрасли. Благодаря этому органу, в культурной жизни Германии существовала интересная особенность</w:t>
      </w:r>
      <w:r w:rsidR="00A9183C">
        <w:rPr>
          <w:shd w:val="clear" w:color="auto" w:fill="FFFFFF"/>
        </w:rPr>
        <w:t xml:space="preserve"> — </w:t>
      </w:r>
      <w:r w:rsidRPr="00E61D8F">
        <w:rPr>
          <w:shd w:val="clear" w:color="auto" w:fill="FFFFFF"/>
        </w:rPr>
        <w:t xml:space="preserve">прямого давления на художника никто не оказывал, но если он не имел членства в какой-либо палате, то автоматически лишался права творить, продавать свои изделия и жить благодаря своему таланту. </w:t>
      </w:r>
      <w:r w:rsidR="008B6549">
        <w:rPr>
          <w:shd w:val="clear" w:color="auto" w:fill="FFFFFF"/>
        </w:rPr>
        <w:t>Так</w:t>
      </w:r>
      <w:r w:rsidRPr="00E61D8F">
        <w:rPr>
          <w:shd w:val="clear" w:color="auto" w:fill="FFFFFF"/>
        </w:rPr>
        <w:t xml:space="preserve"> как искусство имело сильное влияние на умы граждан Германии ввиду своей формальной и пластической доступности, то эту отрасль</w:t>
      </w:r>
      <w:r w:rsidR="00B02F15">
        <w:rPr>
          <w:shd w:val="clear" w:color="auto" w:fill="FFFFFF"/>
        </w:rPr>
        <w:t xml:space="preserve"> </w:t>
      </w:r>
      <w:r w:rsidRPr="00E61D8F">
        <w:rPr>
          <w:shd w:val="clear" w:color="auto" w:fill="FFFFFF"/>
        </w:rPr>
        <w:t>необходимо было жестко контролировать. Тем более, Гитлер</w:t>
      </w:r>
      <w:r w:rsidR="00873622">
        <w:rPr>
          <w:shd w:val="clear" w:color="auto" w:fill="FFFFFF"/>
        </w:rPr>
        <w:t xml:space="preserve"> </w:t>
      </w:r>
      <w:r w:rsidRPr="00E61D8F">
        <w:rPr>
          <w:shd w:val="clear" w:color="auto" w:fill="FFFFFF"/>
        </w:rPr>
        <w:t>понимал, что насаждать надо искусство, соответствующее не только нацистской идеологии, но и изобразительно понятное широким слоям населения, а такой цели можно было добиться</w:t>
      </w:r>
      <w:r w:rsidR="00B02F15">
        <w:rPr>
          <w:shd w:val="clear" w:color="auto" w:fill="FFFFFF"/>
        </w:rPr>
        <w:t>,</w:t>
      </w:r>
      <w:r w:rsidRPr="00E61D8F">
        <w:rPr>
          <w:shd w:val="clear" w:color="auto" w:fill="FFFFFF"/>
        </w:rPr>
        <w:t xml:space="preserve"> лишь работая в академическом фигуративном жанре. В результате, в Имперской палате культуры одно время насчитывалось около 250 тыс. человек. Причем Геббельс нередко лично занимался вопросами о принятии того или иного художника в ряды государственных служащих. </w:t>
      </w:r>
    </w:p>
    <w:p w14:paraId="533EFC14" w14:textId="03F55886" w:rsidR="001A4F12" w:rsidRDefault="001A4F12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EB09D7">
        <w:rPr>
          <w:shd w:val="clear" w:color="auto" w:fill="FFFFFF"/>
        </w:rPr>
        <w:t>Специальные инструкции предписывали творческим работникам развивать следующие направления в искусстве: «фронтовое» товарищество и романтизм; «патриотическое», связанное с особенностями немецкого менталитета (национальный колорит, немецкий фольклор, германский дух, мистицизм немецкой души и т. п.). Можно было также творить в сфере расовой этнологии, прославляющей нордическую расу и защиту ее чистоты. Кроме того, существовало и прямое «партийное» направление в искусстве, которое возвеличивало нацистское мировоззрение, деятельность Гитлера и партии.</w:t>
      </w:r>
    </w:p>
    <w:p w14:paraId="65B0C8EB" w14:textId="5A2ED34B" w:rsidR="00E61D8F" w:rsidRDefault="00E61D8F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E61D8F">
        <w:rPr>
          <w:shd w:val="clear" w:color="auto" w:fill="FFFFFF"/>
        </w:rPr>
        <w:t xml:space="preserve">Высшее руководство Германии вскоре поплатилось такой политикой — из страны уехали Томас и Генрих Манн, Марлен Дитрих, Альберт Эйнштейн, Оскар Кокошка, Людвиг Мис ван дер Роэ и сотни других. Многие творческие личности остались, но в это время почти не творили, среди таких Кете Кельвиц, Эмиль Нольде, Отто Дикс. С другой стороны, некоторые талантливые немецкие </w:t>
      </w:r>
      <w:r w:rsidRPr="00E61D8F">
        <w:rPr>
          <w:shd w:val="clear" w:color="auto" w:fill="FFFFFF"/>
        </w:rPr>
        <w:lastRenderedPageBreak/>
        <w:t>художники получили пропуск в свое безбедное будущее. Известна цитата Гитлера, которую он любил повторять: «Мои художники должны жить как князья, а не ютиться по чердакам, как это обычно представляют себе романтики». Более того, они</w:t>
      </w:r>
      <w:r w:rsidR="00E86BF7">
        <w:rPr>
          <w:shd w:val="clear" w:color="auto" w:fill="FFFFFF"/>
        </w:rPr>
        <w:t xml:space="preserve"> </w:t>
      </w:r>
      <w:r w:rsidRPr="00E61D8F">
        <w:rPr>
          <w:shd w:val="clear" w:color="auto" w:fill="FFFFFF"/>
        </w:rPr>
        <w:t xml:space="preserve">пользовались своими привилегиями и вправе были творить так, как им подсказывает муза, обращая внимания на прославление нацистской идеологии. </w:t>
      </w:r>
    </w:p>
    <w:p w14:paraId="516CBC23" w14:textId="29CCFBF9" w:rsidR="000B659D" w:rsidRDefault="000B659D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0B659D">
        <w:rPr>
          <w:shd w:val="clear" w:color="auto" w:fill="FFFFFF"/>
        </w:rPr>
        <w:t>Уже обладая всей полнотой власти, Гитлер на открытии Первой выставки германского искусства в июле 1937 года обнародовал свою концепцию культуры. Выставка, расположенная в новом, специально выстроенном здании, должна была наглядно продемонстрировать основное направление нацистской культуры. При этом главенствующую роль играли пейзажи, крестьянские и семейные мотивы. Искусство должно быть ясным, подчеркнул Гитлер, а идиллические картины символизируют верность традициям, в духе которых действует национал-социалисты.</w:t>
      </w:r>
    </w:p>
    <w:p w14:paraId="37EB3EB3" w14:textId="36DB21C1" w:rsidR="009A36EC" w:rsidRDefault="009A36EC" w:rsidP="009A36EC">
      <w:pPr>
        <w:spacing w:after="120"/>
        <w:ind w:left="0" w:firstLine="709"/>
        <w:jc w:val="both"/>
        <w:rPr>
          <w:shd w:val="clear" w:color="auto" w:fill="FFFFFF"/>
        </w:rPr>
      </w:pPr>
      <w:r w:rsidRPr="007B74E3">
        <w:rPr>
          <w:shd w:val="clear" w:color="auto" w:fill="FFFFFF"/>
        </w:rPr>
        <w:t xml:space="preserve">Гитлер был сторонником классических направлений в искусстве и решительно боролся с модернизмом и декадансом («упадничеством»). В 1936 г. он уполномочил руководителя Имперского управления изобразительного искусства профессора А. Циглера провести чистку 100 музеев от «декадентских» экспонатов. Комиссия собрала 12 890 картин, 700 из которых было продано в </w:t>
      </w:r>
      <w:r>
        <w:rPr>
          <w:shd w:val="clear" w:color="auto" w:fill="FFFFFF"/>
        </w:rPr>
        <w:t>Швейцарии</w:t>
      </w:r>
      <w:r w:rsidRPr="007B74E3">
        <w:rPr>
          <w:shd w:val="clear" w:color="auto" w:fill="FFFFFF"/>
        </w:rPr>
        <w:t xml:space="preserve"> на аукционе</w:t>
      </w:r>
      <w:r>
        <w:rPr>
          <w:shd w:val="clear" w:color="auto" w:fill="FFFFFF"/>
        </w:rPr>
        <w:t>.</w:t>
      </w:r>
    </w:p>
    <w:p w14:paraId="44B2D198" w14:textId="7208A7F8" w:rsidR="001B2DC1" w:rsidRDefault="002643B9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2643B9">
        <w:rPr>
          <w:shd w:val="clear" w:color="auto" w:fill="FFFFFF"/>
        </w:rPr>
        <w:t>4 октября 1933 г. был принят закон о прессе, согласно которому местная, конфессиональная и другая независимая пресса, не ориентировавшаяся на НСДАП, была запрещена. Из газет и журналов изгонялись расовые и политические противники. Ряд изданий был вытеснен экономическими методами. В течение только одного 1933 г. число ежедневных газет в Германии сократилось с 2703 до 1128.</w:t>
      </w:r>
    </w:p>
    <w:p w14:paraId="13638662" w14:textId="77777777" w:rsidR="007B74E3" w:rsidRPr="007B74E3" w:rsidRDefault="007B74E3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7B74E3">
        <w:rPr>
          <w:shd w:val="clear" w:color="auto" w:fill="FFFFFF"/>
        </w:rPr>
        <w:t xml:space="preserve">Служению национал-социализму напрямую было поставлено песенное творчество немецких композиторов. Песня о Хорсте Весселе (1907-1930) — «герое-мученике» нацистского движения была приравнена к национальному </w:t>
      </w:r>
      <w:r w:rsidRPr="007B74E3">
        <w:rPr>
          <w:shd w:val="clear" w:color="auto" w:fill="FFFFFF"/>
        </w:rPr>
        <w:lastRenderedPageBreak/>
        <w:t>гимну. Нацистский режим поощрял написание и исполнение песен героико-патриотического плана, с ритмичной музыкой. Их легко было петь хором и в строю. В песнях также сквозили любовь к природе, народу, матери.</w:t>
      </w:r>
    </w:p>
    <w:p w14:paraId="39C6558F" w14:textId="7A0FE01D" w:rsidR="003751A0" w:rsidRPr="00395A73" w:rsidRDefault="00AC1E7E" w:rsidP="00411D40">
      <w:pPr>
        <w:spacing w:after="12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Значительный</w:t>
      </w:r>
      <w:r w:rsidR="003751A0" w:rsidRPr="00395A73">
        <w:rPr>
          <w:shd w:val="clear" w:color="auto" w:fill="FFFFFF"/>
        </w:rPr>
        <w:t xml:space="preserve"> след в искусстве нацизм оставил в области архитектуры. Архитекторы Третьего рейха упорно трудились над задачей совмещения политических целей нацистов и эстетических задач искусства</w:t>
      </w:r>
      <w:r>
        <w:rPr>
          <w:shd w:val="clear" w:color="auto" w:fill="FFFFFF"/>
        </w:rPr>
        <w:t xml:space="preserve">. </w:t>
      </w:r>
      <w:r w:rsidR="003751A0" w:rsidRPr="00395A73">
        <w:rPr>
          <w:shd w:val="clear" w:color="auto" w:fill="FFFFFF"/>
        </w:rPr>
        <w:t>При этом главным было подчеркнуть значение зданий не только как памятников «немецкого» искусства и культуры, но и как центров новой власти</w:t>
      </w:r>
      <w:r>
        <w:rPr>
          <w:shd w:val="clear" w:color="auto" w:fill="FFFFFF"/>
        </w:rPr>
        <w:t xml:space="preserve">. </w:t>
      </w:r>
    </w:p>
    <w:p w14:paraId="08CD323C" w14:textId="5A9F7536" w:rsidR="003751A0" w:rsidRPr="00395A73" w:rsidRDefault="003751A0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395A73">
        <w:rPr>
          <w:shd w:val="clear" w:color="auto" w:fill="FFFFFF"/>
        </w:rPr>
        <w:t>Монументализм как символ «величия» Третьего рейха стал отличительной чертой партийных и государственных, мемориальных и культурных комплексов в Мюнхене и Берлине, в Линце и в других городах (многое было разрушено в ходе войны).</w:t>
      </w:r>
    </w:p>
    <w:p w14:paraId="3D515FC3" w14:textId="513F460B" w:rsidR="00D40954" w:rsidRDefault="003751A0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395A73">
        <w:rPr>
          <w:shd w:val="clear" w:color="auto" w:fill="FFFFFF"/>
        </w:rPr>
        <w:t>В культурной политике нацисты стремились повлиять прежде всего на массового слушателя и зрителя</w:t>
      </w:r>
      <w:r w:rsidR="00964463">
        <w:rPr>
          <w:shd w:val="clear" w:color="auto" w:fill="FFFFFF"/>
        </w:rPr>
        <w:t>, так что широко использовалось</w:t>
      </w:r>
      <w:r w:rsidRPr="00395A73">
        <w:rPr>
          <w:shd w:val="clear" w:color="auto" w:fill="FFFFFF"/>
        </w:rPr>
        <w:t xml:space="preserve"> радио и кино, а упор делали на развлекательные программы и фильмы. Радиоречи фюрера были, конечно, большим событием, но и шлягеры популярных певцов, легкая музыка являлись обычной принадлежностью радиопрограмм. </w:t>
      </w:r>
    </w:p>
    <w:p w14:paraId="5D64D3B3" w14:textId="4E6B509B" w:rsidR="003751A0" w:rsidRPr="00395A73" w:rsidRDefault="003751A0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395A73">
        <w:rPr>
          <w:shd w:val="clear" w:color="auto" w:fill="FFFFFF"/>
        </w:rPr>
        <w:t>Подобным образом обстояло дело и в кино. Быстро росло число посетителей кинотеатров. Оно увеличилось с 1933 по 1939 г. с 250 до 600 млн человек ежегодно, а в 1943 г. г. кинотеатры посетило более 1 млрд зрителей. Были созданы пропагандистские фильмы, например, «Триумф воли» Л</w:t>
      </w:r>
      <w:r w:rsidR="00446602">
        <w:rPr>
          <w:shd w:val="clear" w:color="auto" w:fill="FFFFFF"/>
        </w:rPr>
        <w:t>ени</w:t>
      </w:r>
      <w:r w:rsidRPr="00395A73">
        <w:rPr>
          <w:shd w:val="clear" w:color="auto" w:fill="FFFFFF"/>
        </w:rPr>
        <w:t xml:space="preserve"> Рифеншталь, «Еврей Зюсс» Фейта Харлана</w:t>
      </w:r>
      <w:r w:rsidR="00446602">
        <w:rPr>
          <w:shd w:val="clear" w:color="auto" w:fill="FFFFFF"/>
        </w:rPr>
        <w:t>.</w:t>
      </w:r>
      <w:r w:rsidRPr="00395A73">
        <w:rPr>
          <w:shd w:val="clear" w:color="auto" w:fill="FFFFFF"/>
        </w:rPr>
        <w:t xml:space="preserve"> С 1938 г. в кино перед художественным фильмом стал обязательным показ еженедельного политического обозрения. Но все же на экране господствовали аполитичные, главным образом веселые и занимательные фильмы. Нацистам было важно создать у людей хорошее настроение, убедить, что все в Германии идет нормально, и подавить критические голоса.</w:t>
      </w:r>
    </w:p>
    <w:p w14:paraId="50F363A6" w14:textId="77777777" w:rsidR="004031B2" w:rsidRDefault="004031B2" w:rsidP="00411D40">
      <w:pPr>
        <w:spacing w:after="120"/>
        <w:ind w:left="0" w:firstLine="709"/>
        <w:jc w:val="both"/>
        <w:rPr>
          <w:shd w:val="clear" w:color="auto" w:fill="FFFFFF"/>
        </w:rPr>
      </w:pPr>
    </w:p>
    <w:p w14:paraId="001A5119" w14:textId="70ED0C07" w:rsidR="003751A0" w:rsidRPr="00395A73" w:rsidRDefault="003751A0" w:rsidP="00411D40">
      <w:pPr>
        <w:spacing w:after="120"/>
        <w:ind w:left="0" w:firstLine="709"/>
        <w:jc w:val="both"/>
        <w:rPr>
          <w:shd w:val="clear" w:color="auto" w:fill="FFFFFF"/>
        </w:rPr>
      </w:pPr>
      <w:r w:rsidRPr="00395A73">
        <w:rPr>
          <w:shd w:val="clear" w:color="auto" w:fill="FFFFFF"/>
        </w:rPr>
        <w:lastRenderedPageBreak/>
        <w:t>В этом же направлении работала и специфическая эстетика нацистского режима, родившаяся из сплава пропагандистской и культурной политики. Ее отличительными чертами стали праздничные и ритуальные действия с участием большой массы людей (парады, марши, факельные шествия), целенаправленное использование иллюминации, обилие флагов и штандартов. Все это должно было создавать у людей нужное нацистам настроение сопричастности власти.</w:t>
      </w:r>
    </w:p>
    <w:p w14:paraId="0CA5E21C" w14:textId="154A6F38" w:rsidR="003751A0" w:rsidRPr="00395A73" w:rsidRDefault="004031B2" w:rsidP="00411D40">
      <w:pPr>
        <w:spacing w:after="12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Х</w:t>
      </w:r>
      <w:r w:rsidR="003751A0" w:rsidRPr="00395A73">
        <w:rPr>
          <w:shd w:val="clear" w:color="auto" w:fill="FFFFFF"/>
        </w:rPr>
        <w:t>отя режиму</w:t>
      </w:r>
      <w:r>
        <w:rPr>
          <w:shd w:val="clear" w:color="auto" w:fill="FFFFFF"/>
        </w:rPr>
        <w:t xml:space="preserve"> и</w:t>
      </w:r>
      <w:r w:rsidR="003751A0" w:rsidRPr="00395A73">
        <w:rPr>
          <w:shd w:val="clear" w:color="auto" w:fill="FFFFFF"/>
        </w:rPr>
        <w:t xml:space="preserve"> не удалось создать специфическое «нацистское искусство» (за исключением отдельных образцов живописи и области эстетики), но в значительной мере произошло превращение культуры в прямой инструмент идеологии и политики.</w:t>
      </w:r>
    </w:p>
    <w:p w14:paraId="132D8B33" w14:textId="77777777" w:rsidR="003751A0" w:rsidRPr="007B74E3" w:rsidRDefault="003751A0" w:rsidP="00411D40">
      <w:pPr>
        <w:spacing w:after="240"/>
        <w:ind w:left="0" w:firstLine="709"/>
        <w:jc w:val="both"/>
        <w:rPr>
          <w:shd w:val="clear" w:color="auto" w:fill="FFFFFF"/>
        </w:rPr>
      </w:pPr>
    </w:p>
    <w:p w14:paraId="5120D419" w14:textId="775C5822" w:rsidR="000930CA" w:rsidRDefault="000930CA">
      <w:pPr>
        <w:widowControl/>
        <w:suppressAutoHyphens w:val="0"/>
        <w:autoSpaceDE/>
        <w:spacing w:after="160" w:line="259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2CADF9B4" w14:textId="6CD274FA" w:rsidR="007B74E3" w:rsidRPr="00650C80" w:rsidRDefault="000930CA" w:rsidP="000930CA">
      <w:pPr>
        <w:spacing w:after="120"/>
        <w:ind w:left="0"/>
        <w:jc w:val="center"/>
        <w:rPr>
          <w:sz w:val="32"/>
          <w:szCs w:val="32"/>
          <w:shd w:val="clear" w:color="auto" w:fill="FFFFFF"/>
        </w:rPr>
      </w:pPr>
      <w:r w:rsidRPr="00650C80">
        <w:rPr>
          <w:sz w:val="32"/>
          <w:szCs w:val="32"/>
          <w:shd w:val="clear" w:color="auto" w:fill="FFFFFF"/>
        </w:rPr>
        <w:lastRenderedPageBreak/>
        <w:t>Список использованных источников</w:t>
      </w:r>
    </w:p>
    <w:p w14:paraId="5EE5D9B6" w14:textId="4E7C34ED" w:rsidR="00944198" w:rsidRPr="00944198" w:rsidRDefault="00944198" w:rsidP="00944198">
      <w:pPr>
        <w:pStyle w:val="a7"/>
        <w:numPr>
          <w:ilvl w:val="0"/>
          <w:numId w:val="5"/>
        </w:numPr>
        <w:spacing w:after="120"/>
        <w:ind w:left="426"/>
        <w:rPr>
          <w:shd w:val="clear" w:color="auto" w:fill="FFFFFF"/>
        </w:rPr>
      </w:pPr>
      <w:r w:rsidRPr="00570130">
        <w:rPr>
          <w:shd w:val="clear" w:color="auto" w:fill="FFFFFF"/>
        </w:rPr>
        <w:t>Архитектура Третьего рейха – Режим доступа: https://ru.wikipedia.org/wiki/Архитектура_Третьего_рейха</w:t>
      </w:r>
    </w:p>
    <w:p w14:paraId="51A88E79" w14:textId="77777777" w:rsidR="002F4C9A" w:rsidRDefault="002F4C9A" w:rsidP="002F4C9A">
      <w:pPr>
        <w:pStyle w:val="a7"/>
        <w:numPr>
          <w:ilvl w:val="0"/>
          <w:numId w:val="5"/>
        </w:numPr>
        <w:spacing w:after="120"/>
        <w:ind w:left="426"/>
        <w:rPr>
          <w:shd w:val="clear" w:color="auto" w:fill="FFFFFF"/>
        </w:rPr>
      </w:pPr>
      <w:r w:rsidRPr="006E274D">
        <w:rPr>
          <w:shd w:val="clear" w:color="auto" w:fill="FFFFFF"/>
        </w:rPr>
        <w:t>Внутренняя политика нацизма</w:t>
      </w:r>
      <w:r>
        <w:rPr>
          <w:shd w:val="clear" w:color="auto" w:fill="FFFFFF"/>
        </w:rPr>
        <w:t xml:space="preserve"> – режим доступа: </w:t>
      </w:r>
    </w:p>
    <w:p w14:paraId="6B329469" w14:textId="54E9FC6A" w:rsidR="002F4C9A" w:rsidRPr="002F4C9A" w:rsidRDefault="002F4C9A" w:rsidP="002F4C9A">
      <w:pPr>
        <w:pStyle w:val="a7"/>
        <w:spacing w:after="120"/>
        <w:ind w:left="426"/>
        <w:rPr>
          <w:shd w:val="clear" w:color="auto" w:fill="FFFFFF"/>
        </w:rPr>
      </w:pPr>
      <w:r w:rsidRPr="00944198">
        <w:rPr>
          <w:shd w:val="clear" w:color="auto" w:fill="FFFFFF"/>
        </w:rPr>
        <w:t>http://husain-off.ru/hb2n/h2lekc17.html#003</w:t>
      </w:r>
    </w:p>
    <w:p w14:paraId="22FDC39F" w14:textId="10CB8824" w:rsidR="002F4C9A" w:rsidRPr="002F4C9A" w:rsidRDefault="002F4C9A" w:rsidP="002F4C9A">
      <w:pPr>
        <w:pStyle w:val="a7"/>
        <w:numPr>
          <w:ilvl w:val="0"/>
          <w:numId w:val="5"/>
        </w:numPr>
        <w:spacing w:after="120"/>
        <w:ind w:left="426"/>
        <w:rPr>
          <w:shd w:val="clear" w:color="auto" w:fill="FFFFFF"/>
        </w:rPr>
      </w:pPr>
      <w:r w:rsidRPr="00CA0967">
        <w:rPr>
          <w:shd w:val="clear" w:color="auto" w:fill="FFFFFF"/>
        </w:rPr>
        <w:t>Имперская палата культуры</w:t>
      </w:r>
      <w:r>
        <w:rPr>
          <w:shd w:val="clear" w:color="auto" w:fill="FFFFFF"/>
        </w:rPr>
        <w:t xml:space="preserve"> – Режим доступа: https://ru.wikipedia.org/wiki/Имперская_палата_культуры</w:t>
      </w:r>
    </w:p>
    <w:p w14:paraId="766AF8F1" w14:textId="60DE94F4" w:rsidR="00345678" w:rsidRPr="00345678" w:rsidRDefault="0019370E" w:rsidP="00944198">
      <w:pPr>
        <w:pStyle w:val="a7"/>
        <w:numPr>
          <w:ilvl w:val="0"/>
          <w:numId w:val="5"/>
        </w:numPr>
        <w:spacing w:after="120"/>
        <w:ind w:left="426"/>
        <w:rPr>
          <w:shd w:val="clear" w:color="auto" w:fill="FFFFFF"/>
        </w:rPr>
      </w:pPr>
      <w:r w:rsidRPr="00EA7379">
        <w:rPr>
          <w:shd w:val="clear" w:color="auto" w:fill="FFFFFF"/>
        </w:rPr>
        <w:t xml:space="preserve">История Германии. Том 2. От создания Германской империи до начала </w:t>
      </w:r>
      <w:r w:rsidR="00650C80">
        <w:rPr>
          <w:shd w:val="clear" w:color="auto" w:fill="FFFFFF"/>
        </w:rPr>
        <w:br/>
      </w:r>
      <w:r w:rsidRPr="00EA7379">
        <w:rPr>
          <w:shd w:val="clear" w:color="auto" w:fill="FFFFFF"/>
        </w:rPr>
        <w:t>XXI века</w:t>
      </w:r>
      <w:r w:rsidR="00345678" w:rsidRPr="00EA7379">
        <w:rPr>
          <w:shd w:val="clear" w:color="auto" w:fill="FFFFFF"/>
        </w:rPr>
        <w:t xml:space="preserve"> – Режим доступа:</w:t>
      </w:r>
      <w:r w:rsidR="00EA7379" w:rsidRPr="00EA7379">
        <w:rPr>
          <w:shd w:val="clear" w:color="auto" w:fill="FFFFFF"/>
        </w:rPr>
        <w:br/>
      </w:r>
      <w:r w:rsidR="00345678" w:rsidRPr="00EA7379">
        <w:rPr>
          <w:shd w:val="clear" w:color="auto" w:fill="FFFFFF"/>
        </w:rPr>
        <w:t>https://history.wikireading.ru/156914</w:t>
      </w:r>
    </w:p>
    <w:p w14:paraId="51FF543A" w14:textId="611FB486" w:rsidR="00345678" w:rsidRDefault="00EA7379" w:rsidP="00944198">
      <w:pPr>
        <w:pStyle w:val="a7"/>
        <w:numPr>
          <w:ilvl w:val="0"/>
          <w:numId w:val="5"/>
        </w:numPr>
        <w:spacing w:after="120"/>
        <w:ind w:left="426"/>
        <w:rPr>
          <w:shd w:val="clear" w:color="auto" w:fill="FFFFFF"/>
        </w:rPr>
      </w:pPr>
      <w:r w:rsidRPr="00EA7379">
        <w:rPr>
          <w:shd w:val="clear" w:color="auto" w:fill="FFFFFF"/>
        </w:rPr>
        <w:t>Роль изобразительного искусства в политике Третьего Рейха</w:t>
      </w:r>
      <w:r>
        <w:rPr>
          <w:shd w:val="clear" w:color="auto" w:fill="FFFFFF"/>
        </w:rPr>
        <w:t xml:space="preserve"> – Режим доступа: </w:t>
      </w:r>
      <w:r>
        <w:rPr>
          <w:shd w:val="clear" w:color="auto" w:fill="FFFFFF"/>
        </w:rPr>
        <w:br/>
        <w:t>http://style-epohi.ru/rol-izobrazitelnogo-iskusstva-v-politike-tretego-rejxa.html</w:t>
      </w:r>
    </w:p>
    <w:p w14:paraId="5CB407E0" w14:textId="6245C059" w:rsidR="00EA7379" w:rsidRPr="00824C29" w:rsidRDefault="008A096C" w:rsidP="00944198">
      <w:pPr>
        <w:pStyle w:val="a7"/>
        <w:numPr>
          <w:ilvl w:val="0"/>
          <w:numId w:val="5"/>
        </w:numPr>
        <w:spacing w:after="120"/>
        <w:ind w:left="426"/>
        <w:rPr>
          <w:shd w:val="clear" w:color="auto" w:fill="FFFFFF"/>
        </w:rPr>
      </w:pPr>
      <w:r w:rsidRPr="00570130">
        <w:rPr>
          <w:shd w:val="clear" w:color="auto" w:fill="FFFFFF"/>
        </w:rPr>
        <w:t xml:space="preserve">Тоталитарная эстетика – Режим доступа: </w:t>
      </w:r>
      <w:r w:rsidR="00824C29" w:rsidRPr="00570130">
        <w:rPr>
          <w:shd w:val="clear" w:color="auto" w:fill="FFFFFF"/>
        </w:rPr>
        <w:br/>
        <w:t>https://ru.wikipedia.org/wiki/Тоталитарная_эстетика</w:t>
      </w:r>
    </w:p>
    <w:sectPr w:rsidR="00EA7379" w:rsidRPr="00824C29" w:rsidSect="00BF2BB1">
      <w:footerReference w:type="default" r:id="rId8"/>
      <w:pgSz w:w="11906" w:h="16838"/>
      <w:pgMar w:top="1134" w:right="566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6527" w14:textId="77777777" w:rsidR="00B7055E" w:rsidRDefault="00B7055E" w:rsidP="00AD1A3E">
      <w:pPr>
        <w:spacing w:line="240" w:lineRule="auto"/>
      </w:pPr>
      <w:r>
        <w:separator/>
      </w:r>
    </w:p>
  </w:endnote>
  <w:endnote w:type="continuationSeparator" w:id="0">
    <w:p w14:paraId="5E85505F" w14:textId="77777777" w:rsidR="00B7055E" w:rsidRDefault="00B7055E" w:rsidP="00AD1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0D3E9" w14:textId="3AC3100B" w:rsidR="00AD1A3E" w:rsidRDefault="00AD1A3E">
    <w:pPr>
      <w:pStyle w:val="a5"/>
      <w:jc w:val="right"/>
    </w:pPr>
  </w:p>
  <w:p w14:paraId="6712B39B" w14:textId="77777777" w:rsidR="00AD1A3E" w:rsidRDefault="00AD1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BEBB" w14:textId="77777777" w:rsidR="00B7055E" w:rsidRDefault="00B7055E" w:rsidP="00AD1A3E">
      <w:pPr>
        <w:spacing w:line="240" w:lineRule="auto"/>
      </w:pPr>
      <w:r>
        <w:separator/>
      </w:r>
    </w:p>
  </w:footnote>
  <w:footnote w:type="continuationSeparator" w:id="0">
    <w:p w14:paraId="13C3598A" w14:textId="77777777" w:rsidR="00B7055E" w:rsidRDefault="00B7055E" w:rsidP="00AD1A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D67D5"/>
    <w:multiLevelType w:val="multilevel"/>
    <w:tmpl w:val="281C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1F4AB1"/>
    <w:multiLevelType w:val="hybridMultilevel"/>
    <w:tmpl w:val="47D6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532F"/>
    <w:multiLevelType w:val="multilevel"/>
    <w:tmpl w:val="293897B2"/>
    <w:lvl w:ilvl="0">
      <w:start w:val="1"/>
      <w:numFmt w:val="decimal"/>
      <w:pStyle w:val="1"/>
      <w:lvlText w:val="%1"/>
      <w:lvlJc w:val="left"/>
      <w:pPr>
        <w:ind w:left="1140" w:hanging="432"/>
      </w:pPr>
      <w:rPr>
        <w:rFonts w:hint="default"/>
        <w:sz w:val="32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DC"/>
    <w:rsid w:val="000930CA"/>
    <w:rsid w:val="000B659D"/>
    <w:rsid w:val="0018660B"/>
    <w:rsid w:val="0019370E"/>
    <w:rsid w:val="001A4F12"/>
    <w:rsid w:val="001B2DC1"/>
    <w:rsid w:val="001E249F"/>
    <w:rsid w:val="002643B9"/>
    <w:rsid w:val="002F15DB"/>
    <w:rsid w:val="002F4C9A"/>
    <w:rsid w:val="00345678"/>
    <w:rsid w:val="003751A0"/>
    <w:rsid w:val="00395A73"/>
    <w:rsid w:val="003A000F"/>
    <w:rsid w:val="003F0DCC"/>
    <w:rsid w:val="004031B2"/>
    <w:rsid w:val="00411D40"/>
    <w:rsid w:val="00431684"/>
    <w:rsid w:val="00446602"/>
    <w:rsid w:val="004470DD"/>
    <w:rsid w:val="004B16DC"/>
    <w:rsid w:val="004D2B7D"/>
    <w:rsid w:val="005023A5"/>
    <w:rsid w:val="00507585"/>
    <w:rsid w:val="00527CA7"/>
    <w:rsid w:val="00553BB2"/>
    <w:rsid w:val="00554CBF"/>
    <w:rsid w:val="00570130"/>
    <w:rsid w:val="00650C80"/>
    <w:rsid w:val="006E274D"/>
    <w:rsid w:val="007B74E3"/>
    <w:rsid w:val="00805F8B"/>
    <w:rsid w:val="00824C29"/>
    <w:rsid w:val="008561BC"/>
    <w:rsid w:val="00873622"/>
    <w:rsid w:val="0087392C"/>
    <w:rsid w:val="008A096C"/>
    <w:rsid w:val="008B3AB4"/>
    <w:rsid w:val="008B6549"/>
    <w:rsid w:val="008C6D78"/>
    <w:rsid w:val="00944198"/>
    <w:rsid w:val="00964463"/>
    <w:rsid w:val="00990FA0"/>
    <w:rsid w:val="009A36EC"/>
    <w:rsid w:val="00A556EB"/>
    <w:rsid w:val="00A61650"/>
    <w:rsid w:val="00A9183C"/>
    <w:rsid w:val="00AA0B47"/>
    <w:rsid w:val="00AC1E7E"/>
    <w:rsid w:val="00AC669C"/>
    <w:rsid w:val="00AD1A3E"/>
    <w:rsid w:val="00B02F15"/>
    <w:rsid w:val="00B7055E"/>
    <w:rsid w:val="00BF2BB1"/>
    <w:rsid w:val="00C268B4"/>
    <w:rsid w:val="00C2725A"/>
    <w:rsid w:val="00C81634"/>
    <w:rsid w:val="00CA0967"/>
    <w:rsid w:val="00CB0074"/>
    <w:rsid w:val="00D40954"/>
    <w:rsid w:val="00D656ED"/>
    <w:rsid w:val="00DD3C62"/>
    <w:rsid w:val="00E61D8F"/>
    <w:rsid w:val="00E8224C"/>
    <w:rsid w:val="00E86BF7"/>
    <w:rsid w:val="00EA7379"/>
    <w:rsid w:val="00EB09D7"/>
    <w:rsid w:val="00ED4839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8CDDE"/>
  <w15:chartTrackingRefBased/>
  <w15:docId w15:val="{00EB4259-61EC-4B7C-8B72-03980C6B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2C"/>
    <w:pPr>
      <w:widowControl w:val="0"/>
      <w:suppressAutoHyphens/>
      <w:autoSpaceDE w:val="0"/>
      <w:spacing w:after="0" w:line="360" w:lineRule="auto"/>
      <w:ind w:left="709"/>
    </w:pPr>
    <w:rPr>
      <w:rFonts w:ascii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2B7D"/>
    <w:pPr>
      <w:keepNext/>
      <w:keepLines/>
      <w:numPr>
        <w:numId w:val="3"/>
      </w:numPr>
      <w:spacing w:after="240"/>
      <w:ind w:hanging="431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7392C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392C"/>
    <w:pPr>
      <w:keepNext/>
      <w:keepLines/>
      <w:numPr>
        <w:ilvl w:val="2"/>
        <w:numId w:val="4"/>
      </w:numPr>
      <w:ind w:left="720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B7D"/>
    <w:rPr>
      <w:rFonts w:ascii="Times New Roman" w:eastAsiaTheme="majorEastAsia" w:hAnsi="Times New Roman" w:cstheme="majorBidi"/>
      <w:color w:val="000000" w:themeColor="text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7392C"/>
    <w:rPr>
      <w:rFonts w:ascii="Times New Roman" w:eastAsiaTheme="majorEastAsia" w:hAnsi="Times New Roman" w:cstheme="majorBidi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7392C"/>
    <w:rPr>
      <w:rFonts w:ascii="Times New Roman" w:eastAsiaTheme="majorEastAsia" w:hAnsi="Times New Roman" w:cstheme="majorBidi"/>
      <w:sz w:val="28"/>
      <w:szCs w:val="24"/>
      <w:lang w:eastAsia="ar-SA"/>
    </w:rPr>
  </w:style>
  <w:style w:type="paragraph" w:customStyle="1" w:styleId="p1">
    <w:name w:val="p1"/>
    <w:basedOn w:val="a"/>
    <w:rsid w:val="007B74E3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D1A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1A3E"/>
    <w:rPr>
      <w:rFonts w:ascii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D1A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1A3E"/>
    <w:rPr>
      <w:rFonts w:ascii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0930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3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A737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554CB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95D6-156D-41E1-A661-1B9D1849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Krylov</dc:creator>
  <cp:keywords/>
  <dc:description/>
  <cp:lastModifiedBy>Pavel Krylov</cp:lastModifiedBy>
  <cp:revision>64</cp:revision>
  <dcterms:created xsi:type="dcterms:W3CDTF">2018-06-13T07:38:00Z</dcterms:created>
  <dcterms:modified xsi:type="dcterms:W3CDTF">2019-06-30T19:18:00Z</dcterms:modified>
</cp:coreProperties>
</file>