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B5" w:rsidRDefault="00EA6BB5" w:rsidP="00EA6B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комитет образования и науки Волгоградской области</w:t>
      </w:r>
    </w:p>
    <w:p w:rsidR="00EA6BB5" w:rsidRDefault="00EA6BB5" w:rsidP="00EA6B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государственное бюджетное профессиональное образовательное учреждение «Волжский политехнический техникум»</w:t>
      </w:r>
    </w:p>
    <w:p w:rsidR="00EA6BB5" w:rsidRDefault="00EA6BB5" w:rsidP="00EA6B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1C32" w:rsidRDefault="00B81C32" w:rsidP="00EA6B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1C32" w:rsidRDefault="00B81C32" w:rsidP="00EA6B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1C32" w:rsidRDefault="00B81C32" w:rsidP="00EA6B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1C32" w:rsidRDefault="00B81C32" w:rsidP="00EA6B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1C32" w:rsidRDefault="00B81C32" w:rsidP="00EA6B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1C32" w:rsidRDefault="00B81C32" w:rsidP="00EA6B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6BB5" w:rsidRDefault="00EA6BB5" w:rsidP="00EA6B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BB5" w:rsidRDefault="00EA6BB5" w:rsidP="00EA6B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BB5" w:rsidRDefault="00EA6BB5" w:rsidP="00EA6B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BB5" w:rsidRDefault="00EA6BB5" w:rsidP="00EA6B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BB5" w:rsidRDefault="00EA6BB5" w:rsidP="00EA6B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BB5" w:rsidRDefault="00EA6BB5" w:rsidP="00EA6B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6BB5" w:rsidRDefault="00EA6BB5" w:rsidP="00EA6BB5">
      <w:pPr>
        <w:spacing w:line="36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ОТКРЫТОЕ </w:t>
      </w:r>
      <w:r w:rsidR="00F67791">
        <w:rPr>
          <w:rFonts w:ascii="Times New Roman" w:hAnsi="Times New Roman"/>
          <w:b/>
          <w:sz w:val="40"/>
          <w:szCs w:val="40"/>
        </w:rPr>
        <w:t xml:space="preserve">ВНЕАУДИТОРНОЕ </w:t>
      </w:r>
      <w:r>
        <w:rPr>
          <w:rFonts w:ascii="Times New Roman" w:hAnsi="Times New Roman"/>
          <w:b/>
          <w:sz w:val="40"/>
          <w:szCs w:val="40"/>
        </w:rPr>
        <w:t xml:space="preserve">МЕРОПРИЯТИЕ </w:t>
      </w:r>
    </w:p>
    <w:p w:rsidR="00B80DC5" w:rsidRDefault="00B80DC5" w:rsidP="00EA6BB5">
      <w:pPr>
        <w:spacing w:line="36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B80DC5">
        <w:rPr>
          <w:rFonts w:ascii="Times New Roman" w:hAnsi="Times New Roman"/>
          <w:b/>
          <w:sz w:val="40"/>
          <w:szCs w:val="40"/>
        </w:rPr>
        <w:t xml:space="preserve">Классный час </w:t>
      </w:r>
    </w:p>
    <w:p w:rsidR="00EA6BB5" w:rsidRPr="00B80DC5" w:rsidRDefault="00B80DC5" w:rsidP="00EA6BB5">
      <w:pPr>
        <w:spacing w:line="36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B80DC5">
        <w:rPr>
          <w:rFonts w:ascii="Times New Roman" w:hAnsi="Times New Roman"/>
          <w:b/>
          <w:sz w:val="40"/>
          <w:szCs w:val="40"/>
        </w:rPr>
        <w:t>«На что потратить жизнь»</w:t>
      </w:r>
    </w:p>
    <w:p w:rsidR="00EA6BB5" w:rsidRDefault="00EA6BB5" w:rsidP="00EA6BB5">
      <w:pPr>
        <w:spacing w:after="0" w:line="360" w:lineRule="auto"/>
        <w:rPr>
          <w:rFonts w:ascii="Times New Roman" w:hAnsi="Times New Roman"/>
          <w:sz w:val="40"/>
          <w:szCs w:val="40"/>
        </w:rPr>
      </w:pPr>
    </w:p>
    <w:p w:rsidR="00EA6BB5" w:rsidRDefault="00B80DC5" w:rsidP="00EA6BB5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</w:t>
      </w:r>
      <w:r w:rsidR="00B81C32">
        <w:rPr>
          <w:rFonts w:ascii="Times New Roman" w:hAnsi="Times New Roman"/>
          <w:sz w:val="32"/>
          <w:szCs w:val="32"/>
        </w:rPr>
        <w:t>рофессия</w:t>
      </w:r>
      <w:r w:rsidR="00EA6BB5">
        <w:rPr>
          <w:rFonts w:ascii="Times New Roman" w:hAnsi="Times New Roman"/>
          <w:sz w:val="32"/>
          <w:szCs w:val="32"/>
        </w:rPr>
        <w:t>:</w:t>
      </w:r>
      <w:r w:rsidR="00F67791">
        <w:rPr>
          <w:rFonts w:ascii="Times New Roman" w:hAnsi="Times New Roman"/>
          <w:sz w:val="32"/>
          <w:szCs w:val="32"/>
        </w:rPr>
        <w:t xml:space="preserve"> </w:t>
      </w:r>
      <w:r w:rsidR="00EA6BB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Повар кондитер</w:t>
      </w:r>
    </w:p>
    <w:p w:rsidR="00EA6BB5" w:rsidRDefault="00EA6BB5" w:rsidP="00EA6BB5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Курс: </w:t>
      </w:r>
      <w:r w:rsidR="00B80DC5">
        <w:rPr>
          <w:rFonts w:ascii="Times New Roman" w:hAnsi="Times New Roman"/>
          <w:sz w:val="32"/>
          <w:szCs w:val="32"/>
        </w:rPr>
        <w:t>1</w:t>
      </w:r>
    </w:p>
    <w:p w:rsidR="00EA6BB5" w:rsidRDefault="00B80DC5" w:rsidP="00EA6BB5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Автор: Абрамова Ольга Викторовна</w:t>
      </w:r>
      <w:r w:rsidR="00EA6BB5">
        <w:rPr>
          <w:rFonts w:ascii="Times New Roman" w:hAnsi="Times New Roman"/>
          <w:sz w:val="32"/>
          <w:szCs w:val="32"/>
        </w:rPr>
        <w:t>, преподаватель</w:t>
      </w:r>
      <w:r w:rsidR="003F1EFC">
        <w:rPr>
          <w:rFonts w:ascii="Times New Roman" w:hAnsi="Times New Roman"/>
          <w:sz w:val="32"/>
          <w:szCs w:val="32"/>
        </w:rPr>
        <w:t xml:space="preserve">, </w:t>
      </w:r>
      <w:r>
        <w:rPr>
          <w:rFonts w:ascii="Times New Roman" w:hAnsi="Times New Roman"/>
          <w:sz w:val="32"/>
          <w:szCs w:val="32"/>
        </w:rPr>
        <w:t xml:space="preserve">высшей </w:t>
      </w:r>
      <w:r w:rsidR="00EA6BB5">
        <w:rPr>
          <w:rFonts w:ascii="Times New Roman" w:hAnsi="Times New Roman"/>
          <w:sz w:val="32"/>
          <w:szCs w:val="32"/>
        </w:rPr>
        <w:t>квалификационной категории</w:t>
      </w:r>
    </w:p>
    <w:p w:rsidR="00EA6BB5" w:rsidRDefault="00EA6BB5" w:rsidP="00EA6BB5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EA6BB5" w:rsidRDefault="00EA6BB5" w:rsidP="00EA6BB5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EA6BB5" w:rsidRDefault="00EA6BB5" w:rsidP="00EA6BB5">
      <w:pPr>
        <w:spacing w:after="0" w:line="360" w:lineRule="auto"/>
        <w:rPr>
          <w:rFonts w:ascii="Times New Roman" w:hAnsi="Times New Roman"/>
          <w:sz w:val="32"/>
          <w:szCs w:val="32"/>
        </w:rPr>
      </w:pPr>
    </w:p>
    <w:p w:rsidR="00EA6BB5" w:rsidRDefault="00B80DC5" w:rsidP="00EA6BB5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2021</w:t>
      </w:r>
    </w:p>
    <w:p w:rsidR="00B80DC5" w:rsidRDefault="00B80DC5" w:rsidP="00EA6BB5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6"/>
        <w:gridCol w:w="4335"/>
      </w:tblGrid>
      <w:tr w:rsidR="00B81C32" w:rsidTr="00841A70">
        <w:tc>
          <w:tcPr>
            <w:tcW w:w="5495" w:type="dxa"/>
          </w:tcPr>
          <w:p w:rsidR="00B81C32" w:rsidRDefault="00B81C32" w:rsidP="00841A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81C32" w:rsidRDefault="00B81C32" w:rsidP="00841A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Методист техникума</w:t>
            </w:r>
          </w:p>
          <w:p w:rsidR="00B81C32" w:rsidRDefault="00B81C32" w:rsidP="00841A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____________ _________________________ </w:t>
            </w:r>
          </w:p>
          <w:p w:rsidR="00B81C32" w:rsidRDefault="00B81C32" w:rsidP="00841A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подпись                 расшифровка</w:t>
            </w:r>
          </w:p>
          <w:p w:rsidR="00B81C32" w:rsidRDefault="00B81C32" w:rsidP="00841A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B81C32" w:rsidRDefault="00B81C32" w:rsidP="00841A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«____»_____________20_____г.</w:t>
            </w:r>
          </w:p>
          <w:p w:rsidR="00B81C32" w:rsidRDefault="00B81C32" w:rsidP="00841A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359" w:type="dxa"/>
            <w:hideMark/>
          </w:tcPr>
          <w:p w:rsidR="00B81C32" w:rsidRDefault="00B81C32" w:rsidP="00841A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УТВЕРЖДЕНО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</w:r>
          </w:p>
          <w:p w:rsidR="00B81C32" w:rsidRDefault="00B81C32" w:rsidP="00841A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 заседании ПЦК  </w:t>
            </w:r>
          </w:p>
          <w:p w:rsidR="00B81C32" w:rsidRDefault="00B81C32" w:rsidP="00841A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_________________________________ </w:t>
            </w:r>
          </w:p>
          <w:p w:rsidR="00B81C32" w:rsidRDefault="00B81C32" w:rsidP="00841A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полное название ПЦК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B81C32" w:rsidRDefault="00B81C32" w:rsidP="00841A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Протокол №______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B81C32" w:rsidRDefault="00B81C32" w:rsidP="00841A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«____»_____________20___г.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  <w:p w:rsidR="00B81C32" w:rsidRDefault="00B81C32" w:rsidP="00841A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Председатель ПЦК </w:t>
            </w:r>
          </w:p>
          <w:p w:rsidR="00B81C32" w:rsidRDefault="00B81C32" w:rsidP="00841A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_____________  ___________________ </w:t>
            </w:r>
          </w:p>
          <w:p w:rsidR="00B81C32" w:rsidRDefault="00B81C32" w:rsidP="00841A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подпись                 расшифровка</w:t>
            </w:r>
          </w:p>
        </w:tc>
      </w:tr>
      <w:tr w:rsidR="00B81C32" w:rsidTr="00841A70">
        <w:tc>
          <w:tcPr>
            <w:tcW w:w="5495" w:type="dxa"/>
          </w:tcPr>
          <w:p w:rsidR="00B81C32" w:rsidRDefault="00B81C32" w:rsidP="00841A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32A16" w:rsidRDefault="00832A16" w:rsidP="00841A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Служба стандартизации</w:t>
            </w:r>
          </w:p>
          <w:p w:rsidR="00B81C32" w:rsidRDefault="00B81C32" w:rsidP="00841A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Протокол №______</w:t>
            </w:r>
          </w:p>
          <w:p w:rsidR="00B81C32" w:rsidRDefault="00B81C32" w:rsidP="00841A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 «____»_____________20_____г. </w:t>
            </w:r>
          </w:p>
          <w:p w:rsidR="00B81C32" w:rsidRDefault="00B81C32" w:rsidP="00841A7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___________ </w:t>
            </w:r>
            <w:proofErr w:type="spellStart"/>
            <w:r w:rsidR="00B80DC5">
              <w:rPr>
                <w:rFonts w:ascii="Times New Roman" w:hAnsi="Times New Roman" w:cs="Times New Roman"/>
                <w:sz w:val="24"/>
                <w:szCs w:val="28"/>
              </w:rPr>
              <w:t>Заставская</w:t>
            </w:r>
            <w:proofErr w:type="spellEnd"/>
            <w:r w:rsidR="00B80DC5">
              <w:rPr>
                <w:rFonts w:ascii="Times New Roman" w:hAnsi="Times New Roman" w:cs="Times New Roman"/>
                <w:sz w:val="24"/>
                <w:szCs w:val="28"/>
              </w:rPr>
              <w:t xml:space="preserve"> Е.Г.</w:t>
            </w:r>
          </w:p>
          <w:p w:rsidR="00B81C32" w:rsidRDefault="00B81C32" w:rsidP="00841A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81C32" w:rsidRDefault="00B81C32" w:rsidP="00841A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81C32" w:rsidRDefault="00B81C32" w:rsidP="00841A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81C32" w:rsidRDefault="00B81C32" w:rsidP="00841A7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59" w:type="dxa"/>
          </w:tcPr>
          <w:p w:rsidR="00B81C32" w:rsidRDefault="00B81C32" w:rsidP="00841A7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B2367A" w:rsidRDefault="00B2367A" w:rsidP="00EA6BB5">
      <w:pPr>
        <w:spacing w:line="360" w:lineRule="auto"/>
        <w:jc w:val="center"/>
      </w:pPr>
    </w:p>
    <w:p w:rsidR="00B2367A" w:rsidRDefault="00B2367A" w:rsidP="00EA6BB5">
      <w:pPr>
        <w:spacing w:line="360" w:lineRule="auto"/>
        <w:jc w:val="center"/>
      </w:pPr>
    </w:p>
    <w:p w:rsidR="00B2367A" w:rsidRDefault="00B2367A" w:rsidP="00EA6BB5">
      <w:pPr>
        <w:spacing w:line="360" w:lineRule="auto"/>
        <w:jc w:val="center"/>
      </w:pPr>
    </w:p>
    <w:p w:rsidR="00B2367A" w:rsidRDefault="00B2367A" w:rsidP="00EA6BB5">
      <w:pPr>
        <w:spacing w:line="360" w:lineRule="auto"/>
        <w:jc w:val="center"/>
      </w:pPr>
    </w:p>
    <w:p w:rsidR="00B2367A" w:rsidRDefault="00B2367A" w:rsidP="00EA6BB5">
      <w:pPr>
        <w:spacing w:line="360" w:lineRule="auto"/>
        <w:jc w:val="center"/>
      </w:pPr>
    </w:p>
    <w:p w:rsidR="00B2367A" w:rsidRDefault="00B2367A" w:rsidP="00EA6BB5">
      <w:pPr>
        <w:spacing w:line="360" w:lineRule="auto"/>
        <w:jc w:val="center"/>
      </w:pPr>
    </w:p>
    <w:p w:rsidR="00B2367A" w:rsidRDefault="00B2367A" w:rsidP="00EA6BB5">
      <w:pPr>
        <w:spacing w:line="360" w:lineRule="auto"/>
        <w:jc w:val="center"/>
      </w:pPr>
    </w:p>
    <w:p w:rsidR="00B81C32" w:rsidRDefault="00B81C32" w:rsidP="00EA6BB5">
      <w:pPr>
        <w:spacing w:line="360" w:lineRule="auto"/>
        <w:jc w:val="center"/>
      </w:pPr>
    </w:p>
    <w:p w:rsidR="00B2367A" w:rsidRDefault="00B2367A" w:rsidP="00EA6BB5">
      <w:pPr>
        <w:spacing w:line="360" w:lineRule="auto"/>
        <w:jc w:val="center"/>
      </w:pPr>
    </w:p>
    <w:p w:rsidR="00B2367A" w:rsidRDefault="00B2367A" w:rsidP="00EA6BB5">
      <w:pPr>
        <w:spacing w:line="360" w:lineRule="auto"/>
        <w:jc w:val="center"/>
      </w:pPr>
    </w:p>
    <w:p w:rsidR="00B2367A" w:rsidRDefault="00B2367A" w:rsidP="00EA6BB5">
      <w:pPr>
        <w:spacing w:line="360" w:lineRule="auto"/>
        <w:jc w:val="center"/>
      </w:pPr>
    </w:p>
    <w:p w:rsidR="00B2367A" w:rsidRDefault="00B2367A" w:rsidP="00EA6BB5">
      <w:pPr>
        <w:spacing w:line="360" w:lineRule="auto"/>
        <w:jc w:val="center"/>
      </w:pPr>
    </w:p>
    <w:p w:rsidR="00B2367A" w:rsidRDefault="00B2367A" w:rsidP="00EA6BB5">
      <w:pPr>
        <w:spacing w:line="360" w:lineRule="auto"/>
        <w:jc w:val="center"/>
      </w:pPr>
    </w:p>
    <w:p w:rsidR="00B2367A" w:rsidRDefault="00B2367A" w:rsidP="00EA6BB5">
      <w:pPr>
        <w:spacing w:line="360" w:lineRule="auto"/>
        <w:jc w:val="center"/>
      </w:pPr>
    </w:p>
    <w:p w:rsidR="00B2367A" w:rsidRDefault="00B2367A" w:rsidP="00EA6BB5">
      <w:pPr>
        <w:spacing w:line="360" w:lineRule="auto"/>
        <w:jc w:val="center"/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3158"/>
        <w:gridCol w:w="6872"/>
      </w:tblGrid>
      <w:tr w:rsidR="00EA6BB5" w:rsidTr="00EA6BB5"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BB5" w:rsidRDefault="00EA6BB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BB5" w:rsidRDefault="00B80D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«На что потратить жизнь»</w:t>
            </w:r>
          </w:p>
        </w:tc>
      </w:tr>
      <w:tr w:rsidR="00EA6BB5" w:rsidTr="00EA6BB5"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BB5" w:rsidRDefault="00EA6BB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BB5" w:rsidRDefault="00B80D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Абрамова О.В.</w:t>
            </w:r>
          </w:p>
        </w:tc>
      </w:tr>
      <w:tr w:rsidR="00B81C32" w:rsidTr="00EA6BB5"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1C32" w:rsidRDefault="00B81C3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1C32" w:rsidRDefault="00B81C3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A6BB5" w:rsidTr="00EA6BB5"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BB5" w:rsidRDefault="00EA6BB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Учебная дисциплина /Профессиональный модуль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BB5" w:rsidRDefault="00EA6BB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A6BB5" w:rsidTr="00EA6BB5"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BB5" w:rsidRDefault="00EA6BB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BB5" w:rsidRDefault="00B80D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1-21ПК-12</w:t>
            </w:r>
          </w:p>
        </w:tc>
      </w:tr>
      <w:tr w:rsidR="00EA6BB5" w:rsidTr="00EA6BB5"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BB5" w:rsidRDefault="00EA6BB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Цели: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BB5" w:rsidRDefault="00EA6BB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A6BB5" w:rsidTr="00EA6BB5"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BB5" w:rsidRDefault="00EA6BB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Воспитательные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BB5" w:rsidRDefault="00B80D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DC5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студентов с понятием «ценности жизни» и классификацией ценностей;</w:t>
            </w:r>
          </w:p>
        </w:tc>
      </w:tr>
      <w:tr w:rsidR="00EA6BB5" w:rsidTr="00EA6BB5"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BB5" w:rsidRDefault="00EA6BB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Образовательные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BB5" w:rsidRPr="00B80DC5" w:rsidRDefault="00B80DC5" w:rsidP="00B80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C8">
              <w:rPr>
                <w:rFonts w:ascii="Times New Roman" w:hAnsi="Times New Roman" w:cs="Times New Roman"/>
                <w:sz w:val="28"/>
                <w:szCs w:val="28"/>
              </w:rPr>
              <w:t>познакомить студентов с понятием «ценности жизни» и классификацией ценностей;</w:t>
            </w:r>
          </w:p>
        </w:tc>
      </w:tr>
      <w:tr w:rsidR="00EA6BB5" w:rsidTr="00EA6BB5"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BB5" w:rsidRDefault="00EA6BB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Развивающие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BB5" w:rsidRPr="00B80DC5" w:rsidRDefault="00B80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C8">
              <w:rPr>
                <w:rFonts w:ascii="Times New Roman" w:hAnsi="Times New Roman" w:cs="Times New Roman"/>
                <w:sz w:val="28"/>
                <w:szCs w:val="28"/>
              </w:rPr>
              <w:t>развивать духовно-нравственные качества студентов через представления о собственной ценности и праве на выбор своего жизненного пути;</w:t>
            </w:r>
          </w:p>
        </w:tc>
      </w:tr>
      <w:tr w:rsidR="00EA6BB5" w:rsidTr="00EA6BB5"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BB5" w:rsidRDefault="00EA6BB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Методы 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BB5" w:rsidRDefault="00EA6BB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A6BB5" w:rsidTr="00EA6BB5"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BB5" w:rsidRDefault="00EA6BB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Элементы педагогических технологий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DC5" w:rsidRPr="00972CC8" w:rsidRDefault="00B80DC5" w:rsidP="00B80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CC8">
              <w:rPr>
                <w:rFonts w:ascii="Times New Roman" w:hAnsi="Times New Roman" w:cs="Times New Roman"/>
                <w:sz w:val="28"/>
                <w:szCs w:val="28"/>
              </w:rPr>
              <w:t>беседа с сюжетно-ролевыми играми и проблемными вопросами.</w:t>
            </w:r>
          </w:p>
          <w:p w:rsidR="00EA6BB5" w:rsidRDefault="00EA6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BB5" w:rsidTr="00EA6BB5"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BB5" w:rsidRDefault="00EA6BB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BB5" w:rsidRDefault="00B80D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72CC8">
              <w:rPr>
                <w:rFonts w:ascii="Times New Roman" w:hAnsi="Times New Roman" w:cs="Times New Roman"/>
                <w:sz w:val="28"/>
                <w:szCs w:val="28"/>
              </w:rPr>
              <w:t>компьютер, проектор, экран, фломастеры, наглядный материал: карточки с различными ценностными понятиями (для каждой группы), жетоны (по 10 для каждой группы), ветки с «дерева жизни», классная доска</w:t>
            </w:r>
            <w:proofErr w:type="gramEnd"/>
          </w:p>
        </w:tc>
      </w:tr>
      <w:tr w:rsidR="00EA6BB5" w:rsidTr="00EA6BB5"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BB5" w:rsidRDefault="00EA6BB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Список литературы</w:t>
            </w:r>
          </w:p>
          <w:p w:rsidR="00EA6BB5" w:rsidRDefault="00EA6BB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BB5" w:rsidRDefault="00EA6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Основные источники: </w:t>
            </w:r>
          </w:p>
          <w:p w:rsidR="00EA6BB5" w:rsidRDefault="00EA6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A6BB5" w:rsidRDefault="00EA6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Интернет-ресурсы:</w:t>
            </w:r>
          </w:p>
          <w:p w:rsidR="00EA6BB5" w:rsidRDefault="00EA6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</w:p>
          <w:p w:rsidR="00EA6BB5" w:rsidRDefault="00EA6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</w:pPr>
          </w:p>
        </w:tc>
      </w:tr>
      <w:tr w:rsidR="00EA6BB5" w:rsidTr="00EA6BB5">
        <w:tc>
          <w:tcPr>
            <w:tcW w:w="31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BB5" w:rsidRDefault="00EA6BB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Требуемое время</w:t>
            </w:r>
          </w:p>
        </w:tc>
        <w:tc>
          <w:tcPr>
            <w:tcW w:w="6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BB5" w:rsidRPr="00B80DC5" w:rsidRDefault="00B80DC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DC5">
              <w:rPr>
                <w:rFonts w:ascii="Times New Roman" w:eastAsia="Calibri" w:hAnsi="Times New Roman" w:cs="Times New Roman"/>
                <w:sz w:val="28"/>
                <w:szCs w:val="28"/>
              </w:rPr>
              <w:t>45мин.</w:t>
            </w:r>
          </w:p>
        </w:tc>
      </w:tr>
    </w:tbl>
    <w:p w:rsidR="00EA6BB5" w:rsidRDefault="00EA6BB5" w:rsidP="00EA6B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6BB5" w:rsidRDefault="00EA6BB5" w:rsidP="00EA6B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6BB5" w:rsidRDefault="00EA6BB5" w:rsidP="00EA6B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6BB5" w:rsidRDefault="00EA6BB5" w:rsidP="00EA6B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6BB5" w:rsidRDefault="00EA6BB5" w:rsidP="00EA6B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6BB5" w:rsidRDefault="00EA6BB5" w:rsidP="00EA6B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6BB5" w:rsidRDefault="00EA6BB5" w:rsidP="00EA6B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6BB5" w:rsidRDefault="00EA6BB5" w:rsidP="00EA6B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6BB5" w:rsidRDefault="00EA6BB5" w:rsidP="00EA6B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6BB5" w:rsidRDefault="00EA6BB5" w:rsidP="00EA6B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6BB5" w:rsidRDefault="00EA6BB5" w:rsidP="00EA6B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6BB5" w:rsidRDefault="00EA6BB5" w:rsidP="00EA6B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6BB5" w:rsidRDefault="00EA6BB5" w:rsidP="00EA6B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6BB5" w:rsidRDefault="00EA6BB5" w:rsidP="00EA6B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6BB5" w:rsidRDefault="00EA6BB5" w:rsidP="00EA6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80DC5" w:rsidRDefault="00B80DC5" w:rsidP="00EA6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Место классного часа в воспитательном процессе учебной группы: классный час, отражающий нравственную тематику, – одно из важных направлений воспитательной работы для формирования духовно-нравственных основ личности. Это направление особенно значимо сейчас, так как в молодёжной среде всё большее значение приобретают ценности материально-бытового плана и в настоящее время доминируют не ценности-цели, а ценности-средства (инструментальные).</w:t>
      </w:r>
    </w:p>
    <w:p w:rsidR="00B80DC5" w:rsidRDefault="00B80DC5" w:rsidP="00EA6BB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6BB5" w:rsidRDefault="00EA6BB5" w:rsidP="00EA6B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Классный час - игра "На что потратить жизнь?" для студентов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Классный 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CC8">
        <w:rPr>
          <w:rFonts w:ascii="Times New Roman" w:hAnsi="Times New Roman" w:cs="Times New Roman"/>
          <w:sz w:val="28"/>
          <w:szCs w:val="28"/>
        </w:rPr>
        <w:t>- игра "На что потратить жизнь?" для студентов колледжей, отражающий нравственную тематику, – одно из важных направлений воспитательной работы для формирования духовно-нравственных основ личности. Это направление особенно значимо сейчас, так как в молодёжной среде всё большее значение приобретают ценности материально-бытового плана и в настоящее время доминируют не ценности-цели, а ценности-средства (инструментальные).</w:t>
      </w:r>
    </w:p>
    <w:p w:rsidR="00B80DC5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Цель: создание условий для осознания жизненных ценностей подростками и формирование ответственного отношения к ним.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Задачи: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• познакомить студентов с понятием «ценности жизни» и классификацией ценностей;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• способствовать пониманию отличий между ценой материальных предметов и значением духовных жизненных ценностей;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• развивать духовно-нравственные качества студентов через представления о собственной ценности и праве на выбор своего жизненного пути;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• формировать ответственное отношение к собственной жизни и умение осознанно выбирать важнейшие жизненные ценности.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6BB5" w:rsidRDefault="00EA6BB5" w:rsidP="00EA6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BA01FE" w:rsidRDefault="00EA6BB5" w:rsidP="00EA6BB5">
      <w:pPr>
        <w:jc w:val="center"/>
        <w:rPr>
          <w:rStyle w:val="1"/>
          <w:rFonts w:eastAsiaTheme="minorEastAsia"/>
          <w:b/>
          <w:sz w:val="28"/>
          <w:szCs w:val="28"/>
        </w:rPr>
      </w:pPr>
      <w:r>
        <w:rPr>
          <w:rStyle w:val="1"/>
          <w:rFonts w:eastAsiaTheme="minorEastAsia"/>
          <w:b/>
          <w:sz w:val="28"/>
          <w:szCs w:val="28"/>
        </w:rPr>
        <w:lastRenderedPageBreak/>
        <w:t>Конспект (план, сценарий) мероприятия</w:t>
      </w:r>
    </w:p>
    <w:p w:rsidR="00B80DC5" w:rsidRPr="007355F0" w:rsidRDefault="00B80DC5" w:rsidP="00B80DC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55F0">
        <w:rPr>
          <w:rFonts w:ascii="Times New Roman" w:hAnsi="Times New Roman" w:cs="Times New Roman"/>
          <w:i/>
          <w:sz w:val="28"/>
          <w:szCs w:val="28"/>
        </w:rPr>
        <w:t>I. Вводный этап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На экране – тема классного часа: «На что потратить жизнь?» (слайд 1).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Классный руководитель: Здравствуйте! Тема нашего классного часа – На что потратить жизнь?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Классный руководитель: Как вы думаете, о чем пойдет речь в сегодняшнем классном часе?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Сегодня мы с вами поговорим о нравственных категориях и жизненных ценностях, важных для каждого человека. Сегодня речь пойдет о человеческом характере и о его влиянии на все стороны нашей жизни.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Также мы проведем игру, которая называется “На что потратить жизнь?” Она поможет каждому ответить на поставленный вопрос.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Но перед началом игры, давайте выясним, что же такое ценности и какие они бывают.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7355F0" w:rsidRDefault="00B80DC5" w:rsidP="00B80DC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55F0">
        <w:rPr>
          <w:rFonts w:ascii="Times New Roman" w:hAnsi="Times New Roman" w:cs="Times New Roman"/>
          <w:i/>
          <w:sz w:val="28"/>
          <w:szCs w:val="28"/>
        </w:rPr>
        <w:t>II. Основное содержание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Понятие «ценности», его традиционное определение и классификация.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Классный руководитель: Эпиграфом к нашей беседе будут высказывания выдающихся философов: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 xml:space="preserve">«Без ценностей человек уносится потоком, как дерево в бушующих водах моря» Винсент </w:t>
      </w:r>
      <w:proofErr w:type="spellStart"/>
      <w:r w:rsidRPr="00972CC8">
        <w:rPr>
          <w:rFonts w:ascii="Times New Roman" w:hAnsi="Times New Roman" w:cs="Times New Roman"/>
          <w:sz w:val="28"/>
          <w:szCs w:val="28"/>
        </w:rPr>
        <w:t>Думинуко</w:t>
      </w:r>
      <w:proofErr w:type="spellEnd"/>
      <w:r w:rsidRPr="00972CC8">
        <w:rPr>
          <w:rFonts w:ascii="Times New Roman" w:hAnsi="Times New Roman" w:cs="Times New Roman"/>
          <w:sz w:val="28"/>
          <w:szCs w:val="28"/>
        </w:rPr>
        <w:t xml:space="preserve"> (итальянский философ) (слайд 2).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«…как басня, так и жизнь ценится не за длину, но за содержание». (Сенека) и т.д.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Несколько иначе звучит традиционная трактовка понятия «ценности».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Классный руководитель: Что такое «</w:t>
      </w:r>
      <w:proofErr w:type="gramStart"/>
      <w:r w:rsidRPr="00972CC8">
        <w:rPr>
          <w:rFonts w:ascii="Times New Roman" w:hAnsi="Times New Roman" w:cs="Times New Roman"/>
          <w:sz w:val="28"/>
          <w:szCs w:val="28"/>
        </w:rPr>
        <w:t>ценности</w:t>
      </w:r>
      <w:proofErr w:type="gramEnd"/>
      <w:r w:rsidRPr="00972CC8">
        <w:rPr>
          <w:rFonts w:ascii="Times New Roman" w:hAnsi="Times New Roman" w:cs="Times New Roman"/>
          <w:sz w:val="28"/>
          <w:szCs w:val="28"/>
        </w:rPr>
        <w:t xml:space="preserve">» и </w:t>
      </w:r>
      <w:proofErr w:type="gramStart"/>
      <w:r w:rsidRPr="00972CC8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972CC8">
        <w:rPr>
          <w:rFonts w:ascii="Times New Roman" w:hAnsi="Times New Roman" w:cs="Times New Roman"/>
          <w:sz w:val="28"/>
          <w:szCs w:val="28"/>
        </w:rPr>
        <w:t xml:space="preserve"> они бывают? (выступления студентов, Приложение 1).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ЦЕННОСТЬ - положительная или отрицательная значимость объектов окружающего мира для человека, социальной группы, общества в целом, определяемая не их свойствами самими по себе, а их вовлеченностью в сферу человеческой жизнедеятельности, интересов и потребностей, социальных отношений; критерий и способы оценки этой значимости, выраженные в нравственных принципах и нормах, идеалах, установках, целях. Различают материальные, общественно-политические и духовные ценности; положительные и отрицательные ценности.</w:t>
      </w:r>
      <w:r w:rsidRPr="00972CC8">
        <w:rPr>
          <w:rFonts w:ascii="Times New Roman" w:hAnsi="Times New Roman" w:cs="Times New Roman"/>
          <w:sz w:val="28"/>
          <w:szCs w:val="28"/>
        </w:rPr>
        <w:cr/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Категорию ценностей ввел в социологию Макс Вебер. Согласно Веберу, ценность представляет собой то, что для нас значимо, на что мы ориентируемся в своей жизни и что мы принимаем во внимание. Она — способ человеческого мышления. Ценность у Вебера дает человеку возможность упорядочить, структурировать «хаос» своих мыслей, впечатлений и желаний. Социологи предлагают такую классификацию ценностей: (слайд 4)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C8">
        <w:rPr>
          <w:rFonts w:ascii="Times New Roman" w:hAnsi="Times New Roman" w:cs="Times New Roman"/>
          <w:sz w:val="28"/>
          <w:szCs w:val="28"/>
        </w:rPr>
        <w:t>1 • витальные (жизненные) ценности: ценности, имеющие отношение к жизни человека, таковы здоровье, благополучие, семья, деньги, карьера, образование, общественное признание, жизнь, безопасность, качество жизни, уровень потребления, экологическая безопасность;</w:t>
      </w:r>
      <w:proofErr w:type="gramEnd"/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C8">
        <w:rPr>
          <w:rFonts w:ascii="Times New Roman" w:hAnsi="Times New Roman" w:cs="Times New Roman"/>
          <w:sz w:val="28"/>
          <w:szCs w:val="28"/>
        </w:rPr>
        <w:t>2• экономические (материальные) ценности – разновидность материальных ценностей, входящих в сферу экономических отношений – капитал, деньги, полезные ископаемые, рабочая сила, ресурсы.</w:t>
      </w:r>
      <w:proofErr w:type="gramEnd"/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C8">
        <w:rPr>
          <w:rFonts w:ascii="Times New Roman" w:hAnsi="Times New Roman" w:cs="Times New Roman"/>
          <w:sz w:val="28"/>
          <w:szCs w:val="28"/>
        </w:rPr>
        <w:t>3• социальные ценности: социальное положение, трудолюбие, семья, достаток, равенство полов, личная независимость, способность к достижениям, терпимость;</w:t>
      </w:r>
      <w:proofErr w:type="gramEnd"/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4• политические ценности: патриотизм, гражданская активность, легитимность, гражданские свободы, гражданский мир.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5. Национальные ценности – ценности, характерные для какой-либо нации.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lastRenderedPageBreak/>
        <w:t>Исконно российскими национальными ценностями являются генетически заложенная в нас духовность, взаимопомощь, верность дружбе, сострадание, сентиментальность, тонкость чувств и уязвимость души.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6. Культурные ценности – ценности духа, его незримого и зримого воплощения. Они подразделяются на комплексы ценностей, которые наполняют целые сферы деятельности.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Ценности соотносятся, прежде всего, с культурой и материальными основами общества, являясь общепризнанным стандартом, мерилом чего-либо. Тем не менее, история развития человеческой цивилизации убеждает, что в обществе нет рукотворных ценностей, годных «для всех времен и всех народов», поэтому каждый конкретный период времени, каждое общество, группа (как носитель ценностей) представлены своими иерархическими системами ценностей.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Классный руководитель: Древние говорили, что каждый человек – это сосуд, который наполняется содержанием с течением времени. Сосуды бывают различной формы, как и люди, а их внутреннее содержание зависит от нас самих.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Далее классный руководитель предлагает студентам послушать притчу.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Перед тем, как начать игру послушайте и проанализируйте притчу про сосуд</w:t>
      </w:r>
      <w:proofErr w:type="gramStart"/>
      <w:r w:rsidRPr="00972C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2CC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72C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2CC8">
        <w:rPr>
          <w:rFonts w:ascii="Times New Roman" w:hAnsi="Times New Roman" w:cs="Times New Roman"/>
          <w:sz w:val="28"/>
          <w:szCs w:val="28"/>
        </w:rPr>
        <w:t>лайд 4) http://www.youtube.com/watch?v=vVY-6mR8q1w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Притча про сосуд.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Профессор философии перед лекцией заходит в зал и раскладывает на столе несколько предметов.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В начале лекции он молча берёт большую пустую банку, и заполняет её большими камнями.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Затем спрашивает: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- Банка полна?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-Да! – соглашаются студенты.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Тогда профессор достаёт коробку с галькой и высыпает её в эту же банку. Он слегка потряс банку и галька, конечно, заполнила открытые области между камнями.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Он снова спросил студентов: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- Банка полна?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Они рассмеялись и согласились, что банка полная.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Тогда профессор достаёт коробку песка и высыпает его в банку. Естественно, песок заполняет всё остальное пространство.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Ещё раз профессор спросил студентов, полна ли банка? Да, ответили студенты, теперь она точно полна!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 xml:space="preserve">- Теперь, - сказал профессор, - я хочу, чтобы вы поняли что это - ваша жизнь. Камни - важные вещи – ваша семья, ваши друзья, ваше здоровье, ваши дети. Если бы всё остальное было потеряно, и только они остались, ваша жизнь была бы всё ещё полна. Галька – другие вещи, которые имеют значение подобно вашей работе, вашему дому, вашему автомобилю. Песок – всё остальное, это просто мелочи жизни. Если вы сначала </w:t>
      </w:r>
      <w:proofErr w:type="spellStart"/>
      <w:r w:rsidRPr="00972CC8">
        <w:rPr>
          <w:rFonts w:ascii="Times New Roman" w:hAnsi="Times New Roman" w:cs="Times New Roman"/>
          <w:sz w:val="28"/>
          <w:szCs w:val="28"/>
        </w:rPr>
        <w:t>насыпете</w:t>
      </w:r>
      <w:proofErr w:type="spellEnd"/>
      <w:r w:rsidRPr="00972CC8">
        <w:rPr>
          <w:rFonts w:ascii="Times New Roman" w:hAnsi="Times New Roman" w:cs="Times New Roman"/>
          <w:sz w:val="28"/>
          <w:szCs w:val="28"/>
        </w:rPr>
        <w:t xml:space="preserve"> песок в банку, то не будет места для вещей, которые являются важными для Вас. Обратите внимание на вещи, которые являются действительно важными для вас.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Заботьтесь сначала о камнях – это действительно имеет значение. Установите ваши приоритеты. Остальное – только песок.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Классный руководитель: Мне бы хотелось задать вопрос: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“Как дорого нужно заплатить, чтобы купить вас”? Иначе говоря: “На что бы вы променяли свою жизнь”?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Сейчас мы проведем игру, которая называется “На что потратить жизнь?” Она поможет каждому ответить на поставленный вопрос (слайд 5).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 xml:space="preserve">Перед началом игры каждая группа, разбившись на группы по четыре-пять человек, получит по десять жетонов. Каждый жетон представляет собой </w:t>
      </w:r>
      <w:r w:rsidRPr="00972CC8">
        <w:rPr>
          <w:rFonts w:ascii="Times New Roman" w:hAnsi="Times New Roman" w:cs="Times New Roman"/>
          <w:sz w:val="28"/>
          <w:szCs w:val="28"/>
        </w:rPr>
        <w:lastRenderedPageBreak/>
        <w:t>частицу вас самих - одну десятую долю вашего времени, энергии, средств, интересов, индивидуальности. На время игры эти 10 жетонов будут равноценны сумме тех качеств и возможностей, из которых складывается ваша личность. Не потеряйте их! (Раздайте каждой группе по 10 жетонов)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Когда мы начнем игру, перед вами встанет выбор: “потратить” жетоны или “сэкономить”. На продажу будут выставляться сразу по две вещи. Вы вправе выбрать любую из них или никакую, но только не обе сразу.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Купить каждую вещь можно только в тот момент, когда она выставлена на продажу.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 xml:space="preserve">Переход к следующей паре означает, что </w:t>
      </w:r>
      <w:proofErr w:type="gramStart"/>
      <w:r w:rsidRPr="00972CC8">
        <w:rPr>
          <w:rFonts w:ascii="Times New Roman" w:hAnsi="Times New Roman" w:cs="Times New Roman"/>
          <w:sz w:val="28"/>
          <w:szCs w:val="28"/>
        </w:rPr>
        <w:t>предыдущая</w:t>
      </w:r>
      <w:proofErr w:type="gramEnd"/>
      <w:r w:rsidRPr="00972CC8">
        <w:rPr>
          <w:rFonts w:ascii="Times New Roman" w:hAnsi="Times New Roman" w:cs="Times New Roman"/>
          <w:sz w:val="28"/>
          <w:szCs w:val="28"/>
        </w:rPr>
        <w:t xml:space="preserve"> окончательно снята с “торгов”.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Если жетоны закончатся, вы уже ничего не сможете купить.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Готовы? (слайды 6-15)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Итак, предлагаю сделать выбор, первая пара ценностей: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а) Хорошая просторная квартира либо дом. (1 жетон)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б) Новый спортивный автомобиль. (1 жетон)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Кто желает приобрести один из двух предложенных “товаров”?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C8">
        <w:rPr>
          <w:rFonts w:ascii="Times New Roman" w:hAnsi="Times New Roman" w:cs="Times New Roman"/>
          <w:sz w:val="28"/>
          <w:szCs w:val="28"/>
        </w:rPr>
        <w:t>(Покажите группе слайды с названиями двух первых “товаров”.</w:t>
      </w:r>
      <w:proofErr w:type="gramEnd"/>
      <w:r w:rsidRPr="00972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2CC8">
        <w:rPr>
          <w:rFonts w:ascii="Times New Roman" w:hAnsi="Times New Roman" w:cs="Times New Roman"/>
          <w:sz w:val="28"/>
          <w:szCs w:val="28"/>
        </w:rPr>
        <w:t>Помощник обменивает жетоны у тех, кто захотел сделать покупку на соответствующую карточку с названием приобретенной ценности.)</w:t>
      </w:r>
      <w:proofErr w:type="gramEnd"/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C8">
        <w:rPr>
          <w:rFonts w:ascii="Times New Roman" w:hAnsi="Times New Roman" w:cs="Times New Roman"/>
          <w:b/>
          <w:sz w:val="28"/>
          <w:szCs w:val="28"/>
        </w:rPr>
        <w:t>Следующая пара: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а) Полностью оплаченный отдых в течение месяца в любой точке земного шара на двоих. (2 жетона)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б) Полная гарантия того, что девушка, на которой вы мечтаете жениться, действительно в недалеком будущем станет вашей женой. (2 жетона)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lastRenderedPageBreak/>
        <w:t>Затем: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а) Самая большая популярность в кругу знакомых. (1 жетон)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б) Один настоящий друг. (2 жетона)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C8">
        <w:rPr>
          <w:rFonts w:ascii="Times New Roman" w:hAnsi="Times New Roman" w:cs="Times New Roman"/>
          <w:b/>
          <w:sz w:val="28"/>
          <w:szCs w:val="28"/>
        </w:rPr>
        <w:t>Следующая пара: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а) Хорошее образование. (2 жетона)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б) Предприятие, приносящее большую прибыль. (2 жетона)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Далее: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а) Здоровая семья. (2 жетона)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б) Всемирная слава. (3 жетона)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Тем, кто выбрал здоровую семью, предназначена награда - два лишних жетона.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Потом: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а) Карьера, власть, статус (2 жетона)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б) Быть всю жизнь довольным собой. (2 жетона)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Дальше: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а) Пять лет ничем не нарушаемого физического наслаждения. (2 жетона)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б) Уважение и любовь к вам тех, кого вы больше всего цените. (2 жетона)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Те, кто выбрал 5 лет наслаждения, должны заплатить еще один жетон, если у вас они еще остались. Ведь в жизни есть вещи, за которые нам порой приходится платить дороже, чем мы думали.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C8">
        <w:rPr>
          <w:rFonts w:ascii="Times New Roman" w:hAnsi="Times New Roman" w:cs="Times New Roman"/>
          <w:b/>
          <w:sz w:val="28"/>
          <w:szCs w:val="28"/>
        </w:rPr>
        <w:t>Следующая пара: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lastRenderedPageBreak/>
        <w:t>а) Чистая совесть. (2 жетона)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б) Умение добиваться успеха во всем, чего бы вы ни пожелали. (2 жетона)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Затем: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а) Чудо, совершенное ради человека, которого вы любите. (2 жетона)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б) Возможность заново пережить (повторить) любое 1 событие прошлого. (2 жетона)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И, наконец: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а) Семь дополнительных лет жизни. (3 жетона)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б) Безболезненная смерть, когда придет время. (3 жетона)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Больше покупок делать нельзя. Если вы израсходовали не все жетоны, они пропадают.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CC8">
        <w:rPr>
          <w:rFonts w:ascii="Times New Roman" w:hAnsi="Times New Roman" w:cs="Times New Roman"/>
          <w:b/>
          <w:sz w:val="28"/>
          <w:szCs w:val="28"/>
        </w:rPr>
        <w:t>Обсуждение игры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 xml:space="preserve">Классный руководитель: В течение одной-двух минут </w:t>
      </w:r>
      <w:proofErr w:type="gramStart"/>
      <w:r w:rsidRPr="00972CC8">
        <w:rPr>
          <w:rFonts w:ascii="Times New Roman" w:hAnsi="Times New Roman" w:cs="Times New Roman"/>
          <w:sz w:val="28"/>
          <w:szCs w:val="28"/>
        </w:rPr>
        <w:t>постарайтесь</w:t>
      </w:r>
      <w:proofErr w:type="gramEnd"/>
      <w:r w:rsidRPr="00972CC8">
        <w:rPr>
          <w:rFonts w:ascii="Times New Roman" w:hAnsi="Times New Roman" w:cs="Times New Roman"/>
          <w:sz w:val="28"/>
          <w:szCs w:val="28"/>
        </w:rPr>
        <w:t xml:space="preserve"> проанализируйте решения, которые вы принимали в течение игры, какие выводы вы можете сделать о ваших жизненных ценностях.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Вот неполный перечень общих ценностей, которые могли проявиться во время игры: (слайд 16).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- Мнения других людей обо мне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- Забота о благополучии других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- Мои собственные потребности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- Материальные блага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- Долгосрочные цели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lastRenderedPageBreak/>
        <w:t>- Надежность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- Осмысленная жизнь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- Мир, согласие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Иерархия ценностей.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Классный руководитель: В чем больше всего проявляется влияние ценностей на жизнь человека?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C8">
        <w:rPr>
          <w:rFonts w:ascii="Times New Roman" w:hAnsi="Times New Roman" w:cs="Times New Roman"/>
          <w:sz w:val="28"/>
          <w:szCs w:val="28"/>
        </w:rPr>
        <w:t>(В иерархии ценностей, т. е. в порядке их распределения по важности.</w:t>
      </w:r>
      <w:proofErr w:type="gramEnd"/>
      <w:r w:rsidRPr="00972CC8">
        <w:rPr>
          <w:rFonts w:ascii="Times New Roman" w:hAnsi="Times New Roman" w:cs="Times New Roman"/>
          <w:sz w:val="28"/>
          <w:szCs w:val="28"/>
        </w:rPr>
        <w:t xml:space="preserve"> Например, каждый из нас в той или иной степени ценит свободу. Если, однако, “жизнь в мире и согласии с окружающим” для вас важнее, чем свобода, вы согласитесь на рабство (на потерю свободы), лишь бы обрести мир и согласие. </w:t>
      </w:r>
      <w:proofErr w:type="gramStart"/>
      <w:r w:rsidRPr="00972CC8">
        <w:rPr>
          <w:rFonts w:ascii="Times New Roman" w:hAnsi="Times New Roman" w:cs="Times New Roman"/>
          <w:sz w:val="28"/>
          <w:szCs w:val="28"/>
        </w:rPr>
        <w:t>Иными словами, именно приоритет той или иной ценности по отношению к другим сильнее всего влияет на нашу жизнь и на жизнь окружающих.)</w:t>
      </w:r>
      <w:proofErr w:type="gramEnd"/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C8">
        <w:rPr>
          <w:rFonts w:ascii="Times New Roman" w:hAnsi="Times New Roman" w:cs="Times New Roman"/>
          <w:sz w:val="28"/>
          <w:szCs w:val="28"/>
        </w:rPr>
        <w:t>А сейчас каждой группе нужно определить, какие пять ценностей (из купленных Вами сегодня) вы считаете наиболее важными.</w:t>
      </w:r>
      <w:proofErr w:type="gramEnd"/>
      <w:r w:rsidRPr="00972CC8">
        <w:rPr>
          <w:rFonts w:ascii="Times New Roman" w:hAnsi="Times New Roman" w:cs="Times New Roman"/>
          <w:sz w:val="28"/>
          <w:szCs w:val="28"/>
        </w:rPr>
        <w:t xml:space="preserve"> Нужно расставить их по мере убывания их значимости, при этом группа должна выработать единую позицию и объяснить её. (Работа идёт на музыкальном фоне). При сопоставительной проверке работы групп необходимы пояснения по выбору и упорядочению ценностей.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C8">
        <w:rPr>
          <w:rFonts w:ascii="Times New Roman" w:hAnsi="Times New Roman" w:cs="Times New Roman"/>
          <w:sz w:val="28"/>
          <w:szCs w:val="28"/>
        </w:rPr>
        <w:t>Классный руководитель делает обобщение, говоря о том, что люди по- разному формируют ценности.</w:t>
      </w:r>
      <w:proofErr w:type="gramEnd"/>
      <w:r w:rsidRPr="00972CC8">
        <w:rPr>
          <w:rFonts w:ascii="Times New Roman" w:hAnsi="Times New Roman" w:cs="Times New Roman"/>
          <w:sz w:val="28"/>
          <w:szCs w:val="28"/>
        </w:rPr>
        <w:t xml:space="preserve"> Обычно этот процесс растянут на всю жизнь человека. Когда нам 15 лет, на первое место выходят любовь, дружба, образование. Когда нам 30 – семья, дети. Когда нам 50 – здоровье, душевная гармония. Но есть главная ценность – ценность жизни (слайд 17).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Классный руководитель: Я предлагаю вам обсудить свои покупки и ответить на следующие вопросы: (слайд 18).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1. Какой покупкой вы более всего довольны?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2. Пришлось ли вам пожалеть о том, что вы чего-то не приобрели?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lastRenderedPageBreak/>
        <w:t>3. Хотели бы вы что-нибудь изменить в правилах игры?”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 xml:space="preserve">Вероятнее всего, вы услышите от ребят следующие предложения: “Прежде, чем что-то покупать, надо узнать, что еще будет продаваться”; “Я хотел бы, чтобы можно было обменять ранее купленную вещь на любую другую, объявленную позже”; “Нужно, чтобы перед началом игры нам выдали </w:t>
      </w:r>
      <w:proofErr w:type="gramStart"/>
      <w:r w:rsidRPr="00972CC8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972CC8">
        <w:rPr>
          <w:rFonts w:ascii="Times New Roman" w:hAnsi="Times New Roman" w:cs="Times New Roman"/>
          <w:sz w:val="28"/>
          <w:szCs w:val="28"/>
        </w:rPr>
        <w:t xml:space="preserve"> жетонов”.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Спросите студентов, не считают ли они, что игра от этого станет более интересной. Помогите им увидеть связь между выбором покупок и определенными личностными качествами. Например, ты отдал жетон за изменение внешности - значит, ты придаешь большое значение тому, что думают о тебе окружающие. Если предпочел быть довольным собой - значит, больше ценишь свое мнение о себе.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Классный руководитель: Большинство ваших предложений действительно разумно и правильно. Но проблема заключается в том, что в жизни так не бывает.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Нельзя дважды сделать один и тот же выбор, как невозможно “отменить” последствия ранее принятого решения. Нельзя добиться всего сразу или воспользоваться сразу всеми возможностями. Мы не знаем заранее, из чего придется выбирать в будущем. Всегда будут ограничены время, силы, выбор возможностей, деньги, интерес. За все, что вы для себя изберете, придется платить какую-то цену, и во многих случаях цена окажется выше, чем вы предполагали.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Сегодня это была всего лишь игра. Но то, как мы расходуем свои время, силы и возможности в реальной жизни, позволяет достаточно верно судить о наших подлинных ценностях.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И если вы сейчас действительно о чем-либо сожалеете, могу вас обрадовать: у вас есть прекрасная возможность сделать правильный выбор - и не в нашей игре, а в реальной жизни!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Классный руководитель: Давайте посмотрим еще одну притчу о ценности жизни и проанализируем ее</w:t>
      </w:r>
      <w:proofErr w:type="gramStart"/>
      <w:r w:rsidRPr="00972C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2CC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72CC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2CC8">
        <w:rPr>
          <w:rFonts w:ascii="Times New Roman" w:hAnsi="Times New Roman" w:cs="Times New Roman"/>
          <w:sz w:val="28"/>
          <w:szCs w:val="28"/>
        </w:rPr>
        <w:t>лайд 19) http://www.youtube.com/watch?v=x3CcgzrsM_Q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lastRenderedPageBreak/>
        <w:t>III. Подведение итогов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Классный руководитель: В заключение нашей встречи, я предлагаю вам закончите фразы</w:t>
      </w:r>
      <w:proofErr w:type="gramStart"/>
      <w:r w:rsidRPr="00972CC8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72CC8">
        <w:rPr>
          <w:rFonts w:ascii="Times New Roman" w:hAnsi="Times New Roman" w:cs="Times New Roman"/>
          <w:sz w:val="28"/>
          <w:szCs w:val="28"/>
        </w:rPr>
        <w:t>слайд 20)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1.Преуспевающий в жизни человек - это человек, который…... (ставит перед собой цель и добивается её)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2.Человек-неудачник - это человек, который…. (думает, что у него никогда, ничего не получится)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3.Если человек не имеет…. то, он не состоялся (прожил жизнь зря).</w:t>
      </w:r>
      <w:r w:rsidR="007355F0">
        <w:rPr>
          <w:rFonts w:ascii="Times New Roman" w:hAnsi="Times New Roman" w:cs="Times New Roman"/>
          <w:sz w:val="28"/>
          <w:szCs w:val="28"/>
        </w:rPr>
        <w:t xml:space="preserve"> </w:t>
      </w:r>
      <w:r w:rsidRPr="00972CC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72CC8">
        <w:rPr>
          <w:rFonts w:ascii="Times New Roman" w:hAnsi="Times New Roman" w:cs="Times New Roman"/>
          <w:sz w:val="28"/>
          <w:szCs w:val="28"/>
        </w:rPr>
        <w:t>ума</w:t>
      </w:r>
      <w:proofErr w:type="gramStart"/>
      <w:r w:rsidRPr="00972CC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972CC8">
        <w:rPr>
          <w:rFonts w:ascii="Times New Roman" w:hAnsi="Times New Roman" w:cs="Times New Roman"/>
          <w:sz w:val="28"/>
          <w:szCs w:val="28"/>
        </w:rPr>
        <w:t>овести</w:t>
      </w:r>
      <w:proofErr w:type="spellEnd"/>
      <w:r w:rsidRPr="00972CC8">
        <w:rPr>
          <w:rFonts w:ascii="Times New Roman" w:hAnsi="Times New Roman" w:cs="Times New Roman"/>
          <w:sz w:val="28"/>
          <w:szCs w:val="28"/>
        </w:rPr>
        <w:t>)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4.Если человек имеет</w:t>
      </w:r>
      <w:proofErr w:type="gramStart"/>
      <w:r w:rsidRPr="00972CC8">
        <w:rPr>
          <w:rFonts w:ascii="Times New Roman" w:hAnsi="Times New Roman" w:cs="Times New Roman"/>
          <w:sz w:val="28"/>
          <w:szCs w:val="28"/>
        </w:rPr>
        <w:t>……….,</w:t>
      </w:r>
      <w:proofErr w:type="gramEnd"/>
      <w:r w:rsidRPr="00972CC8">
        <w:rPr>
          <w:rFonts w:ascii="Times New Roman" w:hAnsi="Times New Roman" w:cs="Times New Roman"/>
          <w:sz w:val="28"/>
          <w:szCs w:val="28"/>
        </w:rPr>
        <w:t>то он состоялся. (разум, ответственность, совесть..)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Студенты заканчивают фразы.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Классный руководитель: Когда придет время решать, чему себя посвятить, прошу вас помнить об одном: не продавайте свою жизнь дешево. Она, скорее всего, стоит значительно дороже, чем вы думаете!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участие!!!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 xml:space="preserve">ЦЕННОСТЬ - положительная или отрицательная значимость объектов окружающего мира для человека, социальной группы, общества в целом, </w:t>
      </w:r>
      <w:r w:rsidRPr="00972CC8">
        <w:rPr>
          <w:rFonts w:ascii="Times New Roman" w:hAnsi="Times New Roman" w:cs="Times New Roman"/>
          <w:sz w:val="28"/>
          <w:szCs w:val="28"/>
        </w:rPr>
        <w:lastRenderedPageBreak/>
        <w:t>определяемая не их свойствами самими по себе, а их вовлеченностью в сферу человеческой жизнедеятельности, интересов и потребностей, социальных отношений; критерий и способы оценки этой значимости, выраженные в нравственных принципах и нормах, идеалах, установках, целях. Различают материальные, общественно-политические и духовные ценности; положительные и отрицательные ценности.</w:t>
      </w:r>
      <w:r w:rsidRPr="00972CC8">
        <w:rPr>
          <w:rFonts w:ascii="Times New Roman" w:hAnsi="Times New Roman" w:cs="Times New Roman"/>
          <w:sz w:val="28"/>
          <w:szCs w:val="28"/>
        </w:rPr>
        <w:cr/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Категорию ценностей ввел в социологию Макс Вебер. Согласно Веберу, ценность представляет собой то, что для нас значимо, на что мы ориентируемся в своей жизни и что мы принимаем во внимание. Она — способ человеческого мышления. Ценность у Вебера дает человеку возможность упорядочить, структурировать «хаос» своих мыслей, впечатлений и желаний. Социологи предлагают такую классификацию ценностей: (слайд 4)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C8">
        <w:rPr>
          <w:rFonts w:ascii="Times New Roman" w:hAnsi="Times New Roman" w:cs="Times New Roman"/>
          <w:sz w:val="28"/>
          <w:szCs w:val="28"/>
        </w:rPr>
        <w:t>1 • витальные (жизненные) ценности: ценности, имеющие отношение к жизни человека, таковы здоровье, благополучие, семья, деньги, карьера, образование, общественное признание, жизнь, безопасность, качество жизни, уровень потребления, экологическая безопасность;</w:t>
      </w:r>
      <w:proofErr w:type="gramEnd"/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C8">
        <w:rPr>
          <w:rFonts w:ascii="Times New Roman" w:hAnsi="Times New Roman" w:cs="Times New Roman"/>
          <w:sz w:val="28"/>
          <w:szCs w:val="28"/>
        </w:rPr>
        <w:t>2• экономические (материальные) ценности – разновидность материальных ценностей, входящих в сферу экономических отношений – капитал, деньги, полезные ископаемые, рабочая сила, ресурсы.</w:t>
      </w:r>
      <w:proofErr w:type="gramEnd"/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C8">
        <w:rPr>
          <w:rFonts w:ascii="Times New Roman" w:hAnsi="Times New Roman" w:cs="Times New Roman"/>
          <w:sz w:val="28"/>
          <w:szCs w:val="28"/>
        </w:rPr>
        <w:t>3• социальные ценности: социальное положение, трудолюбие, семья, достаток, равенство полов, личная независимость, способность к достижениям, терпимость;</w:t>
      </w:r>
      <w:proofErr w:type="gramEnd"/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4• политические ценности: патриотизм, гражданская активность, легитимность, гражданские свободы, гражданский мир.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5. Национальные ценности – ценности, характерные для какой-либо нации. Исконно российскими национальными ценностями являются генетически заложенная в нас духовность, взаимопомощь, верность дружбе, сострадание, сентиментальность, тонкость чувств и уязвимость души.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6. Культурные ценности – ценности духа, его незримого и зримого воплощения. Они подразделяются на комплексы ценностей, которые наполняют целые сферы деятельности.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Ценности соотносятся, прежде всего, с культурой и материальными основами общества, являясь общепризнанным стандартом, мерилом чего-либо. Тем не менее, история развития человеческой цивилизации убеждает, что в обществе нет рукотворных ценностей, годных «для всех времен и всех народов», поэтому каждый конкретный период времени, каждое общество, группа (как носитель ценностей) представлены своими иерархическими системами ценностей.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1 а) Хорошая просторная квартира либо дом. (1 жетон)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б) Новый спортивный автомобиль. (1 жетон)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2 а) Полностью оплаченный отдых в течение месяца в любой точке земного шара на двоих. (2 жетона)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б) Полная гарантия того, что девушка, на которой вы мечтаете жениться, действительно в недалеком будущем станет вашей женой. (2 жетона)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3 а) Самая большая популярность в кругу знакомых. (1 жетон)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б) Один настоящий друг. (2 жетона)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4 а) Хорошее образование. (2 жетона)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б) Предприятие, приносящее большую прибыль. (2 жетона)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 xml:space="preserve">5 а) Здоровая семья. (2 жетона </w:t>
      </w:r>
      <w:proofErr w:type="gramStart"/>
      <w:r w:rsidRPr="00972CC8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972CC8">
        <w:rPr>
          <w:rFonts w:ascii="Times New Roman" w:hAnsi="Times New Roman" w:cs="Times New Roman"/>
          <w:sz w:val="28"/>
          <w:szCs w:val="28"/>
        </w:rPr>
        <w:t>аграда 2 жетона= 0 жетонов)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б) Всемирная слава. (3 жетона)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6 а) Карьера, власть, статус (2 жетона)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б) Быть всю жизнь довольным собой. (2 жетона)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7 а) Пять лет ничем не нарушаемого физического наслаждения. (2 жетона+1 жетон)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б) Уважение и любовь к вам тех, кого вы больше всего цените. (2 жетона)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8 а) Чистая совесть. (2 жетона)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б) Умение добиваться успеха во всем, чего бы вы ни пожелали. (2 жетона)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9 а) Чудо, совершенное ради человека, которого вы любите. (2 жетона)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б) Возможность заново пережить (повторить) любое 1 событие прошлого. (2 жетона)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10 а) Семь дополнительных лет жизни. (3 жетона)</w:t>
      </w: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0DC5" w:rsidRPr="00972CC8" w:rsidRDefault="00B80DC5" w:rsidP="00B80D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2CC8">
        <w:rPr>
          <w:rFonts w:ascii="Times New Roman" w:hAnsi="Times New Roman" w:cs="Times New Roman"/>
          <w:sz w:val="28"/>
          <w:szCs w:val="28"/>
        </w:rPr>
        <w:t>б) Безболезненная смерть, когда придет время.</w:t>
      </w:r>
      <w:r w:rsidRPr="00B80DC5">
        <w:rPr>
          <w:rFonts w:ascii="Times New Roman" w:hAnsi="Times New Roman" w:cs="Times New Roman"/>
          <w:sz w:val="28"/>
          <w:szCs w:val="28"/>
        </w:rPr>
        <w:t xml:space="preserve"> </w:t>
      </w:r>
      <w:r w:rsidRPr="00972CC8">
        <w:rPr>
          <w:rFonts w:ascii="Times New Roman" w:hAnsi="Times New Roman" w:cs="Times New Roman"/>
          <w:sz w:val="28"/>
          <w:szCs w:val="28"/>
        </w:rPr>
        <w:t>(3 жетона)</w:t>
      </w:r>
    </w:p>
    <w:p w:rsidR="00B80DC5" w:rsidRDefault="00B80DC5" w:rsidP="00B80DC5"/>
    <w:sectPr w:rsidR="00B80DC5" w:rsidSect="008A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42992"/>
    <w:multiLevelType w:val="hybridMultilevel"/>
    <w:tmpl w:val="19CAA0EC"/>
    <w:lvl w:ilvl="0" w:tplc="A148F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6BB5"/>
    <w:rsid w:val="003F1EFC"/>
    <w:rsid w:val="005422C8"/>
    <w:rsid w:val="007355F0"/>
    <w:rsid w:val="00832A16"/>
    <w:rsid w:val="008708D2"/>
    <w:rsid w:val="008A78F7"/>
    <w:rsid w:val="00B2367A"/>
    <w:rsid w:val="00B80DC5"/>
    <w:rsid w:val="00B81C32"/>
    <w:rsid w:val="00BA01FE"/>
    <w:rsid w:val="00E42775"/>
    <w:rsid w:val="00E96061"/>
    <w:rsid w:val="00EA6BB5"/>
    <w:rsid w:val="00F6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BB5"/>
    <w:pPr>
      <w:ind w:left="720"/>
      <w:contextualSpacing/>
    </w:pPr>
    <w:rPr>
      <w:rFonts w:eastAsiaTheme="minorHAnsi"/>
      <w:lang w:eastAsia="en-US"/>
    </w:rPr>
  </w:style>
  <w:style w:type="character" w:customStyle="1" w:styleId="1">
    <w:name w:val="Заголовок №1"/>
    <w:basedOn w:val="a0"/>
    <w:rsid w:val="00EA6B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4"/>
      <w:szCs w:val="24"/>
      <w:u w:val="none"/>
      <w:effect w:val="none"/>
    </w:rPr>
  </w:style>
  <w:style w:type="table" w:styleId="a4">
    <w:name w:val="Table Grid"/>
    <w:basedOn w:val="a1"/>
    <w:uiPriority w:val="59"/>
    <w:rsid w:val="00EA6B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3025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"ВПТ"</Company>
  <LinksUpToDate>false</LinksUpToDate>
  <CharactersWithSpaces>20228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User2</cp:lastModifiedBy>
  <cp:revision>12</cp:revision>
  <cp:lastPrinted>2016-06-24T12:31:00Z</cp:lastPrinted>
  <dcterms:created xsi:type="dcterms:W3CDTF">2016-06-24T11:49:00Z</dcterms:created>
  <dcterms:modified xsi:type="dcterms:W3CDTF">2021-12-14T05:34:00Z</dcterms:modified>
</cp:coreProperties>
</file>