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2" w:rsidRDefault="00C47CB2" w:rsidP="00C47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ЗАЩИТЫ РАСТЕНИЙ</w:t>
      </w:r>
    </w:p>
    <w:p w:rsidR="00C47CB2" w:rsidRDefault="00C47CB2" w:rsidP="00C47CB2">
      <w:pPr>
        <w:spacing w:line="360" w:lineRule="auto"/>
        <w:ind w:left="1134" w:right="113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C47CB2" w:rsidRDefault="00C47CB2" w:rsidP="00C47CB2">
      <w:pPr>
        <w:spacing w:line="360" w:lineRule="auto"/>
        <w:ind w:left="1134" w:right="113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Боровик Геннадий Геннадьевич</w:t>
      </w:r>
    </w:p>
    <w:p w:rsidR="00C47CB2" w:rsidRDefault="00C47CB2" w:rsidP="00C47CB2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государственного</w:t>
      </w:r>
    </w:p>
    <w:p w:rsidR="00C47CB2" w:rsidRDefault="00C47CB2" w:rsidP="00C47CB2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аграрного университета,</w:t>
      </w:r>
    </w:p>
    <w:p w:rsidR="00C47CB2" w:rsidRDefault="00C47CB2" w:rsidP="00C47CB2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Россия,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раснодар</w:t>
      </w:r>
    </w:p>
    <w:p w:rsidR="00C47CB2" w:rsidRDefault="00C47CB2" w:rsidP="00C47CB2">
      <w:pPr>
        <w:spacing w:line="360" w:lineRule="auto"/>
        <w:ind w:left="1134" w:right="113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34F17">
        <w:rPr>
          <w:rFonts w:ascii="Times New Roman" w:hAnsi="Times New Roman" w:cs="Times New Roman"/>
          <w:b/>
          <w:i/>
          <w:sz w:val="28"/>
          <w:szCs w:val="28"/>
        </w:rPr>
        <w:t>Дорошенко Ксения Витальевна</w:t>
      </w:r>
    </w:p>
    <w:p w:rsidR="00C47CB2" w:rsidRDefault="00C47CB2" w:rsidP="00C47CB2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государственного</w:t>
      </w:r>
    </w:p>
    <w:p w:rsidR="00C47CB2" w:rsidRDefault="00C47CB2" w:rsidP="00C47CB2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аграрного университета,</w:t>
      </w:r>
    </w:p>
    <w:p w:rsidR="00C47CB2" w:rsidRDefault="00C47CB2" w:rsidP="00C47CB2">
      <w:pPr>
        <w:spacing w:line="360" w:lineRule="auto"/>
        <w:ind w:left="1134" w:right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7B85">
        <w:rPr>
          <w:rFonts w:ascii="Times New Roman" w:hAnsi="Times New Roman" w:cs="Times New Roman"/>
          <w:i/>
          <w:sz w:val="28"/>
          <w:szCs w:val="28"/>
        </w:rPr>
        <w:t>Россия, г</w:t>
      </w:r>
      <w:proofErr w:type="gramStart"/>
      <w:r w:rsidRPr="00257B85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257B85">
        <w:rPr>
          <w:rFonts w:ascii="Times New Roman" w:hAnsi="Times New Roman" w:cs="Times New Roman"/>
          <w:i/>
          <w:sz w:val="28"/>
          <w:szCs w:val="28"/>
        </w:rPr>
        <w:t>раснодар</w:t>
      </w:r>
    </w:p>
    <w:p w:rsidR="00C47CB2" w:rsidRDefault="00C47CB2" w:rsidP="00C47CB2">
      <w:pPr>
        <w:spacing w:line="360" w:lineRule="auto"/>
        <w:ind w:left="1134" w:right="113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7CB2" w:rsidRDefault="00C47CB2" w:rsidP="00C47CB2">
      <w:pPr>
        <w:spacing w:line="360" w:lineRule="auto"/>
        <w:ind w:left="1134" w:right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7CB2" w:rsidRDefault="00C47CB2" w:rsidP="00A16F1B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9F">
        <w:rPr>
          <w:rFonts w:ascii="Times New Roman" w:hAnsi="Times New Roman" w:cs="Times New Roman"/>
          <w:b/>
          <w:sz w:val="28"/>
          <w:szCs w:val="28"/>
        </w:rPr>
        <w:t>АНН</w:t>
      </w:r>
      <w:r>
        <w:rPr>
          <w:rFonts w:ascii="Times New Roman" w:hAnsi="Times New Roman" w:cs="Times New Roman"/>
          <w:b/>
          <w:sz w:val="28"/>
          <w:szCs w:val="28"/>
        </w:rPr>
        <w:t>ОТА</w:t>
      </w:r>
      <w:r w:rsidRPr="00676A9F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C47CB2" w:rsidRDefault="00DE0F00" w:rsidP="00DE0F00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возделывании сельскохозяйственных культур нужно уделять много внимания защите растений от сорняков, болезней и вредителей.</w:t>
      </w:r>
      <w:r w:rsidR="007D1A09">
        <w:rPr>
          <w:rFonts w:ascii="Times New Roman" w:hAnsi="Times New Roman" w:cs="Times New Roman"/>
          <w:sz w:val="28"/>
          <w:szCs w:val="28"/>
        </w:rPr>
        <w:t xml:space="preserve"> В статье рассмотрены следующие методы борьбы: агротехнический, биологический, биотехнологический и химический.</w:t>
      </w:r>
      <w:r w:rsidR="00ED1E3E">
        <w:rPr>
          <w:rFonts w:ascii="Times New Roman" w:hAnsi="Times New Roman" w:cs="Times New Roman"/>
          <w:sz w:val="28"/>
          <w:szCs w:val="28"/>
        </w:rPr>
        <w:t xml:space="preserve"> Их можно применять как раздельно, так и совмещая. Не защищая растения, мы получим как низкую урожайность, так и качество этого урожая. </w:t>
      </w:r>
    </w:p>
    <w:p w:rsidR="00ED1E3E" w:rsidRDefault="0054739D" w:rsidP="00ED1E3E">
      <w:pPr>
        <w:spacing w:line="36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9D">
        <w:rPr>
          <w:rFonts w:ascii="Times New Roman" w:eastAsia="Calibri" w:hAnsi="Times New Roman" w:cs="Times New Roman"/>
          <w:b/>
          <w:sz w:val="28"/>
          <w:szCs w:val="28"/>
        </w:rPr>
        <w:t>Агротехнический метод.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 основан </w:t>
      </w:r>
      <w:r w:rsidRPr="0054739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использовании </w:t>
      </w:r>
      <w:r w:rsidRPr="0054739D">
        <w:rPr>
          <w:rFonts w:ascii="Times New Roman" w:eastAsia="Calibri" w:hAnsi="Times New Roman" w:cs="Times New Roman"/>
          <w:sz w:val="28"/>
          <w:szCs w:val="28"/>
        </w:rPr>
        <w:t>специальных приёмов агротехники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Он </w:t>
      </w:r>
      <w:r w:rsidR="00ED1E3E" w:rsidRPr="00624500">
        <w:rPr>
          <w:rFonts w:ascii="Times New Roman" w:eastAsia="Calibri" w:hAnsi="Times New Roman" w:cs="Times New Roman"/>
          <w:sz w:val="28"/>
          <w:szCs w:val="28"/>
        </w:rPr>
        <w:t xml:space="preserve">относится к традиционным способам воздействия на </w:t>
      </w:r>
      <w:proofErr w:type="spellStart"/>
      <w:r w:rsidR="00ED1E3E" w:rsidRPr="00624500">
        <w:rPr>
          <w:rFonts w:ascii="Times New Roman" w:eastAsia="Calibri" w:hAnsi="Times New Roman" w:cs="Times New Roman"/>
          <w:sz w:val="28"/>
          <w:szCs w:val="28"/>
        </w:rPr>
        <w:lastRenderedPageBreak/>
        <w:t>агроэкосистемы</w:t>
      </w:r>
      <w:proofErr w:type="spellEnd"/>
      <w:r w:rsidR="00ED1E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D1E3E" w:rsidRPr="00624500">
        <w:rPr>
          <w:rFonts w:ascii="Times New Roman" w:eastAsia="Calibri" w:hAnsi="Times New Roman" w:cs="Times New Roman"/>
          <w:sz w:val="28"/>
          <w:szCs w:val="28"/>
        </w:rPr>
        <w:t>Его применение повышает эффективность химического и биологического метода борьбы с вредными организмами.</w:t>
      </w:r>
    </w:p>
    <w:p w:rsidR="00ED1E3E" w:rsidRPr="00A16F1B" w:rsidRDefault="00ED1E3E" w:rsidP="00ED1E3E">
      <w:pPr>
        <w:spacing w:line="36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Достоинства метода: </w:t>
      </w:r>
      <w:r w:rsidRPr="00624500">
        <w:rPr>
          <w:rFonts w:ascii="Times New Roman" w:eastAsia="Calibri" w:hAnsi="Times New Roman" w:cs="Times New Roman"/>
          <w:sz w:val="28"/>
          <w:szCs w:val="28"/>
        </w:rPr>
        <w:t>широкий спектр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24500">
        <w:rPr>
          <w:rFonts w:ascii="Times New Roman" w:eastAsia="Calibri" w:hAnsi="Times New Roman" w:cs="Times New Roman"/>
          <w:sz w:val="28"/>
          <w:szCs w:val="28"/>
        </w:rPr>
        <w:t xml:space="preserve">доступность </w:t>
      </w:r>
      <w:r w:rsidR="0054739D">
        <w:rPr>
          <w:rFonts w:ascii="Times New Roman" w:eastAsia="Calibri" w:hAnsi="Times New Roman" w:cs="Times New Roman"/>
          <w:sz w:val="28"/>
          <w:szCs w:val="28"/>
        </w:rPr>
        <w:t xml:space="preserve">для практического </w:t>
      </w:r>
      <w:proofErr w:type="gramStart"/>
      <w:r w:rsidR="0054739D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="00547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500">
        <w:rPr>
          <w:rFonts w:ascii="Times New Roman" w:eastAsia="Calibri" w:hAnsi="Times New Roman" w:cs="Times New Roman"/>
          <w:sz w:val="28"/>
          <w:szCs w:val="28"/>
        </w:rPr>
        <w:t>как  государственных производителей, так и фермерских</w:t>
      </w:r>
      <w:r w:rsidRPr="00ED1E3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500">
        <w:rPr>
          <w:rFonts w:ascii="Times New Roman" w:eastAsia="Calibri" w:hAnsi="Times New Roman" w:cs="Times New Roman"/>
          <w:sz w:val="28"/>
          <w:szCs w:val="28"/>
        </w:rPr>
        <w:t>безопасность для здоровья человека и окружающей среды</w:t>
      </w:r>
      <w:r w:rsidRPr="00ED1E3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4739D" w:rsidRPr="00624500">
        <w:rPr>
          <w:rFonts w:ascii="Times New Roman" w:eastAsia="Calibri" w:hAnsi="Times New Roman" w:cs="Times New Roman"/>
          <w:sz w:val="28"/>
          <w:szCs w:val="28"/>
        </w:rPr>
        <w:t>совместимость применения с другими способами в</w:t>
      </w:r>
      <w:r w:rsidR="0054739D">
        <w:rPr>
          <w:rFonts w:ascii="Times New Roman" w:eastAsia="Calibri" w:hAnsi="Times New Roman" w:cs="Times New Roman"/>
          <w:sz w:val="28"/>
          <w:szCs w:val="28"/>
        </w:rPr>
        <w:t xml:space="preserve"> составе интегрированной защиты.</w:t>
      </w:r>
    </w:p>
    <w:p w:rsidR="0054739D" w:rsidRDefault="0054739D" w:rsidP="0054739D">
      <w:pPr>
        <w:spacing w:after="0" w:line="36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9D">
        <w:rPr>
          <w:rFonts w:ascii="Times New Roman" w:eastAsia="Calibri" w:hAnsi="Times New Roman" w:cs="Times New Roman"/>
          <w:b/>
          <w:sz w:val="28"/>
          <w:szCs w:val="28"/>
        </w:rPr>
        <w:t>Биологический метод.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39D">
        <w:rPr>
          <w:rFonts w:ascii="Times New Roman" w:eastAsia="Calibri" w:hAnsi="Times New Roman" w:cs="Times New Roman"/>
          <w:sz w:val="28"/>
          <w:szCs w:val="28"/>
        </w:rPr>
        <w:t>В уставе международной организации биологической борьбы (МОББ) записано, что биологическая борьба – это использовании живых организмов для предотвращения потерь, наносимых вредными организмами, а также использование биологически активных веществ, управляющих поведением вредных организмов.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Различают 3 основных формы </w:t>
      </w:r>
      <w:r w:rsidRPr="0054739D">
        <w:rPr>
          <w:rFonts w:ascii="Times New Roman" w:eastAsia="Calibri" w:hAnsi="Times New Roman" w:cs="Times New Roman"/>
          <w:sz w:val="28"/>
          <w:szCs w:val="28"/>
        </w:rPr>
        <w:t>взаимоотношений между вредными и  полезными организмами:</w:t>
      </w:r>
    </w:p>
    <w:p w:rsidR="0054739D" w:rsidRPr="0054739D" w:rsidRDefault="0054739D" w:rsidP="0054739D">
      <w:pPr>
        <w:spacing w:after="0" w:line="36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9D">
        <w:rPr>
          <w:rFonts w:ascii="Times New Roman" w:eastAsia="Calibri" w:hAnsi="Times New Roman" w:cs="Times New Roman"/>
          <w:sz w:val="28"/>
          <w:szCs w:val="28"/>
        </w:rPr>
        <w:t>1.Симбиоз – форма сосуществования или сожительства разных видов (например, взаимоотношения некоторых муравьев с тлями, червецами и др. насекомыми, которые выделяют сахаристые экскременты)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39D" w:rsidRPr="0054739D" w:rsidRDefault="0054739D" w:rsidP="0054739D">
      <w:pPr>
        <w:spacing w:after="0" w:line="36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9D">
        <w:rPr>
          <w:rFonts w:ascii="Times New Roman" w:eastAsia="Calibri" w:hAnsi="Times New Roman" w:cs="Times New Roman"/>
          <w:sz w:val="28"/>
          <w:szCs w:val="28"/>
        </w:rPr>
        <w:t>2.Хищничество – один организм – хищник питается другим – жертвой, приводит к гибели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39D" w:rsidRPr="0054739D" w:rsidRDefault="0054739D" w:rsidP="0054739D">
      <w:pPr>
        <w:spacing w:after="0" w:line="36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9D">
        <w:rPr>
          <w:rFonts w:ascii="Times New Roman" w:eastAsia="Calibri" w:hAnsi="Times New Roman" w:cs="Times New Roman"/>
          <w:sz w:val="28"/>
          <w:szCs w:val="28"/>
        </w:rPr>
        <w:t>3.Паразитизм – один организм живет и питается за счет хозяина длительное время и постепенно приводит к гибели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39D" w:rsidRDefault="0054739D" w:rsidP="0054739D">
      <w:pPr>
        <w:spacing w:line="36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9D">
        <w:rPr>
          <w:rFonts w:ascii="Times New Roman" w:eastAsia="Calibri" w:hAnsi="Times New Roman" w:cs="Times New Roman"/>
          <w:sz w:val="28"/>
          <w:szCs w:val="28"/>
        </w:rPr>
        <w:t xml:space="preserve">Паразитизм и хищничество широко </w:t>
      </w:r>
      <w:proofErr w:type="gramStart"/>
      <w:r w:rsidRPr="0054739D">
        <w:rPr>
          <w:rFonts w:ascii="Times New Roman" w:eastAsia="Calibri" w:hAnsi="Times New Roman" w:cs="Times New Roman"/>
          <w:sz w:val="28"/>
          <w:szCs w:val="28"/>
        </w:rPr>
        <w:t>распространены</w:t>
      </w:r>
      <w:proofErr w:type="gramEnd"/>
      <w:r w:rsidRPr="0054739D">
        <w:rPr>
          <w:rFonts w:ascii="Times New Roman" w:eastAsia="Calibri" w:hAnsi="Times New Roman" w:cs="Times New Roman"/>
          <w:sz w:val="28"/>
          <w:szCs w:val="28"/>
        </w:rPr>
        <w:t xml:space="preserve"> в природе. В защищенном грунте широко используют </w:t>
      </w:r>
      <w:r w:rsidRPr="0054739D">
        <w:rPr>
          <w:rFonts w:ascii="Times New Roman" w:eastAsia="Calibri" w:hAnsi="Times New Roman" w:cs="Times New Roman"/>
          <w:sz w:val="28"/>
          <w:szCs w:val="28"/>
        </w:rPr>
        <w:lastRenderedPageBreak/>
        <w:t>хищников и паразитов вредителей (</w:t>
      </w:r>
      <w:proofErr w:type="spellStart"/>
      <w:r w:rsidRPr="0054739D">
        <w:rPr>
          <w:rFonts w:ascii="Times New Roman" w:eastAsia="Calibri" w:hAnsi="Times New Roman" w:cs="Times New Roman"/>
          <w:sz w:val="28"/>
          <w:szCs w:val="28"/>
        </w:rPr>
        <w:t>трихограмма</w:t>
      </w:r>
      <w:proofErr w:type="spellEnd"/>
      <w:r w:rsidRPr="005473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739D">
        <w:rPr>
          <w:rFonts w:ascii="Times New Roman" w:eastAsia="Calibri" w:hAnsi="Times New Roman" w:cs="Times New Roman"/>
          <w:sz w:val="28"/>
          <w:szCs w:val="28"/>
        </w:rPr>
        <w:t>фитомуха</w:t>
      </w:r>
      <w:proofErr w:type="spellEnd"/>
      <w:r w:rsidRPr="0054739D">
        <w:rPr>
          <w:rFonts w:ascii="Times New Roman" w:eastAsia="Calibri" w:hAnsi="Times New Roman" w:cs="Times New Roman"/>
          <w:sz w:val="28"/>
          <w:szCs w:val="28"/>
        </w:rPr>
        <w:t>), используются ан</w:t>
      </w:r>
      <w:r>
        <w:rPr>
          <w:rFonts w:ascii="Times New Roman" w:eastAsia="Calibri" w:hAnsi="Times New Roman" w:cs="Times New Roman"/>
          <w:sz w:val="28"/>
          <w:szCs w:val="28"/>
        </w:rPr>
        <w:t>тагонисты возбудители болезней.</w:t>
      </w:r>
      <w:r w:rsidR="00A16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F1B" w:rsidRPr="00BA2EA1">
        <w:rPr>
          <w:rFonts w:ascii="Times New Roman" w:eastAsia="Calibri" w:hAnsi="Times New Roman" w:cs="Times New Roman"/>
          <w:sz w:val="28"/>
          <w:szCs w:val="28"/>
        </w:rPr>
        <w:t>[</w:t>
      </w:r>
      <w:r w:rsidR="00A16F1B">
        <w:rPr>
          <w:rFonts w:ascii="Times New Roman" w:eastAsia="Calibri" w:hAnsi="Times New Roman" w:cs="Times New Roman"/>
          <w:sz w:val="28"/>
          <w:szCs w:val="28"/>
          <w:lang w:val="en-US"/>
        </w:rPr>
        <w:t>1]</w:t>
      </w:r>
    </w:p>
    <w:p w:rsidR="0054739D" w:rsidRDefault="0054739D" w:rsidP="0054739D">
      <w:pPr>
        <w:spacing w:after="0" w:line="36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9D">
        <w:rPr>
          <w:rFonts w:ascii="Times New Roman" w:eastAsia="Calibri" w:hAnsi="Times New Roman" w:cs="Times New Roman"/>
          <w:b/>
          <w:sz w:val="28"/>
          <w:szCs w:val="28"/>
        </w:rPr>
        <w:t>Биотехнологический метод.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Pr="00624500">
        <w:rPr>
          <w:rFonts w:ascii="Times New Roman" w:eastAsia="Calibri" w:hAnsi="Times New Roman" w:cs="Times New Roman"/>
          <w:sz w:val="28"/>
          <w:szCs w:val="28"/>
        </w:rPr>
        <w:t>то введение в популяцию вредного организма таких особей, которые содержат летальные или несовместимые факторы в целях уничтожения естественных популяций вредителя.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39D">
        <w:rPr>
          <w:rFonts w:ascii="Times New Roman" w:eastAsia="Calibri" w:hAnsi="Times New Roman" w:cs="Times New Roman"/>
          <w:sz w:val="28"/>
          <w:szCs w:val="28"/>
        </w:rPr>
        <w:t xml:space="preserve">Существует 3 </w:t>
      </w:r>
      <w:proofErr w:type="gramStart"/>
      <w:r w:rsidRPr="0054739D">
        <w:rPr>
          <w:rFonts w:ascii="Times New Roman" w:eastAsia="Calibri" w:hAnsi="Times New Roman" w:cs="Times New Roman"/>
          <w:sz w:val="28"/>
          <w:szCs w:val="28"/>
        </w:rPr>
        <w:t>основных</w:t>
      </w:r>
      <w:proofErr w:type="gramEnd"/>
      <w:r w:rsidRPr="0054739D">
        <w:rPr>
          <w:rFonts w:ascii="Times New Roman" w:eastAsia="Calibri" w:hAnsi="Times New Roman" w:cs="Times New Roman"/>
          <w:sz w:val="28"/>
          <w:szCs w:val="28"/>
        </w:rPr>
        <w:t xml:space="preserve"> группы биотехнологического (генетического) метода:</w:t>
      </w:r>
    </w:p>
    <w:p w:rsidR="0054739D" w:rsidRPr="0054739D" w:rsidRDefault="0054739D" w:rsidP="0054739D">
      <w:pPr>
        <w:spacing w:after="0" w:line="36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9D">
        <w:rPr>
          <w:rFonts w:ascii="Times New Roman" w:eastAsia="Calibri" w:hAnsi="Times New Roman" w:cs="Times New Roman"/>
          <w:sz w:val="28"/>
          <w:szCs w:val="28"/>
        </w:rPr>
        <w:t xml:space="preserve">1.регуляция поведения насекомых с помощью </w:t>
      </w:r>
      <w:proofErr w:type="spellStart"/>
      <w:r w:rsidRPr="0054739D">
        <w:rPr>
          <w:rFonts w:ascii="Times New Roman" w:eastAsia="Calibri" w:hAnsi="Times New Roman" w:cs="Times New Roman"/>
          <w:sz w:val="28"/>
          <w:szCs w:val="28"/>
        </w:rPr>
        <w:t>феромонов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39D" w:rsidRPr="0054739D" w:rsidRDefault="0054739D" w:rsidP="0054739D">
      <w:pPr>
        <w:spacing w:after="0" w:line="36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9D">
        <w:rPr>
          <w:rFonts w:ascii="Times New Roman" w:eastAsia="Calibri" w:hAnsi="Times New Roman" w:cs="Times New Roman"/>
          <w:sz w:val="28"/>
          <w:szCs w:val="28"/>
        </w:rPr>
        <w:t>2.нарушение роста и развития насекомых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39D" w:rsidRPr="00A16F1B" w:rsidRDefault="0054739D" w:rsidP="00BA2EA1">
      <w:pPr>
        <w:spacing w:line="36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9D">
        <w:rPr>
          <w:rFonts w:ascii="Times New Roman" w:eastAsia="Calibri" w:hAnsi="Times New Roman" w:cs="Times New Roman"/>
          <w:sz w:val="28"/>
          <w:szCs w:val="28"/>
        </w:rPr>
        <w:t>3.нарушение генетической структуры популяции, что приводит к появлению уродливого нежизнеспособного потомства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16F1B" w:rsidRPr="00A16F1B">
        <w:rPr>
          <w:rFonts w:ascii="Times New Roman" w:eastAsia="Calibri" w:hAnsi="Times New Roman" w:cs="Times New Roman"/>
          <w:sz w:val="28"/>
          <w:szCs w:val="28"/>
        </w:rPr>
        <w:t>[2]</w:t>
      </w:r>
    </w:p>
    <w:p w:rsidR="001B1F60" w:rsidRDefault="00BA2EA1" w:rsidP="001B1F60">
      <w:pPr>
        <w:spacing w:line="36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EA1">
        <w:rPr>
          <w:rFonts w:ascii="Times New Roman" w:eastAsia="Calibri" w:hAnsi="Times New Roman" w:cs="Times New Roman"/>
          <w:b/>
          <w:sz w:val="28"/>
          <w:szCs w:val="28"/>
        </w:rPr>
        <w:t>Химический метод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A2EA1">
        <w:rPr>
          <w:rFonts w:ascii="Times New Roman" w:eastAsia="Calibri" w:hAnsi="Times New Roman" w:cs="Times New Roman"/>
          <w:sz w:val="28"/>
          <w:szCs w:val="28"/>
        </w:rPr>
        <w:t>спользование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борьбы </w:t>
      </w:r>
      <w:r w:rsidRPr="00BA2EA1">
        <w:rPr>
          <w:rFonts w:ascii="Times New Roman" w:eastAsia="Calibri" w:hAnsi="Times New Roman" w:cs="Times New Roman"/>
          <w:sz w:val="28"/>
          <w:szCs w:val="28"/>
        </w:rPr>
        <w:t>органических и неорганических веществ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624500">
        <w:rPr>
          <w:rFonts w:ascii="Times New Roman" w:eastAsia="Calibri" w:hAnsi="Times New Roman" w:cs="Times New Roman"/>
          <w:sz w:val="28"/>
          <w:szCs w:val="28"/>
        </w:rPr>
        <w:t>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менять химический метод </w:t>
      </w:r>
      <w:r w:rsidRPr="00624500">
        <w:rPr>
          <w:rFonts w:ascii="Times New Roman" w:eastAsia="Calibri" w:hAnsi="Times New Roman" w:cs="Times New Roman"/>
          <w:sz w:val="28"/>
          <w:szCs w:val="28"/>
        </w:rPr>
        <w:t>надо с учетом данных оценки фитосанитарного состояния</w:t>
      </w:r>
      <w:r>
        <w:rPr>
          <w:rFonts w:ascii="Times New Roman" w:eastAsia="Calibri" w:hAnsi="Times New Roman" w:cs="Times New Roman"/>
          <w:sz w:val="28"/>
          <w:szCs w:val="28"/>
        </w:rPr>
        <w:t>. Данный метод является высокоэффективным, но отрицательно влияет на экологию</w:t>
      </w:r>
    </w:p>
    <w:p w:rsidR="001B1F60" w:rsidRDefault="001B1F60" w:rsidP="001B1F60">
      <w:pPr>
        <w:spacing w:line="360" w:lineRule="auto"/>
        <w:ind w:left="1134" w:right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F1B" w:rsidRPr="001B1F60" w:rsidRDefault="001B1F60" w:rsidP="001B1F60">
      <w:pPr>
        <w:spacing w:line="36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A16F1B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1B1F60" w:rsidRDefault="00A16F1B" w:rsidP="001B1F60">
      <w:pPr>
        <w:spacing w:line="360" w:lineRule="auto"/>
        <w:ind w:left="1134" w:righ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6F1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Интегрированная защита растений (зерновые культуры 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:у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чеб. пособие / Н.Н.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Нещадим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Э.А.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Пикушова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Е.Ю.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Веретельник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В.С.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Горьковенко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.- Краснодар: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КубГАУ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2014.-2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78 с.</w:t>
      </w:r>
    </w:p>
    <w:p w:rsidR="00A16F1B" w:rsidRPr="001B1F60" w:rsidRDefault="00A16F1B" w:rsidP="001B1F60">
      <w:pPr>
        <w:spacing w:line="360" w:lineRule="auto"/>
        <w:ind w:left="1134" w:righ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A16F1B">
        <w:rPr>
          <w:rFonts w:ascii="Times New Roman" w:eastAsiaTheme="minorEastAsia" w:hAnsi="Times New Roman" w:cs="Times New Roman"/>
          <w:sz w:val="28"/>
          <w:szCs w:val="28"/>
        </w:rPr>
        <w:t>https://best-ogorod.ru/himzaschita/829-geneticheskij-metod-borby-s-vreditelyami.html</w:t>
      </w:r>
    </w:p>
    <w:sectPr w:rsidR="00A16F1B" w:rsidRPr="001B1F60" w:rsidSect="00ED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AC5"/>
    <w:rsid w:val="000D6F37"/>
    <w:rsid w:val="001B1F60"/>
    <w:rsid w:val="004B0D32"/>
    <w:rsid w:val="0054739D"/>
    <w:rsid w:val="00734AC5"/>
    <w:rsid w:val="007D1A09"/>
    <w:rsid w:val="00A16F1B"/>
    <w:rsid w:val="00BA2EA1"/>
    <w:rsid w:val="00C47CB2"/>
    <w:rsid w:val="00DE0F00"/>
    <w:rsid w:val="00ED0D70"/>
    <w:rsid w:val="00ED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 Windows</cp:lastModifiedBy>
  <cp:revision>4</cp:revision>
  <dcterms:created xsi:type="dcterms:W3CDTF">2020-07-28T10:51:00Z</dcterms:created>
  <dcterms:modified xsi:type="dcterms:W3CDTF">2020-07-28T17:31:00Z</dcterms:modified>
</cp:coreProperties>
</file>