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DDA" w:rsidRPr="009D4F3C" w:rsidRDefault="001F1DDA" w:rsidP="001F1DDA">
      <w:pPr>
        <w:ind w:firstLine="0"/>
        <w:jc w:val="center"/>
        <w:rPr>
          <w:b/>
          <w:sz w:val="24"/>
          <w:szCs w:val="24"/>
        </w:rPr>
      </w:pPr>
      <w:bookmarkStart w:id="0" w:name="_Toc514794380"/>
      <w:bookmarkStart w:id="1" w:name="_Toc514843781"/>
      <w:bookmarkStart w:id="2" w:name="_Toc533753849"/>
      <w:bookmarkStart w:id="3" w:name="_Toc534782868"/>
      <w:bookmarkStart w:id="4" w:name="_Toc536098831"/>
      <w:bookmarkStart w:id="5" w:name="_Toc536170479"/>
      <w:r w:rsidRPr="009D4F3C">
        <w:rPr>
          <w:b/>
          <w:sz w:val="24"/>
          <w:szCs w:val="24"/>
        </w:rPr>
        <w:t xml:space="preserve">Негосударственное аккредитованное некоммерческое частное образовательное учреждение высшего образования </w:t>
      </w:r>
    </w:p>
    <w:p w:rsidR="00C57B6F" w:rsidRDefault="001F1DDA" w:rsidP="001F1DDA">
      <w:pPr>
        <w:ind w:firstLine="0"/>
        <w:jc w:val="center"/>
        <w:rPr>
          <w:b/>
          <w:caps/>
          <w:sz w:val="24"/>
          <w:szCs w:val="24"/>
        </w:rPr>
      </w:pPr>
      <w:r w:rsidRPr="009D4F3C">
        <w:rPr>
          <w:b/>
          <w:sz w:val="24"/>
          <w:szCs w:val="24"/>
        </w:rPr>
        <w:t>«</w:t>
      </w:r>
      <w:r w:rsidRPr="009D4F3C">
        <w:rPr>
          <w:b/>
          <w:caps/>
          <w:sz w:val="24"/>
          <w:szCs w:val="24"/>
        </w:rPr>
        <w:t xml:space="preserve">Академия маркетинга и социально-информационных </w:t>
      </w:r>
    </w:p>
    <w:p w:rsidR="001F1DDA" w:rsidRPr="009D4F3C" w:rsidRDefault="001F1DDA" w:rsidP="001F1DDA">
      <w:pPr>
        <w:ind w:firstLine="0"/>
        <w:jc w:val="center"/>
        <w:rPr>
          <w:b/>
          <w:sz w:val="24"/>
          <w:szCs w:val="24"/>
        </w:rPr>
      </w:pPr>
      <w:r w:rsidRPr="009D4F3C">
        <w:rPr>
          <w:b/>
          <w:caps/>
          <w:sz w:val="24"/>
          <w:szCs w:val="24"/>
        </w:rPr>
        <w:t>технологий – ИМСИТ</w:t>
      </w:r>
      <w:r w:rsidRPr="009D4F3C">
        <w:rPr>
          <w:b/>
          <w:sz w:val="24"/>
          <w:szCs w:val="24"/>
        </w:rPr>
        <w:t>»</w:t>
      </w:r>
    </w:p>
    <w:p w:rsidR="001F1DDA" w:rsidRPr="009D4F3C" w:rsidRDefault="001F1DDA" w:rsidP="001F1DDA">
      <w:pPr>
        <w:ind w:firstLine="0"/>
        <w:jc w:val="center"/>
        <w:rPr>
          <w:b/>
          <w:sz w:val="24"/>
          <w:szCs w:val="24"/>
        </w:rPr>
      </w:pPr>
      <w:r w:rsidRPr="009D4F3C">
        <w:rPr>
          <w:b/>
          <w:sz w:val="24"/>
          <w:szCs w:val="24"/>
        </w:rPr>
        <w:t>(г. Краснодар)</w:t>
      </w:r>
    </w:p>
    <w:p w:rsidR="001F1DDA" w:rsidRPr="009D4F3C" w:rsidRDefault="001F1DDA" w:rsidP="001F1DDA">
      <w:pPr>
        <w:ind w:firstLine="0"/>
        <w:jc w:val="center"/>
        <w:rPr>
          <w:b/>
          <w:sz w:val="24"/>
          <w:szCs w:val="24"/>
        </w:rPr>
      </w:pPr>
      <w:r w:rsidRPr="009D4F3C">
        <w:rPr>
          <w:b/>
          <w:sz w:val="24"/>
          <w:szCs w:val="24"/>
        </w:rPr>
        <w:t>Академический колледж</w:t>
      </w: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jc w:val="center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jc w:val="center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jc w:val="center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jc w:val="center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jc w:val="center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jc w:val="center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spacing w:line="240" w:lineRule="auto"/>
        <w:ind w:firstLine="0"/>
        <w:rPr>
          <w:rFonts w:eastAsia="Calibri"/>
          <w:b/>
          <w:sz w:val="24"/>
          <w:lang w:eastAsia="en-US"/>
        </w:rPr>
      </w:pPr>
    </w:p>
    <w:p w:rsidR="001F1DDA" w:rsidRDefault="001F1DDA" w:rsidP="001F1DDA">
      <w:pPr>
        <w:shd w:val="clear" w:color="auto" w:fill="FFFFFF"/>
        <w:tabs>
          <w:tab w:val="left" w:leader="underscore" w:pos="9498"/>
        </w:tabs>
        <w:ind w:firstLine="0"/>
        <w:jc w:val="center"/>
        <w:rPr>
          <w:rFonts w:eastAsia="Calibri"/>
          <w:b/>
          <w:sz w:val="24"/>
          <w:lang w:eastAsia="en-US"/>
        </w:rPr>
      </w:pPr>
      <w:r>
        <w:rPr>
          <w:rFonts w:eastAsia="Calibri"/>
          <w:b/>
          <w:sz w:val="24"/>
          <w:lang w:eastAsia="en-US"/>
        </w:rPr>
        <w:t>ПРОЕКТ</w:t>
      </w:r>
      <w:r w:rsidRPr="006F190C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1F1DDA" w:rsidRPr="006F190C" w:rsidRDefault="001F1DDA" w:rsidP="001F1DDA">
      <w:pPr>
        <w:shd w:val="clear" w:color="auto" w:fill="FFFFFF"/>
        <w:tabs>
          <w:tab w:val="left" w:leader="underscore" w:pos="9498"/>
        </w:tabs>
        <w:ind w:firstLine="0"/>
        <w:jc w:val="center"/>
        <w:rPr>
          <w:rFonts w:eastAsia="Calibri"/>
          <w:sz w:val="24"/>
          <w:szCs w:val="24"/>
          <w:lang w:eastAsia="en-US"/>
        </w:rPr>
      </w:pPr>
      <w:r w:rsidRPr="006F190C">
        <w:rPr>
          <w:rFonts w:eastAsia="Calibri"/>
          <w:sz w:val="24"/>
          <w:szCs w:val="24"/>
          <w:lang w:eastAsia="en-US"/>
        </w:rPr>
        <w:t>студента 3 курса</w:t>
      </w:r>
      <w:r>
        <w:rPr>
          <w:rFonts w:eastAsia="Calibri"/>
          <w:sz w:val="24"/>
          <w:lang w:eastAsia="en-US"/>
        </w:rPr>
        <w:t xml:space="preserve"> </w:t>
      </w:r>
      <w:r w:rsidR="00622DB0">
        <w:rPr>
          <w:rFonts w:eastAsia="Calibri"/>
          <w:sz w:val="24"/>
          <w:szCs w:val="24"/>
          <w:lang w:eastAsia="en-US"/>
        </w:rPr>
        <w:t>Самойлова Руслана Юрьевича</w:t>
      </w:r>
    </w:p>
    <w:p w:rsidR="001F1DDA" w:rsidRDefault="001F1DDA" w:rsidP="001F1DDA">
      <w:pPr>
        <w:rPr>
          <w:rFonts w:eastAsia="Calibri"/>
          <w:sz w:val="24"/>
          <w:shd w:val="clear" w:color="auto" w:fill="FFFFFF"/>
          <w:lang w:eastAsia="en-US"/>
        </w:rPr>
      </w:pPr>
    </w:p>
    <w:p w:rsidR="001F1DDA" w:rsidRDefault="001F1DDA" w:rsidP="001F1DDA">
      <w:pPr>
        <w:rPr>
          <w:rFonts w:eastAsia="Calibri"/>
          <w:sz w:val="24"/>
          <w:shd w:val="clear" w:color="auto" w:fill="FFFFFF"/>
          <w:lang w:eastAsia="en-US"/>
        </w:rPr>
      </w:pPr>
    </w:p>
    <w:p w:rsidR="001F1DDA" w:rsidRPr="006F190C" w:rsidRDefault="001F1DDA" w:rsidP="001F1DDA">
      <w:pPr>
        <w:jc w:val="center"/>
        <w:rPr>
          <w:rFonts w:eastAsia="Calibri"/>
          <w:sz w:val="24"/>
          <w:szCs w:val="24"/>
          <w:shd w:val="clear" w:color="auto" w:fill="FFFFFF"/>
          <w:lang w:eastAsia="en-US"/>
        </w:rPr>
      </w:pPr>
      <w:r w:rsidRPr="006F190C">
        <w:rPr>
          <w:rFonts w:eastAsia="Calibri"/>
          <w:sz w:val="24"/>
          <w:szCs w:val="24"/>
          <w:shd w:val="clear" w:color="auto" w:fill="FFFFFF"/>
          <w:lang w:eastAsia="en-US"/>
        </w:rPr>
        <w:t>на тему:</w:t>
      </w:r>
    </w:p>
    <w:p w:rsidR="001F1DDA" w:rsidRPr="00622DB0" w:rsidRDefault="001F1DDA" w:rsidP="00622DB0">
      <w:pPr>
        <w:pStyle w:val="af2"/>
        <w:widowControl w:val="0"/>
        <w:jc w:val="center"/>
        <w:rPr>
          <w:rFonts w:cs="Times New Roman"/>
          <w:b/>
          <w:sz w:val="24"/>
          <w:szCs w:val="24"/>
          <w:shd w:val="clear" w:color="auto" w:fill="FFFFFF"/>
        </w:rPr>
      </w:pPr>
      <w:r w:rsidRPr="00622DB0">
        <w:rPr>
          <w:rFonts w:eastAsia="Calibri"/>
          <w:b/>
          <w:sz w:val="24"/>
          <w:shd w:val="clear" w:color="auto" w:fill="FFFFFF"/>
        </w:rPr>
        <w:t>«</w:t>
      </w:r>
      <w:r w:rsidR="00622DB0" w:rsidRPr="00622DB0">
        <w:rPr>
          <w:rFonts w:eastAsia="Calibri"/>
          <w:b/>
          <w:sz w:val="24"/>
          <w:shd w:val="clear" w:color="auto" w:fill="FFFFFF"/>
        </w:rPr>
        <w:t>РАЗРАБОТКА РЕКЛАМНОЙ КАМПАНИИ</w:t>
      </w:r>
      <w:r w:rsidR="00622DB0" w:rsidRPr="00622DB0">
        <w:rPr>
          <w:rFonts w:cs="Times New Roman"/>
          <w:b/>
          <w:sz w:val="24"/>
          <w:szCs w:val="24"/>
          <w:shd w:val="clear" w:color="auto" w:fill="FFFFFF"/>
        </w:rPr>
        <w:t xml:space="preserve"> ДЛЯ ТРК «СБС МЕГАМО</w:t>
      </w:r>
      <w:r w:rsidR="00C57B6F">
        <w:rPr>
          <w:rFonts w:cs="Times New Roman"/>
          <w:b/>
          <w:sz w:val="24"/>
          <w:szCs w:val="24"/>
          <w:shd w:val="clear" w:color="auto" w:fill="FFFFFF"/>
        </w:rPr>
        <w:t xml:space="preserve">ЛЛ», </w:t>
      </w:r>
      <w:bookmarkStart w:id="6" w:name="_GoBack"/>
      <w:bookmarkEnd w:id="6"/>
      <w:r w:rsidR="00622DB0">
        <w:rPr>
          <w:rFonts w:cs="Times New Roman"/>
          <w:b/>
          <w:sz w:val="24"/>
          <w:szCs w:val="24"/>
          <w:shd w:val="clear" w:color="auto" w:fill="FFFFFF"/>
        </w:rPr>
        <w:t>ПРИУРОЧЕННОЙ</w:t>
      </w:r>
      <w:r w:rsidR="00622DB0" w:rsidRPr="00622DB0">
        <w:rPr>
          <w:rFonts w:cs="Times New Roman"/>
          <w:b/>
          <w:sz w:val="24"/>
          <w:szCs w:val="24"/>
          <w:shd w:val="clear" w:color="auto" w:fill="FFFFFF"/>
        </w:rPr>
        <w:t xml:space="preserve"> К НОВОМУ ГОДУ</w:t>
      </w:r>
      <w:r w:rsidRPr="00622DB0">
        <w:rPr>
          <w:rFonts w:eastAsia="Calibri"/>
          <w:b/>
          <w:sz w:val="24"/>
          <w:shd w:val="clear" w:color="auto" w:fill="FFFFFF"/>
        </w:rPr>
        <w:t>»</w:t>
      </w:r>
    </w:p>
    <w:p w:rsidR="001F1DDA" w:rsidRPr="006F190C" w:rsidRDefault="001F1DDA" w:rsidP="001F1DDA">
      <w:pPr>
        <w:shd w:val="clear" w:color="auto" w:fill="FFFFFF"/>
        <w:ind w:firstLine="0"/>
        <w:rPr>
          <w:rFonts w:eastAsia="Calibri"/>
          <w:color w:val="000000"/>
          <w:spacing w:val="6"/>
          <w:sz w:val="24"/>
          <w:szCs w:val="24"/>
          <w:lang w:eastAsia="en-US"/>
        </w:rPr>
      </w:pPr>
    </w:p>
    <w:p w:rsidR="001F1DDA" w:rsidRPr="006F190C" w:rsidRDefault="001F1DDA" w:rsidP="001F1DDA">
      <w:pPr>
        <w:shd w:val="clear" w:color="auto" w:fill="FFFFFF"/>
        <w:ind w:firstLine="0"/>
        <w:rPr>
          <w:rFonts w:eastAsia="Calibri"/>
          <w:color w:val="000000"/>
          <w:spacing w:val="6"/>
          <w:sz w:val="24"/>
          <w:szCs w:val="24"/>
          <w:lang w:eastAsia="en-US"/>
        </w:rPr>
      </w:pPr>
    </w:p>
    <w:p w:rsidR="001F1DDA" w:rsidRDefault="001F1DDA" w:rsidP="001F1DDA">
      <w:pPr>
        <w:shd w:val="clear" w:color="auto" w:fill="FFFFFF"/>
        <w:ind w:firstLine="0"/>
        <w:rPr>
          <w:rFonts w:eastAsia="Calibri"/>
          <w:color w:val="000000"/>
          <w:spacing w:val="6"/>
          <w:sz w:val="24"/>
          <w:lang w:eastAsia="en-US"/>
        </w:rPr>
      </w:pPr>
    </w:p>
    <w:p w:rsidR="00622DB0" w:rsidRDefault="00622DB0" w:rsidP="001F1DDA">
      <w:pPr>
        <w:shd w:val="clear" w:color="auto" w:fill="FFFFFF"/>
        <w:ind w:firstLine="0"/>
        <w:rPr>
          <w:rFonts w:eastAsia="Calibri"/>
          <w:color w:val="000000"/>
          <w:spacing w:val="6"/>
          <w:sz w:val="24"/>
          <w:lang w:eastAsia="en-US"/>
        </w:rPr>
      </w:pPr>
    </w:p>
    <w:p w:rsidR="001F1DDA" w:rsidRPr="006F190C" w:rsidRDefault="001F1DDA" w:rsidP="001F1DDA">
      <w:pPr>
        <w:shd w:val="clear" w:color="auto" w:fill="FFFFFF"/>
        <w:ind w:firstLine="0"/>
        <w:jc w:val="right"/>
        <w:rPr>
          <w:rFonts w:eastAsia="Calibri"/>
          <w:color w:val="000000"/>
          <w:spacing w:val="6"/>
          <w:sz w:val="24"/>
          <w:szCs w:val="24"/>
          <w:lang w:eastAsia="en-US"/>
        </w:rPr>
      </w:pPr>
    </w:p>
    <w:p w:rsidR="001F1DDA" w:rsidRDefault="001F1DDA" w:rsidP="001F1DDA">
      <w:pPr>
        <w:shd w:val="clear" w:color="auto" w:fill="FFFFFF"/>
        <w:ind w:firstLine="0"/>
        <w:jc w:val="right"/>
        <w:rPr>
          <w:rFonts w:eastAsia="Calibri"/>
          <w:color w:val="000000"/>
          <w:spacing w:val="6"/>
          <w:sz w:val="24"/>
          <w:lang w:eastAsia="en-US"/>
        </w:rPr>
      </w:pPr>
      <w:r>
        <w:rPr>
          <w:rFonts w:eastAsia="Calibri"/>
          <w:color w:val="000000"/>
          <w:spacing w:val="6"/>
          <w:sz w:val="24"/>
          <w:lang w:eastAsia="en-US"/>
        </w:rPr>
        <w:t>Руководитель проекта:</w:t>
      </w:r>
    </w:p>
    <w:p w:rsidR="001F1DDA" w:rsidRPr="006F190C" w:rsidRDefault="001F1DDA" w:rsidP="001F1DDA">
      <w:pPr>
        <w:shd w:val="clear" w:color="auto" w:fill="FFFFFF"/>
        <w:ind w:firstLine="0"/>
        <w:jc w:val="right"/>
        <w:rPr>
          <w:rFonts w:eastAsia="Calibri"/>
          <w:color w:val="000000"/>
          <w:spacing w:val="6"/>
          <w:sz w:val="24"/>
          <w:szCs w:val="24"/>
          <w:lang w:eastAsia="en-US"/>
        </w:rPr>
      </w:pPr>
      <w:r w:rsidRPr="006F190C">
        <w:rPr>
          <w:rFonts w:eastAsia="Calibri"/>
          <w:color w:val="000000"/>
          <w:spacing w:val="6"/>
          <w:sz w:val="24"/>
          <w:szCs w:val="24"/>
          <w:lang w:eastAsia="en-US"/>
        </w:rPr>
        <w:t>преподаватель Академического колледжа</w:t>
      </w:r>
    </w:p>
    <w:p w:rsidR="001F1DDA" w:rsidRPr="006F190C" w:rsidRDefault="001F1DDA" w:rsidP="001F1DDA">
      <w:pPr>
        <w:shd w:val="clear" w:color="auto" w:fill="FFFFFF"/>
        <w:ind w:firstLine="0"/>
        <w:jc w:val="right"/>
        <w:rPr>
          <w:rFonts w:eastAsia="Calibri"/>
          <w:color w:val="000000"/>
          <w:spacing w:val="6"/>
          <w:sz w:val="24"/>
          <w:szCs w:val="24"/>
          <w:lang w:eastAsia="en-US"/>
        </w:rPr>
      </w:pPr>
      <w:r w:rsidRPr="006F190C">
        <w:rPr>
          <w:rFonts w:eastAsia="Calibri"/>
          <w:color w:val="000000"/>
          <w:spacing w:val="6"/>
          <w:sz w:val="24"/>
          <w:szCs w:val="24"/>
          <w:lang w:eastAsia="en-US"/>
        </w:rPr>
        <w:t>Ушакова Виктория Дмитриевна</w:t>
      </w:r>
    </w:p>
    <w:p w:rsidR="001F1DDA" w:rsidRPr="006F190C" w:rsidRDefault="001F1DDA" w:rsidP="001F1DDA">
      <w:pPr>
        <w:ind w:firstLine="0"/>
        <w:rPr>
          <w:rFonts w:eastAsia="Calibri"/>
          <w:sz w:val="24"/>
          <w:szCs w:val="24"/>
          <w:lang w:eastAsia="en-US"/>
        </w:rPr>
      </w:pPr>
    </w:p>
    <w:p w:rsidR="001F1DDA" w:rsidRDefault="001F1DDA" w:rsidP="001F1DDA">
      <w:pPr>
        <w:pStyle w:val="10"/>
        <w:jc w:val="both"/>
        <w:rPr>
          <w:rFonts w:eastAsia="Calibri" w:cs="Times New Roman"/>
          <w:bCs w:val="0"/>
          <w:sz w:val="24"/>
          <w:szCs w:val="24"/>
          <w:lang w:eastAsia="en-US"/>
        </w:rPr>
      </w:pPr>
    </w:p>
    <w:p w:rsidR="001F1DDA" w:rsidRDefault="001F1DDA" w:rsidP="001F1DDA">
      <w:pPr>
        <w:rPr>
          <w:lang w:eastAsia="en-US"/>
        </w:rPr>
      </w:pPr>
    </w:p>
    <w:p w:rsidR="001F1DDA" w:rsidRDefault="001F1DDA" w:rsidP="005F3574">
      <w:pPr>
        <w:pStyle w:val="10"/>
        <w:tabs>
          <w:tab w:val="left" w:pos="993"/>
        </w:tabs>
        <w:rPr>
          <w:rFonts w:cs="Times New Roman"/>
          <w:sz w:val="24"/>
          <w:szCs w:val="24"/>
        </w:rPr>
      </w:pPr>
    </w:p>
    <w:p w:rsidR="001F1DDA" w:rsidRDefault="001F1DDA" w:rsidP="005F3574">
      <w:pPr>
        <w:pStyle w:val="10"/>
        <w:tabs>
          <w:tab w:val="left" w:pos="993"/>
        </w:tabs>
        <w:rPr>
          <w:rFonts w:cs="Times New Roman"/>
          <w:sz w:val="24"/>
          <w:szCs w:val="24"/>
        </w:rPr>
      </w:pPr>
    </w:p>
    <w:p w:rsidR="001F1DDA" w:rsidRDefault="001F1DDA" w:rsidP="001F1DDA">
      <w:pPr>
        <w:jc w:val="center"/>
        <w:rPr>
          <w:sz w:val="24"/>
          <w:szCs w:val="24"/>
        </w:rPr>
      </w:pPr>
      <w:r w:rsidRPr="001F1DDA">
        <w:rPr>
          <w:sz w:val="24"/>
          <w:szCs w:val="24"/>
        </w:rPr>
        <w:t>Краснодар 2019</w:t>
      </w:r>
      <w:r>
        <w:rPr>
          <w:sz w:val="24"/>
          <w:szCs w:val="24"/>
        </w:rPr>
        <w:t xml:space="preserve"> г.</w:t>
      </w:r>
    </w:p>
    <w:p w:rsidR="001F1DDA" w:rsidRPr="001F1DDA" w:rsidRDefault="001F1DDA" w:rsidP="001F1DDA">
      <w:pPr>
        <w:jc w:val="center"/>
        <w:rPr>
          <w:sz w:val="24"/>
          <w:szCs w:val="24"/>
        </w:rPr>
      </w:pPr>
    </w:p>
    <w:p w:rsidR="001F1DDA" w:rsidRDefault="001F1DDA" w:rsidP="005F3574">
      <w:pPr>
        <w:pStyle w:val="10"/>
        <w:tabs>
          <w:tab w:val="left" w:pos="993"/>
        </w:tabs>
        <w:rPr>
          <w:rFonts w:cs="Times New Roman"/>
          <w:sz w:val="24"/>
          <w:szCs w:val="24"/>
        </w:rPr>
      </w:pPr>
    </w:p>
    <w:p w:rsidR="00B37FDE" w:rsidRPr="009D4F3C" w:rsidRDefault="00B37FDE" w:rsidP="005F3574">
      <w:pPr>
        <w:pStyle w:val="10"/>
        <w:tabs>
          <w:tab w:val="left" w:pos="993"/>
        </w:tabs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СОДЕРЖАНИЕ</w:t>
      </w:r>
      <w:bookmarkEnd w:id="0"/>
      <w:bookmarkEnd w:id="1"/>
      <w:bookmarkEnd w:id="2"/>
      <w:bookmarkEnd w:id="3"/>
      <w:bookmarkEnd w:id="4"/>
      <w:bookmarkEnd w:id="5"/>
    </w:p>
    <w:p w:rsidR="00FD4497" w:rsidRPr="009D4F3C" w:rsidRDefault="00636ACC" w:rsidP="00FD4497">
      <w:pPr>
        <w:pStyle w:val="12"/>
        <w:rPr>
          <w:rFonts w:eastAsiaTheme="minorEastAsia"/>
          <w:noProof/>
          <w:sz w:val="24"/>
          <w:szCs w:val="24"/>
        </w:rPr>
      </w:pPr>
      <w:r w:rsidRPr="009D4F3C">
        <w:rPr>
          <w:sz w:val="24"/>
          <w:szCs w:val="24"/>
        </w:rPr>
        <w:fldChar w:fldCharType="begin"/>
      </w:r>
      <w:r w:rsidR="0091049B" w:rsidRPr="009D4F3C">
        <w:rPr>
          <w:sz w:val="24"/>
          <w:szCs w:val="24"/>
        </w:rPr>
        <w:instrText xml:space="preserve"> TOC \o "1-2" \h \z \u </w:instrText>
      </w:r>
      <w:r w:rsidRPr="009D4F3C">
        <w:rPr>
          <w:sz w:val="24"/>
          <w:szCs w:val="24"/>
        </w:rPr>
        <w:fldChar w:fldCharType="separate"/>
      </w:r>
    </w:p>
    <w:p w:rsidR="00FD4497" w:rsidRPr="009D4F3C" w:rsidRDefault="00C57B6F" w:rsidP="00FD4497">
      <w:pPr>
        <w:pStyle w:val="12"/>
        <w:rPr>
          <w:rFonts w:eastAsiaTheme="minorEastAsia"/>
          <w:noProof/>
          <w:sz w:val="24"/>
          <w:szCs w:val="24"/>
        </w:rPr>
      </w:pPr>
      <w:hyperlink w:anchor="_Toc536170480" w:history="1">
        <w:r w:rsidR="00FD4497" w:rsidRPr="009D4F3C">
          <w:rPr>
            <w:rStyle w:val="a9"/>
            <w:noProof/>
            <w:sz w:val="24"/>
            <w:szCs w:val="24"/>
          </w:rPr>
          <w:t>ВВЕДЕНИЕ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_Toc536170480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3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1" w:history="1">
        <w:r w:rsidR="00FD4497" w:rsidRPr="009D4F3C">
          <w:rPr>
            <w:rStyle w:val="a9"/>
            <w:noProof/>
            <w:sz w:val="24"/>
            <w:szCs w:val="24"/>
          </w:rPr>
          <w:t>1 Анализ маркетинговой деятельности «СБС Мегамолл»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_Toc536170481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4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2" w:history="1">
        <w:r w:rsidR="00FD4497" w:rsidRPr="009D4F3C">
          <w:rPr>
            <w:rStyle w:val="a9"/>
            <w:noProof/>
            <w:sz w:val="24"/>
            <w:szCs w:val="24"/>
          </w:rPr>
          <w:t>1.1 Краткая характеристика ТРК «СБС Мегамолл»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_Toc536170482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4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3" w:history="1">
        <w:r w:rsidR="00FD4497" w:rsidRPr="009D4F3C">
          <w:rPr>
            <w:rStyle w:val="a9"/>
            <w:noProof/>
            <w:sz w:val="24"/>
            <w:szCs w:val="24"/>
          </w:rPr>
          <w:t>1.2 Организационная структура ТРК «СБС Мегамолл»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_Toc536170483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7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4" w:history="1">
        <w:r w:rsidR="00FD4497" w:rsidRPr="009D4F3C">
          <w:rPr>
            <w:rStyle w:val="a9"/>
            <w:noProof/>
            <w:sz w:val="24"/>
            <w:szCs w:val="24"/>
          </w:rPr>
          <w:t>1.3 Рекламная деятельность «СБС Мегамолл»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_Toc536170484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9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5" w:history="1">
        <w:r w:rsidR="00FD4497" w:rsidRPr="009D4F3C">
          <w:rPr>
            <w:rStyle w:val="a9"/>
            <w:noProof/>
            <w:sz w:val="24"/>
            <w:szCs w:val="24"/>
          </w:rPr>
          <w:t>2 Разработка рекламной кампании «СБС Мегамолл»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_Toc536170485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13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6" w:history="1">
        <w:r w:rsidR="00FD4497" w:rsidRPr="009D4F3C">
          <w:rPr>
            <w:rStyle w:val="a9"/>
            <w:noProof/>
            <w:sz w:val="24"/>
            <w:szCs w:val="24"/>
          </w:rPr>
          <w:t>2.1 Организация рекламной кампании: портрет целевой аудитории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_Toc536170486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13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7" w:history="1">
        <w:r w:rsidR="00FD4497" w:rsidRPr="009D4F3C">
          <w:rPr>
            <w:rStyle w:val="a9"/>
            <w:noProof/>
            <w:sz w:val="24"/>
            <w:szCs w:val="24"/>
          </w:rPr>
          <w:t>2.2 Креативное рекламное решение: рекламный продукт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_Toc536170487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14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21"/>
        <w:tabs>
          <w:tab w:val="left" w:pos="426"/>
        </w:tabs>
        <w:ind w:left="0" w:firstLine="0"/>
        <w:rPr>
          <w:rFonts w:eastAsiaTheme="minorEastAsia"/>
          <w:noProof/>
          <w:sz w:val="24"/>
          <w:szCs w:val="24"/>
        </w:rPr>
      </w:pPr>
      <w:hyperlink w:anchor="_Toc536170488" w:history="1">
        <w:r w:rsidR="00FD4497" w:rsidRPr="009D4F3C">
          <w:rPr>
            <w:rStyle w:val="a9"/>
            <w:noProof/>
            <w:sz w:val="24"/>
            <w:szCs w:val="24"/>
          </w:rPr>
          <w:t>2.3 Медиа-планирование, как важный элемент рекламной кампании. Маркетинговый раздел бизнес-плана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_Toc536170488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18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12"/>
        <w:rPr>
          <w:rFonts w:eastAsiaTheme="minorEastAsia"/>
          <w:noProof/>
          <w:sz w:val="24"/>
          <w:szCs w:val="24"/>
        </w:rPr>
      </w:pPr>
      <w:hyperlink w:anchor="_Toc536170489" w:history="1">
        <w:r w:rsidR="00FD4497" w:rsidRPr="009D4F3C">
          <w:rPr>
            <w:rStyle w:val="a9"/>
            <w:noProof/>
            <w:sz w:val="24"/>
            <w:szCs w:val="24"/>
          </w:rPr>
          <w:t>ЗАКЛЮЧЕНИЕ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_Toc536170489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23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FD4497" w:rsidRPr="009D4F3C" w:rsidRDefault="00C57B6F" w:rsidP="00FD4497">
      <w:pPr>
        <w:pStyle w:val="12"/>
        <w:rPr>
          <w:rFonts w:eastAsiaTheme="minorEastAsia"/>
          <w:noProof/>
          <w:sz w:val="24"/>
          <w:szCs w:val="24"/>
        </w:rPr>
      </w:pPr>
      <w:hyperlink w:anchor="_Toc536170490" w:history="1">
        <w:r w:rsidR="00546519" w:rsidRPr="009D4F3C">
          <w:rPr>
            <w:rStyle w:val="a9"/>
            <w:noProof/>
            <w:sz w:val="24"/>
            <w:szCs w:val="24"/>
          </w:rPr>
          <w:t>СПИСОК ИСПОЛЬЗОВАНЫХ ИСТОЧНИКОВ</w:t>
        </w:r>
        <w:r w:rsidR="00FD4497" w:rsidRPr="009D4F3C">
          <w:rPr>
            <w:noProof/>
            <w:webHidden/>
            <w:sz w:val="24"/>
            <w:szCs w:val="24"/>
          </w:rPr>
          <w:tab/>
        </w:r>
        <w:r w:rsidR="00636ACC" w:rsidRPr="009D4F3C">
          <w:rPr>
            <w:noProof/>
            <w:webHidden/>
            <w:sz w:val="24"/>
            <w:szCs w:val="24"/>
          </w:rPr>
          <w:fldChar w:fldCharType="begin"/>
        </w:r>
        <w:r w:rsidR="00FD4497" w:rsidRPr="009D4F3C">
          <w:rPr>
            <w:noProof/>
            <w:webHidden/>
            <w:sz w:val="24"/>
            <w:szCs w:val="24"/>
          </w:rPr>
          <w:instrText xml:space="preserve"> PAGEREF _Toc536170490 \h </w:instrText>
        </w:r>
        <w:r w:rsidR="00636ACC" w:rsidRPr="009D4F3C">
          <w:rPr>
            <w:noProof/>
            <w:webHidden/>
            <w:sz w:val="24"/>
            <w:szCs w:val="24"/>
          </w:rPr>
        </w:r>
        <w:r w:rsidR="00636ACC" w:rsidRPr="009D4F3C">
          <w:rPr>
            <w:noProof/>
            <w:webHidden/>
            <w:sz w:val="24"/>
            <w:szCs w:val="24"/>
          </w:rPr>
          <w:fldChar w:fldCharType="separate"/>
        </w:r>
        <w:r w:rsidR="009D4F3C">
          <w:rPr>
            <w:noProof/>
            <w:webHidden/>
            <w:sz w:val="24"/>
            <w:szCs w:val="24"/>
          </w:rPr>
          <w:t>24</w:t>
        </w:r>
        <w:r w:rsidR="00636ACC" w:rsidRPr="009D4F3C">
          <w:rPr>
            <w:noProof/>
            <w:webHidden/>
            <w:sz w:val="24"/>
            <w:szCs w:val="24"/>
          </w:rPr>
          <w:fldChar w:fldCharType="end"/>
        </w:r>
      </w:hyperlink>
    </w:p>
    <w:p w:rsidR="0091718A" w:rsidRPr="009D4F3C" w:rsidRDefault="00636ACC" w:rsidP="00FD4497">
      <w:pPr>
        <w:ind w:firstLine="0"/>
        <w:rPr>
          <w:sz w:val="24"/>
          <w:szCs w:val="24"/>
        </w:rPr>
      </w:pPr>
      <w:r w:rsidRPr="009D4F3C">
        <w:rPr>
          <w:sz w:val="24"/>
          <w:szCs w:val="24"/>
        </w:rPr>
        <w:fldChar w:fldCharType="end"/>
      </w:r>
      <w:r w:rsidR="0091718A" w:rsidRPr="009D4F3C">
        <w:rPr>
          <w:sz w:val="24"/>
          <w:szCs w:val="24"/>
        </w:rPr>
        <w:br w:type="page"/>
      </w:r>
    </w:p>
    <w:p w:rsidR="00B0513A" w:rsidRPr="009D4F3C" w:rsidRDefault="0091718A" w:rsidP="00546519">
      <w:pPr>
        <w:pStyle w:val="10"/>
        <w:rPr>
          <w:rFonts w:cs="Times New Roman"/>
          <w:sz w:val="24"/>
          <w:szCs w:val="24"/>
        </w:rPr>
      </w:pPr>
      <w:bookmarkStart w:id="7" w:name="_Toc536170480"/>
      <w:r w:rsidRPr="009D4F3C">
        <w:rPr>
          <w:rFonts w:cs="Times New Roman"/>
          <w:sz w:val="24"/>
          <w:szCs w:val="24"/>
        </w:rPr>
        <w:lastRenderedPageBreak/>
        <w:t>ВВЕДЕНИЕ</w:t>
      </w:r>
      <w:bookmarkEnd w:id="7"/>
    </w:p>
    <w:p w:rsidR="00993EA9" w:rsidRPr="009D4F3C" w:rsidRDefault="00993EA9" w:rsidP="00546519">
      <w:pPr>
        <w:pStyle w:val="af2"/>
        <w:widowControl w:val="0"/>
        <w:rPr>
          <w:rFonts w:cs="Times New Roman"/>
          <w:color w:val="000000"/>
          <w:sz w:val="24"/>
          <w:szCs w:val="24"/>
        </w:rPr>
      </w:pPr>
    </w:p>
    <w:p w:rsidR="006D0BED" w:rsidRPr="009D4F3C" w:rsidRDefault="006D0BED" w:rsidP="006D0BED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Торгово-развлекательный комплекс (ТРК) «СБС Мегамолл» — один из крупнейших торгово-развлекательных комплексов Краснодара. На территории комплекса расположились магазины известных мировых брендов, множество кафе и ресторанов, развлекательный центр «Семь звезд», детский город «Лесики», киноплекс, три мебельных центра и многое другое.</w:t>
      </w:r>
    </w:p>
    <w:p w:rsidR="006D0BED" w:rsidRPr="009D4F3C" w:rsidRDefault="006D0BED" w:rsidP="006D0BED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Непосредственно рекламная деятельностью заниматься отдел маркетинга и размещение рекламы и промо акций на территории ТРК.</w:t>
      </w:r>
    </w:p>
    <w:p w:rsidR="006D0BED" w:rsidRPr="009D4F3C" w:rsidRDefault="006D0BED" w:rsidP="00546519">
      <w:pPr>
        <w:pStyle w:val="af2"/>
        <w:widowControl w:val="0"/>
        <w:rPr>
          <w:rFonts w:cs="Times New Roman"/>
          <w:sz w:val="24"/>
          <w:szCs w:val="24"/>
          <w:shd w:val="clear" w:color="auto" w:fill="FFFFFF"/>
        </w:rPr>
      </w:pPr>
      <w:r w:rsidRPr="009D4F3C">
        <w:rPr>
          <w:rFonts w:cs="Times New Roman"/>
          <w:sz w:val="24"/>
          <w:szCs w:val="24"/>
          <w:shd w:val="clear" w:color="auto" w:fill="FFFFFF"/>
        </w:rPr>
        <w:t>Одним из способов привлечения внимания посетителей являются акции и разнообразные мероприятия. Таким способом пользуется ТРК «СБС Мегамолл». На счету компании проведенных рекламных акций и мероприятий, представленных на сайте и в инстаграме, в качестве фотоотчетов.</w:t>
      </w:r>
    </w:p>
    <w:p w:rsidR="006D0BED" w:rsidRPr="009D4F3C" w:rsidRDefault="0021068D" w:rsidP="006D0BED">
      <w:pPr>
        <w:pStyle w:val="af2"/>
        <w:widowControl w:val="0"/>
        <w:rPr>
          <w:rFonts w:cs="Times New Roman"/>
          <w:sz w:val="24"/>
          <w:szCs w:val="24"/>
          <w:shd w:val="clear" w:color="auto" w:fill="FFFFFF"/>
        </w:rPr>
      </w:pPr>
      <w:r w:rsidRPr="0027577A">
        <w:rPr>
          <w:rFonts w:eastAsia="Calibri"/>
          <w:sz w:val="24"/>
          <w:shd w:val="clear" w:color="auto" w:fill="FFFFFF"/>
        </w:rPr>
        <w:t>Целью данного проекта является: разработка рекламной к</w:t>
      </w:r>
      <w:r>
        <w:rPr>
          <w:rFonts w:eastAsia="Calibri"/>
          <w:sz w:val="24"/>
          <w:shd w:val="clear" w:color="auto" w:fill="FFFFFF"/>
        </w:rPr>
        <w:t>а</w:t>
      </w:r>
      <w:r w:rsidRPr="0027577A">
        <w:rPr>
          <w:rFonts w:eastAsia="Calibri"/>
          <w:sz w:val="24"/>
          <w:shd w:val="clear" w:color="auto" w:fill="FFFFFF"/>
        </w:rPr>
        <w:t>мпании</w:t>
      </w:r>
      <w:r w:rsidRPr="009D4F3C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6D0BED" w:rsidRPr="009D4F3C">
        <w:rPr>
          <w:rFonts w:cs="Times New Roman"/>
          <w:sz w:val="24"/>
          <w:szCs w:val="24"/>
          <w:shd w:val="clear" w:color="auto" w:fill="FFFFFF"/>
        </w:rPr>
        <w:t xml:space="preserve">для ТРК «СБС </w:t>
      </w:r>
      <w:proofErr w:type="spellStart"/>
      <w:r w:rsidR="006D0BED" w:rsidRPr="009D4F3C">
        <w:rPr>
          <w:rFonts w:cs="Times New Roman"/>
          <w:sz w:val="24"/>
          <w:szCs w:val="24"/>
          <w:shd w:val="clear" w:color="auto" w:fill="FFFFFF"/>
        </w:rPr>
        <w:t>Мегамолл</w:t>
      </w:r>
      <w:proofErr w:type="spellEnd"/>
      <w:r w:rsidR="006D0BED" w:rsidRPr="009D4F3C">
        <w:rPr>
          <w:rFonts w:cs="Times New Roman"/>
          <w:sz w:val="24"/>
          <w:szCs w:val="24"/>
          <w:shd w:val="clear" w:color="auto" w:fill="FFFFFF"/>
        </w:rPr>
        <w:t>», приуроченной к новому году.</w:t>
      </w:r>
    </w:p>
    <w:p w:rsidR="00C65E34" w:rsidRPr="009D4F3C" w:rsidRDefault="0073466B" w:rsidP="00026953">
      <w:pPr>
        <w:pStyle w:val="2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br w:type="page"/>
      </w:r>
      <w:bookmarkStart w:id="8" w:name="_Toc536170481"/>
      <w:r w:rsidR="00C65E34" w:rsidRPr="009D4F3C">
        <w:rPr>
          <w:rFonts w:cs="Times New Roman"/>
          <w:sz w:val="24"/>
          <w:szCs w:val="24"/>
        </w:rPr>
        <w:lastRenderedPageBreak/>
        <w:t xml:space="preserve">1 </w:t>
      </w:r>
      <w:r w:rsidRPr="009D4F3C">
        <w:rPr>
          <w:rFonts w:cs="Times New Roman"/>
          <w:sz w:val="24"/>
          <w:szCs w:val="24"/>
        </w:rPr>
        <w:t>Анализ маркетинговой деятельности «СБС Мегамолл»</w:t>
      </w:r>
      <w:bookmarkEnd w:id="8"/>
    </w:p>
    <w:p w:rsidR="007957D6" w:rsidRPr="009D4F3C" w:rsidRDefault="002F7F81" w:rsidP="00A0257F">
      <w:pPr>
        <w:pStyle w:val="2"/>
        <w:rPr>
          <w:rFonts w:cs="Times New Roman"/>
          <w:sz w:val="24"/>
          <w:szCs w:val="24"/>
        </w:rPr>
      </w:pPr>
      <w:bookmarkStart w:id="9" w:name="_Toc536170482"/>
      <w:r w:rsidRPr="009D4F3C">
        <w:rPr>
          <w:rFonts w:cs="Times New Roman"/>
          <w:sz w:val="24"/>
          <w:szCs w:val="24"/>
        </w:rPr>
        <w:t xml:space="preserve">1.1 </w:t>
      </w:r>
      <w:r w:rsidR="00FF4D3B" w:rsidRPr="009D4F3C">
        <w:rPr>
          <w:rFonts w:cs="Times New Roman"/>
          <w:sz w:val="24"/>
          <w:szCs w:val="24"/>
        </w:rPr>
        <w:t xml:space="preserve">Краткая характеристика </w:t>
      </w:r>
      <w:r w:rsidR="0073466B" w:rsidRPr="009D4F3C">
        <w:rPr>
          <w:rFonts w:cs="Times New Roman"/>
          <w:sz w:val="24"/>
          <w:szCs w:val="24"/>
        </w:rPr>
        <w:t>ТРК</w:t>
      </w:r>
      <w:r w:rsidR="00FF4D3B" w:rsidRPr="009D4F3C">
        <w:rPr>
          <w:rFonts w:cs="Times New Roman"/>
          <w:sz w:val="24"/>
          <w:szCs w:val="24"/>
        </w:rPr>
        <w:t xml:space="preserve"> «СБС Мегамолл»</w:t>
      </w:r>
      <w:bookmarkEnd w:id="9"/>
    </w:p>
    <w:p w:rsidR="00FF4D3B" w:rsidRPr="009D4F3C" w:rsidRDefault="00FF4D3B" w:rsidP="00546519">
      <w:pPr>
        <w:rPr>
          <w:sz w:val="24"/>
          <w:szCs w:val="24"/>
        </w:rPr>
      </w:pPr>
    </w:p>
    <w:p w:rsidR="00CD0624" w:rsidRPr="009D4F3C" w:rsidRDefault="00081F11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ТРК «СБС Мегамолл»</w:t>
      </w:r>
      <w:r w:rsidR="00CD0624" w:rsidRPr="009D4F3C">
        <w:rPr>
          <w:rFonts w:cs="Times New Roman"/>
          <w:sz w:val="24"/>
          <w:szCs w:val="24"/>
        </w:rPr>
        <w:t xml:space="preserve"> </w:t>
      </w:r>
      <w:r w:rsidRPr="009D4F3C">
        <w:rPr>
          <w:rFonts w:cs="Times New Roman"/>
          <w:sz w:val="24"/>
          <w:szCs w:val="24"/>
        </w:rPr>
        <w:t>–</w:t>
      </w:r>
      <w:r w:rsidR="00CD0624" w:rsidRPr="009D4F3C">
        <w:rPr>
          <w:rFonts w:cs="Times New Roman"/>
          <w:sz w:val="24"/>
          <w:szCs w:val="24"/>
        </w:rPr>
        <w:t xml:space="preserve"> один из самых крупных торгово-развлекательных центров Юга России и любимое место покупок и семейного отдыха всех жителей Краснодара и гостей ЮФО на протяжении уже многих лет.</w:t>
      </w:r>
    </w:p>
    <w:p w:rsidR="00CD0624" w:rsidRPr="009D4F3C" w:rsidRDefault="00CD0624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ТРК «СБС Мегамолл» расположен в эпицентре четырёх основных спальных районов Краснодара: Комсомольский, Гидрострой, Черёмушки и Восточно Кругликовский. Которые продолжают активно застраиваться.</w:t>
      </w:r>
    </w:p>
    <w:p w:rsidR="001A115C" w:rsidRPr="009D4F3C" w:rsidRDefault="00CD0624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Вся площадка ТРК «СБС Мегамолл» «омывается» со всех четырёх сторон дорогами, непосредственно примыкающими к этим спальным районам Краснодара. Кроме того, весь торговый комплекс расположен и примыкает, почти всем своим периметром, к двум противоположно направленным односторонним основным горо</w:t>
      </w:r>
      <w:r w:rsidR="001A115C" w:rsidRPr="009D4F3C">
        <w:rPr>
          <w:rFonts w:cs="Times New Roman"/>
          <w:sz w:val="24"/>
          <w:szCs w:val="24"/>
        </w:rPr>
        <w:t xml:space="preserve">дским магистральным трассам (улица Уральская и улица </w:t>
      </w:r>
      <w:r w:rsidRPr="009D4F3C">
        <w:rPr>
          <w:rFonts w:cs="Times New Roman"/>
          <w:sz w:val="24"/>
          <w:szCs w:val="24"/>
        </w:rPr>
        <w:t>Новороссийская), соединяющими центр Краснодара с федеральной трассой М-4 (Москва, Ростов – Новороссийск). ТРК «СБС Мегамолл» имеет шесть въездов-выездов на паркинг с этих трасс.</w:t>
      </w:r>
    </w:p>
    <w:p w:rsidR="00CD0624" w:rsidRPr="009D4F3C" w:rsidRDefault="00CD0624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Эти магистральные трассы - самые понятные, прямые и удобные «въездные ворота» с федеральной трассы «М-4» в самый центр г. Краснодара для жителей Кубани, проживающих в северо-восточной, восточной и юго-восточной части Кубани. А также, для жителей посёлков и городов Ростовской области, Ставропольского края, республик Сев. Кавказа и всего Черноморского побережья.</w:t>
      </w:r>
    </w:p>
    <w:p w:rsidR="00CD0624" w:rsidRPr="009D4F3C" w:rsidRDefault="00CD0624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Проект ТРК «СБС Мегамолл» предусматривает на своей площадке в основном магазины самых лучших ритейлеров, в их самом большом формате в регионе - по девяти основным товарным группам и видам развлечений:</w:t>
      </w:r>
    </w:p>
    <w:p w:rsidR="00CD0624" w:rsidRPr="009D4F3C" w:rsidRDefault="00CD0624" w:rsidP="00546519">
      <w:pPr>
        <w:pStyle w:val="af2"/>
        <w:widowControl w:val="0"/>
        <w:numPr>
          <w:ilvl w:val="0"/>
          <w:numId w:val="4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продукты питания - открыт самый большой в </w:t>
      </w:r>
      <w:r w:rsidR="001A115C" w:rsidRPr="009D4F3C">
        <w:rPr>
          <w:rFonts w:cs="Times New Roman"/>
          <w:sz w:val="24"/>
          <w:szCs w:val="24"/>
        </w:rPr>
        <w:t>ЮФО продуктовый гипермаркет (24</w:t>
      </w:r>
      <w:r w:rsidRPr="009D4F3C">
        <w:rPr>
          <w:rFonts w:cs="Times New Roman"/>
          <w:sz w:val="24"/>
          <w:szCs w:val="24"/>
        </w:rPr>
        <w:t xml:space="preserve">027 кв. метров; 48 кассовых терминалов), и сдан в аренду одному из самых лучших (выбор+цена+качество) в России розничных ритейлеров торговли продуктами питания </w:t>
      </w:r>
      <w:r w:rsidR="00546519" w:rsidRPr="009D4F3C">
        <w:rPr>
          <w:rFonts w:cs="Times New Roman"/>
          <w:sz w:val="24"/>
          <w:szCs w:val="24"/>
        </w:rPr>
        <w:t>–</w:t>
      </w:r>
      <w:r w:rsidRPr="009D4F3C">
        <w:rPr>
          <w:rFonts w:cs="Times New Roman"/>
          <w:sz w:val="24"/>
          <w:szCs w:val="24"/>
        </w:rPr>
        <w:t xml:space="preserve"> французской</w:t>
      </w:r>
      <w:r w:rsidR="00546519" w:rsidRPr="009D4F3C">
        <w:rPr>
          <w:rFonts w:cs="Times New Roman"/>
          <w:sz w:val="24"/>
          <w:szCs w:val="24"/>
        </w:rPr>
        <w:t xml:space="preserve"> компании «AUCHAN»;</w:t>
      </w:r>
    </w:p>
    <w:p w:rsidR="00CD0624" w:rsidRPr="009D4F3C" w:rsidRDefault="00CD0624" w:rsidP="00546519">
      <w:pPr>
        <w:pStyle w:val="af2"/>
        <w:widowControl w:val="0"/>
        <w:numPr>
          <w:ilvl w:val="0"/>
          <w:numId w:val="4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магазин строительных материалов </w:t>
      </w:r>
      <w:r w:rsidR="00A0257F" w:rsidRPr="009D4F3C">
        <w:rPr>
          <w:rFonts w:cs="Times New Roman"/>
          <w:sz w:val="24"/>
          <w:szCs w:val="24"/>
        </w:rPr>
        <w:t>–</w:t>
      </w:r>
      <w:r w:rsidRPr="009D4F3C">
        <w:rPr>
          <w:rFonts w:cs="Times New Roman"/>
          <w:sz w:val="24"/>
          <w:szCs w:val="24"/>
        </w:rPr>
        <w:t xml:space="preserve"> Открыт самый большой в ЮФО гипермаркет строительных ма</w:t>
      </w:r>
      <w:r w:rsidR="001A115C" w:rsidRPr="009D4F3C">
        <w:rPr>
          <w:rFonts w:cs="Times New Roman"/>
          <w:sz w:val="24"/>
          <w:szCs w:val="24"/>
        </w:rPr>
        <w:t>териалов и товаров для дома (19895 квадратных метров 26 кассовых терминалов)</w:t>
      </w:r>
      <w:r w:rsidRPr="009D4F3C">
        <w:rPr>
          <w:rFonts w:cs="Times New Roman"/>
          <w:sz w:val="24"/>
          <w:szCs w:val="24"/>
        </w:rPr>
        <w:t xml:space="preserve"> и сдан в аренду одному из САМЫХ ЛУЧШИХ (выбор+цена+качество) в России ритейлеров строительных материалов - фран</w:t>
      </w:r>
      <w:r w:rsidR="00546519" w:rsidRPr="009D4F3C">
        <w:rPr>
          <w:rFonts w:cs="Times New Roman"/>
          <w:sz w:val="24"/>
          <w:szCs w:val="24"/>
        </w:rPr>
        <w:t>цузской компании «LEROY MERLIN»;</w:t>
      </w:r>
    </w:p>
    <w:p w:rsidR="00CD0624" w:rsidRPr="009D4F3C" w:rsidRDefault="00CD0624" w:rsidP="00546519">
      <w:pPr>
        <w:pStyle w:val="af2"/>
        <w:widowControl w:val="0"/>
        <w:numPr>
          <w:ilvl w:val="0"/>
          <w:numId w:val="4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мебель –</w:t>
      </w:r>
      <w:r w:rsidR="00546519" w:rsidRPr="009D4F3C">
        <w:rPr>
          <w:rFonts w:cs="Times New Roman"/>
          <w:sz w:val="24"/>
          <w:szCs w:val="24"/>
        </w:rPr>
        <w:t xml:space="preserve"> о</w:t>
      </w:r>
      <w:r w:rsidR="001A115C" w:rsidRPr="009D4F3C">
        <w:rPr>
          <w:rFonts w:cs="Times New Roman"/>
          <w:sz w:val="24"/>
          <w:szCs w:val="24"/>
        </w:rPr>
        <w:t>ткрыт самый большой в ЮФО (26730 квадратных метров</w:t>
      </w:r>
      <w:r w:rsidRPr="009D4F3C">
        <w:rPr>
          <w:rFonts w:cs="Times New Roman"/>
          <w:sz w:val="24"/>
          <w:szCs w:val="24"/>
        </w:rPr>
        <w:t>) мульти-брендовый мебельный центр,</w:t>
      </w:r>
      <w:r w:rsidR="00546519" w:rsidRPr="009D4F3C">
        <w:rPr>
          <w:rFonts w:cs="Times New Roman"/>
          <w:sz w:val="24"/>
          <w:szCs w:val="24"/>
        </w:rPr>
        <w:t xml:space="preserve"> состоящий из операторов «HOFF»</w:t>
      </w:r>
      <w:r w:rsidR="001A115C" w:rsidRPr="009D4F3C">
        <w:rPr>
          <w:rFonts w:cs="Times New Roman"/>
          <w:sz w:val="24"/>
          <w:szCs w:val="24"/>
        </w:rPr>
        <w:t xml:space="preserve"> </w:t>
      </w:r>
      <w:r w:rsidR="00546519" w:rsidRPr="009D4F3C">
        <w:rPr>
          <w:rFonts w:cs="Times New Roman"/>
          <w:sz w:val="24"/>
          <w:szCs w:val="24"/>
        </w:rPr>
        <w:t>и «SBS МЕБЕЛЬ»;</w:t>
      </w:r>
    </w:p>
    <w:p w:rsidR="00CD0624" w:rsidRPr="009D4F3C" w:rsidRDefault="00CD0624" w:rsidP="00546519">
      <w:pPr>
        <w:pStyle w:val="af2"/>
        <w:widowControl w:val="0"/>
        <w:numPr>
          <w:ilvl w:val="0"/>
          <w:numId w:val="4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закрытый спортивно развлекательный центр с множеством дневных и ночных </w:t>
      </w:r>
      <w:r w:rsidRPr="009D4F3C">
        <w:rPr>
          <w:rFonts w:cs="Times New Roman"/>
          <w:sz w:val="24"/>
          <w:szCs w:val="24"/>
        </w:rPr>
        <w:lastRenderedPageBreak/>
        <w:t>развлечений для детей и взрослых; - Открыт Спортивно – развлекательный центр «СЕМЬ З</w:t>
      </w:r>
      <w:r w:rsidR="001A115C" w:rsidRPr="009D4F3C">
        <w:rPr>
          <w:rFonts w:cs="Times New Roman"/>
          <w:sz w:val="24"/>
          <w:szCs w:val="24"/>
        </w:rPr>
        <w:t>ВЕЗД», самый большой (23 400 квадратных</w:t>
      </w:r>
      <w:r w:rsidRPr="009D4F3C">
        <w:rPr>
          <w:rFonts w:cs="Times New Roman"/>
          <w:sz w:val="24"/>
          <w:szCs w:val="24"/>
        </w:rPr>
        <w:t xml:space="preserve"> метров) И самый лучший (выбор+цена+качество) закрытый парк развлечений в ЮФО по каждому виду развлечений: напр. 40 дор</w:t>
      </w:r>
      <w:r w:rsidR="00546519" w:rsidRPr="009D4F3C">
        <w:rPr>
          <w:rFonts w:cs="Times New Roman"/>
          <w:sz w:val="24"/>
          <w:szCs w:val="24"/>
        </w:rPr>
        <w:t>ожек боулинга фирмы «BRUNSWICK»;</w:t>
      </w:r>
    </w:p>
    <w:p w:rsidR="00CD0624" w:rsidRPr="009D4F3C" w:rsidRDefault="00546519" w:rsidP="00546519">
      <w:pPr>
        <w:pStyle w:val="af2"/>
        <w:widowControl w:val="0"/>
        <w:numPr>
          <w:ilvl w:val="0"/>
          <w:numId w:val="4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киноплекс и кинотеатр «IMAX»</w:t>
      </w:r>
      <w:r w:rsidR="00CD0624" w:rsidRPr="009D4F3C">
        <w:rPr>
          <w:rFonts w:cs="Times New Roman"/>
          <w:sz w:val="24"/>
          <w:szCs w:val="24"/>
        </w:rPr>
        <w:t xml:space="preserve"> </w:t>
      </w:r>
      <w:r w:rsidRPr="009D4F3C">
        <w:rPr>
          <w:rFonts w:cs="Times New Roman"/>
          <w:sz w:val="24"/>
          <w:szCs w:val="24"/>
        </w:rPr>
        <w:t>–</w:t>
      </w:r>
      <w:r w:rsidR="00CD0624" w:rsidRPr="009D4F3C">
        <w:rPr>
          <w:rFonts w:cs="Times New Roman"/>
          <w:sz w:val="24"/>
          <w:szCs w:val="24"/>
        </w:rPr>
        <w:t xml:space="preserve"> эксклюзивно открыт Кинотеатр «IMAX» на 528 мест с самой лучшей кино технологией и с одним из самых больших экранов в России. Неоднократный чемпион кассовых сборов в России.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Торгово-развлекательный комплекс (ТРК) «СБС Мегамолл» — один из крупнейших торгово-развлекательных комплексов Краснодара. На территории комплекса расположились магазины известных мировых брендов, множество кафе и ресторанов, развлекательный центр «Семь звезд», детский город </w:t>
      </w:r>
      <w:r w:rsidR="00F35113" w:rsidRPr="009D4F3C">
        <w:rPr>
          <w:rFonts w:cs="Times New Roman"/>
          <w:sz w:val="24"/>
          <w:szCs w:val="24"/>
        </w:rPr>
        <w:t>«Ле</w:t>
      </w:r>
      <w:r w:rsidRPr="009D4F3C">
        <w:rPr>
          <w:rFonts w:cs="Times New Roman"/>
          <w:sz w:val="24"/>
          <w:szCs w:val="24"/>
        </w:rPr>
        <w:t>сики», киноплекс, три мебельных центра и многое другое.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Главные факты о торгово-развлекательном комплексе:</w:t>
      </w:r>
    </w:p>
    <w:p w:rsidR="00811EB7" w:rsidRPr="009D4F3C" w:rsidRDefault="00811EB7" w:rsidP="00546519">
      <w:pPr>
        <w:pStyle w:val="af2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более 300 торговых операторов и мировых брендов о</w:t>
      </w:r>
      <w:r w:rsidR="00546519" w:rsidRPr="009D4F3C">
        <w:rPr>
          <w:rFonts w:cs="Times New Roman"/>
          <w:sz w:val="24"/>
          <w:szCs w:val="24"/>
        </w:rPr>
        <w:t>дежды, обуви и детских товаров;</w:t>
      </w:r>
    </w:p>
    <w:p w:rsidR="00811EB7" w:rsidRPr="009D4F3C" w:rsidRDefault="00546519" w:rsidP="00546519">
      <w:pPr>
        <w:pStyle w:val="af2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более 40 кафе и ресторанов;</w:t>
      </w:r>
    </w:p>
    <w:p w:rsidR="00811EB7" w:rsidRPr="009D4F3C" w:rsidRDefault="00811EB7" w:rsidP="00546519">
      <w:pPr>
        <w:pStyle w:val="af2"/>
        <w:widowControl w:val="0"/>
        <w:numPr>
          <w:ilvl w:val="0"/>
          <w:numId w:val="18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гипермаркет «АШАН» п</w:t>
      </w:r>
      <w:r w:rsidR="00546519" w:rsidRPr="009D4F3C">
        <w:rPr>
          <w:rFonts w:cs="Times New Roman"/>
          <w:sz w:val="24"/>
          <w:szCs w:val="24"/>
        </w:rPr>
        <w:t>лощадью 24 027квадратных метров.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Мульти-брендовый мебельный центр площадью 45 000 квадратных метров</w:t>
      </w:r>
      <w:r w:rsidR="00546519" w:rsidRPr="009D4F3C">
        <w:rPr>
          <w:rFonts w:cs="Times New Roman"/>
          <w:sz w:val="24"/>
          <w:szCs w:val="24"/>
        </w:rPr>
        <w:t>, включающий</w:t>
      </w:r>
      <w:r w:rsidRPr="009D4F3C">
        <w:rPr>
          <w:rFonts w:cs="Times New Roman"/>
          <w:sz w:val="24"/>
          <w:szCs w:val="24"/>
        </w:rPr>
        <w:t xml:space="preserve"> в себя: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«SBS Мебель» (96 продавцов) — интерьерные решения на основе широкого мульти брендового ассортимента от премиума до эконома классов,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«HOFF» (1 продавец) —гипермаркет мебели и товаров для дома, 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«ЛЕРУА МЕРЛЕН» (1 продавец) — доступные цены на интерьер, строительные материалы, ремонт и сад площадью 19 895 квадратных метров.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Развлекательный центр «Семь звезд» площадью 23 400 квадратных метров, включающий в себя:</w:t>
      </w:r>
    </w:p>
    <w:p w:rsidR="00811EB7" w:rsidRPr="009D4F3C" w:rsidRDefault="00811EB7" w:rsidP="00546519">
      <w:pPr>
        <w:pStyle w:val="af2"/>
        <w:widowControl w:val="0"/>
        <w:numPr>
          <w:ilvl w:val="0"/>
          <w:numId w:val="17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единс</w:t>
      </w:r>
      <w:r w:rsidR="00546519" w:rsidRPr="009D4F3C">
        <w:rPr>
          <w:rFonts w:cs="Times New Roman"/>
          <w:sz w:val="24"/>
          <w:szCs w:val="24"/>
        </w:rPr>
        <w:t>твенный в городе кинотеатр IMAX;</w:t>
      </w:r>
    </w:p>
    <w:p w:rsidR="00811EB7" w:rsidRPr="009D4F3C" w:rsidRDefault="00811EB7" w:rsidP="00546519">
      <w:pPr>
        <w:pStyle w:val="af2"/>
        <w:widowControl w:val="0"/>
        <w:numPr>
          <w:ilvl w:val="0"/>
          <w:numId w:val="17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киноплекс </w:t>
      </w:r>
      <w:r w:rsidR="00546519" w:rsidRPr="009D4F3C">
        <w:rPr>
          <w:rFonts w:cs="Times New Roman"/>
          <w:sz w:val="24"/>
          <w:szCs w:val="24"/>
        </w:rPr>
        <w:t>из 11 залов, включая 2 VIP зала;</w:t>
      </w:r>
    </w:p>
    <w:p w:rsidR="00811EB7" w:rsidRPr="009D4F3C" w:rsidRDefault="00546519" w:rsidP="00546519">
      <w:pPr>
        <w:pStyle w:val="af2"/>
        <w:widowControl w:val="0"/>
        <w:numPr>
          <w:ilvl w:val="0"/>
          <w:numId w:val="17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боулинг клуб на 40 дорожек;</w:t>
      </w:r>
    </w:p>
    <w:p w:rsidR="00811EB7" w:rsidRPr="009D4F3C" w:rsidRDefault="00546519" w:rsidP="00546519">
      <w:pPr>
        <w:pStyle w:val="af2"/>
        <w:widowControl w:val="0"/>
        <w:numPr>
          <w:ilvl w:val="0"/>
          <w:numId w:val="17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бильярдный зал на 13 столов;</w:t>
      </w:r>
    </w:p>
    <w:p w:rsidR="00811EB7" w:rsidRPr="009D4F3C" w:rsidRDefault="00811EB7" w:rsidP="00546519">
      <w:pPr>
        <w:pStyle w:val="af2"/>
        <w:widowControl w:val="0"/>
        <w:numPr>
          <w:ilvl w:val="0"/>
          <w:numId w:val="17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парк уникальных игровых а</w:t>
      </w:r>
      <w:r w:rsidR="00546519" w:rsidRPr="009D4F3C">
        <w:rPr>
          <w:rFonts w:cs="Times New Roman"/>
          <w:sz w:val="24"/>
          <w:szCs w:val="24"/>
        </w:rPr>
        <w:t>втоматов с более 200 автоматами;</w:t>
      </w:r>
    </w:p>
    <w:p w:rsidR="00811EB7" w:rsidRPr="009D4F3C" w:rsidRDefault="00811EB7" w:rsidP="00546519">
      <w:pPr>
        <w:pStyle w:val="af2"/>
        <w:widowControl w:val="0"/>
        <w:numPr>
          <w:ilvl w:val="0"/>
          <w:numId w:val="17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детский город «Лесики» с аттракционами, горками и батутами.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ТРК «СБС Мегамолл» красиво и празднично украшен каждый день вне зависимости от времени года. Приходя к нам, гости мгновенно попадают в настоящую сказку! Яркие и необычные декорации, сказочные композиции с волшебными героями — излюблен</w:t>
      </w:r>
      <w:r w:rsidRPr="009D4F3C">
        <w:rPr>
          <w:rFonts w:cs="Times New Roman"/>
          <w:sz w:val="24"/>
          <w:szCs w:val="24"/>
        </w:rPr>
        <w:lastRenderedPageBreak/>
        <w:t>ные места для фотографий как детей, так и взрослых.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На первых трёх этажах торговой галереи располагаются популярные магазины ведущих марок. Последние модные тренды со всего мира собраны для вас!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На цокольном этаже торговой галереи располагается мебельный центр «SBS Мебель». Множество продавцов в нашем мебельном центре готовы предложить Вам лучшую цену, лучший выбор и лучшие качество и сервис!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В ТРК «СБС Мегамолл» можно найти ресторан или кафе на любой вкус: от популярных сетей быстрого питания, до изысканных ресторанов авторской кухни, а ресторанный дворик представлен более чем тридцатью заведениями!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Каждые выходные и праздничные дни в ТРК «СБС Мегамолл» проходят развлекательные мероприятия: концерты, праздники, конкурсы, благотворительные акции, мастер-классы, модные показы, автограф-сессии, выставки и презентации. Обо всех событиях мы информируем гостей с помощью сайта и сообществ в социальных сетях.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К услугам посетителей большая открытая и трехуровневая крытая бесплатные парковки.</w:t>
      </w:r>
    </w:p>
    <w:p w:rsidR="0073466B" w:rsidRPr="009D4F3C" w:rsidRDefault="0009742C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В результате мы можем сделать вывод в виде SWOT – анализ</w:t>
      </w:r>
      <w:r w:rsidR="0030228B" w:rsidRPr="009D4F3C">
        <w:rPr>
          <w:rFonts w:cs="Times New Roman"/>
          <w:sz w:val="24"/>
          <w:szCs w:val="24"/>
        </w:rPr>
        <w:t xml:space="preserve"> в </w:t>
      </w:r>
      <w:r w:rsidR="0073466B" w:rsidRPr="009D4F3C">
        <w:rPr>
          <w:rFonts w:cs="Times New Roman"/>
          <w:sz w:val="24"/>
          <w:szCs w:val="24"/>
        </w:rPr>
        <w:t>таблица 1 SWOT – анализ.</w:t>
      </w:r>
    </w:p>
    <w:p w:rsidR="007957D6" w:rsidRPr="009D4F3C" w:rsidRDefault="007957D6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SWOT-анализ — метод стратегического планирования, используемый для оценки факторов и явлений, влияющих на проект или предприятие. Все факторы делятся на четыре категории: strengths (сильные стороны), weaknesses (слабые стороны), opportunities (возможности) и threats (угрозы). Метод включает определение цели проекта и выявление внутренних и внешних факторов, способствующих её достижению или осложняющих его.</w:t>
      </w:r>
    </w:p>
    <w:p w:rsidR="00FD4497" w:rsidRPr="009D4F3C" w:rsidRDefault="00FD4497" w:rsidP="00546519">
      <w:pPr>
        <w:pStyle w:val="af2"/>
        <w:widowControl w:val="0"/>
        <w:rPr>
          <w:rFonts w:cs="Times New Roman"/>
          <w:sz w:val="24"/>
          <w:szCs w:val="24"/>
        </w:rPr>
      </w:pPr>
    </w:p>
    <w:p w:rsidR="00811EB7" w:rsidRPr="009D4F3C" w:rsidRDefault="0030228B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Таблица 1 </w:t>
      </w:r>
      <w:r w:rsidRPr="009D4F3C">
        <w:rPr>
          <w:rFonts w:cs="Times New Roman"/>
          <w:sz w:val="24"/>
          <w:szCs w:val="24"/>
          <w:lang w:val="en-US"/>
        </w:rPr>
        <w:t>SWOT</w:t>
      </w:r>
      <w:r w:rsidRPr="009D4F3C">
        <w:rPr>
          <w:rFonts w:cs="Times New Roman"/>
          <w:sz w:val="24"/>
          <w:szCs w:val="24"/>
        </w:rPr>
        <w:t xml:space="preserve"> – анализ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920"/>
        <w:gridCol w:w="5833"/>
      </w:tblGrid>
      <w:tr w:rsidR="007957D6" w:rsidRPr="009D4F3C" w:rsidTr="00546519">
        <w:trPr>
          <w:trHeight w:val="3327"/>
        </w:trPr>
        <w:tc>
          <w:tcPr>
            <w:tcW w:w="2920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S - сильные стороны: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3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Узнаваемость марки – более 9 лет на рынке услуг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Рабочее время – единственное место развлекательного типа, работающего в таком масштабе до утра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Огромный выбор развлечений в одном месте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Неизменные цены на развлечения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Большая территория с прилегающими к ТРК магазинами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Доступный проезд к ТРК</w:t>
            </w:r>
          </w:p>
        </w:tc>
      </w:tr>
      <w:tr w:rsidR="007957D6" w:rsidRPr="009D4F3C" w:rsidTr="00A01A8A">
        <w:trPr>
          <w:trHeight w:val="2400"/>
        </w:trPr>
        <w:tc>
          <w:tcPr>
            <w:tcW w:w="2920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lastRenderedPageBreak/>
              <w:t xml:space="preserve">W - слабые стороны: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833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Низкая квалификация персонала, низкая заработная плата сотрудников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Большой износ оборудования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Отсутствие новых идей и технологий – компания выявляет идеи у персонала, не руководствуясь данными на рынке услуг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Огромная территория – отсутствие нормальной охраны </w:t>
            </w:r>
          </w:p>
        </w:tc>
      </w:tr>
      <w:tr w:rsidR="007957D6" w:rsidRPr="009D4F3C" w:rsidTr="00A0257F">
        <w:trPr>
          <w:trHeight w:val="1973"/>
        </w:trPr>
        <w:tc>
          <w:tcPr>
            <w:tcW w:w="2920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О - возможности компании:</w:t>
            </w:r>
          </w:p>
        </w:tc>
        <w:tc>
          <w:tcPr>
            <w:tcW w:w="5833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Открытие новых торговых точек на территории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Увеличение бесплатных маршрутов к ТРК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Внедрение новых акций – привлечение людей в будни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Внедрение специалистов для улучшения качества обслуживания</w:t>
            </w:r>
          </w:p>
        </w:tc>
      </w:tr>
      <w:tr w:rsidR="007957D6" w:rsidRPr="009D4F3C" w:rsidTr="00A0257F">
        <w:tc>
          <w:tcPr>
            <w:tcW w:w="2920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T – угрозы:</w:t>
            </w:r>
          </w:p>
        </w:tc>
        <w:tc>
          <w:tcPr>
            <w:tcW w:w="5833" w:type="dxa"/>
          </w:tcPr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Увольнение персонала из-за низкой заработной платы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Потеря клиентов в связи со сбоями оборудования, предоставляемого для отдыха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Появление новых конкурентов (ТРК «Галактика», ТРК «ОЗ»), усиление «старых» конкурентов (ТРК «Европа») </w:t>
            </w:r>
          </w:p>
          <w:p w:rsidR="007957D6" w:rsidRPr="009D4F3C" w:rsidRDefault="007957D6" w:rsidP="00A0257F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Потеря клиентов в связи с плохим обслуживанием</w:t>
            </w:r>
          </w:p>
        </w:tc>
      </w:tr>
    </w:tbl>
    <w:p w:rsidR="00774C58" w:rsidRPr="009D4F3C" w:rsidRDefault="00774C58" w:rsidP="00546519">
      <w:pPr>
        <w:pStyle w:val="af2"/>
        <w:widowControl w:val="0"/>
        <w:rPr>
          <w:rFonts w:cs="Times New Roman"/>
          <w:sz w:val="24"/>
          <w:szCs w:val="24"/>
        </w:rPr>
      </w:pPr>
    </w:p>
    <w:p w:rsidR="00607DBF" w:rsidRPr="009D4F3C" w:rsidRDefault="0009742C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Исходя из всего выше перечисленного, можно сказать,</w:t>
      </w:r>
      <w:r w:rsidR="00546519" w:rsidRPr="009D4F3C">
        <w:rPr>
          <w:rFonts w:cs="Times New Roman"/>
          <w:sz w:val="24"/>
          <w:szCs w:val="24"/>
        </w:rPr>
        <w:t xml:space="preserve"> что «СБС Мегагамолл»</w:t>
      </w:r>
      <w:r w:rsidRPr="009D4F3C">
        <w:rPr>
          <w:rFonts w:cs="Times New Roman"/>
          <w:sz w:val="24"/>
          <w:szCs w:val="24"/>
        </w:rPr>
        <w:t xml:space="preserve"> </w:t>
      </w:r>
      <w:r w:rsidR="00546519" w:rsidRPr="009D4F3C">
        <w:rPr>
          <w:rFonts w:cs="Times New Roman"/>
          <w:sz w:val="24"/>
          <w:szCs w:val="24"/>
        </w:rPr>
        <w:t>–</w:t>
      </w:r>
      <w:r w:rsidRPr="009D4F3C">
        <w:rPr>
          <w:rFonts w:cs="Times New Roman"/>
          <w:sz w:val="24"/>
          <w:szCs w:val="24"/>
        </w:rPr>
        <w:t xml:space="preserve"> торгово-развлекательный комплекс который, не смотря на имеющиеся слабые стороны и угрозы имеет множество преимуществ, относительно других ТРК города Краснодара, и перспективы, для развития, которые можно реализовать </w:t>
      </w:r>
      <w:r w:rsidR="00546519" w:rsidRPr="009D4F3C">
        <w:rPr>
          <w:rFonts w:cs="Times New Roman"/>
          <w:sz w:val="24"/>
          <w:szCs w:val="24"/>
        </w:rPr>
        <w:t>по средству рекламных кампаний.</w:t>
      </w:r>
    </w:p>
    <w:p w:rsidR="0009742C" w:rsidRPr="009D4F3C" w:rsidRDefault="0009742C" w:rsidP="00546519">
      <w:pPr>
        <w:pStyle w:val="af2"/>
        <w:widowControl w:val="0"/>
        <w:rPr>
          <w:rFonts w:cs="Times New Roman"/>
          <w:sz w:val="24"/>
          <w:szCs w:val="24"/>
        </w:rPr>
      </w:pPr>
    </w:p>
    <w:p w:rsidR="00774C58" w:rsidRPr="009D4F3C" w:rsidRDefault="002F7F81" w:rsidP="00026953">
      <w:pPr>
        <w:pStyle w:val="2"/>
        <w:rPr>
          <w:rFonts w:cs="Times New Roman"/>
          <w:sz w:val="24"/>
          <w:szCs w:val="24"/>
        </w:rPr>
      </w:pPr>
      <w:bookmarkStart w:id="10" w:name="_Toc536170483"/>
      <w:r w:rsidRPr="009D4F3C">
        <w:rPr>
          <w:rFonts w:cs="Times New Roman"/>
          <w:sz w:val="24"/>
          <w:szCs w:val="24"/>
        </w:rPr>
        <w:t xml:space="preserve">1.2 </w:t>
      </w:r>
      <w:r w:rsidR="001A115C" w:rsidRPr="009D4F3C">
        <w:rPr>
          <w:rFonts w:cs="Times New Roman"/>
          <w:sz w:val="24"/>
          <w:szCs w:val="24"/>
        </w:rPr>
        <w:t>Организационная структура ТРК «СБС Мегамолл»</w:t>
      </w:r>
      <w:bookmarkEnd w:id="10"/>
    </w:p>
    <w:p w:rsidR="002F7F81" w:rsidRPr="009D4F3C" w:rsidRDefault="002F7F81" w:rsidP="00546519">
      <w:pPr>
        <w:rPr>
          <w:sz w:val="24"/>
          <w:szCs w:val="24"/>
        </w:rPr>
      </w:pPr>
    </w:p>
    <w:p w:rsidR="00CD0624" w:rsidRPr="009D4F3C" w:rsidRDefault="00CD0624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Говоря об организационной структуре, мы имеем в виду концептуальную схему, вокруг которой организуется группа людей, основу, на которой держатся все функции. Организационная структура предприятия — это, по сути, руководство для пользования, которое объясняет, как организация выстроена и как она работает. Если говорить конкретнее, то организационная структура описывает, как в компании принимаются реш</w:t>
      </w:r>
      <w:r w:rsidR="00546519" w:rsidRPr="009D4F3C">
        <w:rPr>
          <w:rFonts w:cs="Times New Roman"/>
          <w:sz w:val="24"/>
          <w:szCs w:val="24"/>
        </w:rPr>
        <w:t>ения и кто является ее лидером.</w:t>
      </w:r>
    </w:p>
    <w:p w:rsidR="001B4372" w:rsidRPr="009D4F3C" w:rsidRDefault="00A94BCC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И</w:t>
      </w:r>
      <w:r w:rsidR="001B4372" w:rsidRPr="009D4F3C">
        <w:rPr>
          <w:rFonts w:cs="Times New Roman"/>
          <w:sz w:val="24"/>
          <w:szCs w:val="24"/>
        </w:rPr>
        <w:t>сходя из общедоступной информации,</w:t>
      </w:r>
      <w:r w:rsidR="00EB4AF1" w:rsidRPr="009D4F3C">
        <w:rPr>
          <w:rFonts w:cs="Times New Roman"/>
          <w:sz w:val="24"/>
          <w:szCs w:val="24"/>
        </w:rPr>
        <w:t xml:space="preserve"> которая</w:t>
      </w:r>
      <w:r w:rsidR="001B4372" w:rsidRPr="009D4F3C">
        <w:rPr>
          <w:rFonts w:cs="Times New Roman"/>
          <w:sz w:val="24"/>
          <w:szCs w:val="24"/>
        </w:rPr>
        <w:t xml:space="preserve"> представлена на официальном сайте «СБС Мегамолл», организации вкл</w:t>
      </w:r>
      <w:r w:rsidR="002F7F81" w:rsidRPr="009D4F3C">
        <w:rPr>
          <w:rFonts w:cs="Times New Roman"/>
          <w:sz w:val="24"/>
          <w:szCs w:val="24"/>
        </w:rPr>
        <w:t>ючает в</w:t>
      </w:r>
      <w:r w:rsidR="001B4372" w:rsidRPr="009D4F3C">
        <w:rPr>
          <w:rFonts w:cs="Times New Roman"/>
          <w:sz w:val="24"/>
          <w:szCs w:val="24"/>
        </w:rPr>
        <w:t xml:space="preserve"> себя след</w:t>
      </w:r>
      <w:r w:rsidR="002F7F81" w:rsidRPr="009D4F3C">
        <w:rPr>
          <w:rFonts w:cs="Times New Roman"/>
          <w:sz w:val="24"/>
          <w:szCs w:val="24"/>
        </w:rPr>
        <w:t>ующие</w:t>
      </w:r>
      <w:r w:rsidR="001B4372" w:rsidRPr="009D4F3C">
        <w:rPr>
          <w:rFonts w:cs="Times New Roman"/>
          <w:sz w:val="24"/>
          <w:szCs w:val="24"/>
        </w:rPr>
        <w:t xml:space="preserve"> отделы</w:t>
      </w:r>
      <w:r w:rsidR="002F7F81" w:rsidRPr="009D4F3C">
        <w:rPr>
          <w:rFonts w:cs="Times New Roman"/>
          <w:sz w:val="24"/>
          <w:szCs w:val="24"/>
        </w:rPr>
        <w:t>:</w:t>
      </w:r>
    </w:p>
    <w:p w:rsidR="001B4372" w:rsidRPr="009D4F3C" w:rsidRDefault="002F7F81" w:rsidP="00546519">
      <w:pPr>
        <w:pStyle w:val="af2"/>
        <w:widowControl w:val="0"/>
        <w:numPr>
          <w:ilvl w:val="0"/>
          <w:numId w:val="2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</w:t>
      </w:r>
      <w:r w:rsidR="001B4372" w:rsidRPr="009D4F3C">
        <w:rPr>
          <w:rFonts w:cs="Times New Roman"/>
          <w:sz w:val="24"/>
          <w:szCs w:val="24"/>
        </w:rPr>
        <w:t>рганизация мероприятия на территории ТРК</w:t>
      </w:r>
      <w:r w:rsidRPr="009D4F3C">
        <w:rPr>
          <w:rFonts w:cs="Times New Roman"/>
          <w:sz w:val="24"/>
          <w:szCs w:val="24"/>
        </w:rPr>
        <w:t>.</w:t>
      </w:r>
    </w:p>
    <w:p w:rsidR="00774C58" w:rsidRPr="009D4F3C" w:rsidRDefault="002F7F81" w:rsidP="00546519">
      <w:pPr>
        <w:pStyle w:val="af2"/>
        <w:widowControl w:val="0"/>
        <w:numPr>
          <w:ilvl w:val="0"/>
          <w:numId w:val="2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</w:t>
      </w:r>
      <w:r w:rsidR="001B4372" w:rsidRPr="009D4F3C">
        <w:rPr>
          <w:rFonts w:cs="Times New Roman"/>
          <w:sz w:val="24"/>
          <w:szCs w:val="24"/>
        </w:rPr>
        <w:t>тдел персонала; отдел маркетинга</w:t>
      </w:r>
      <w:r w:rsidRPr="009D4F3C">
        <w:rPr>
          <w:rFonts w:cs="Times New Roman"/>
          <w:sz w:val="24"/>
          <w:szCs w:val="24"/>
        </w:rPr>
        <w:t>.</w:t>
      </w:r>
    </w:p>
    <w:p w:rsidR="002F7F81" w:rsidRPr="009D4F3C" w:rsidRDefault="002F7F81" w:rsidP="00546519">
      <w:pPr>
        <w:pStyle w:val="af2"/>
        <w:widowControl w:val="0"/>
        <w:numPr>
          <w:ilvl w:val="0"/>
          <w:numId w:val="2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Отдел персонала.</w:t>
      </w:r>
    </w:p>
    <w:p w:rsidR="002F7F81" w:rsidRPr="009D4F3C" w:rsidRDefault="002F7F81" w:rsidP="00546519">
      <w:pPr>
        <w:pStyle w:val="af2"/>
        <w:widowControl w:val="0"/>
        <w:numPr>
          <w:ilvl w:val="0"/>
          <w:numId w:val="2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Отдел маркетинга.</w:t>
      </w:r>
    </w:p>
    <w:p w:rsidR="002F7F81" w:rsidRPr="009D4F3C" w:rsidRDefault="002F7F81" w:rsidP="00546519">
      <w:pPr>
        <w:pStyle w:val="af2"/>
        <w:widowControl w:val="0"/>
        <w:numPr>
          <w:ilvl w:val="0"/>
          <w:numId w:val="2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lastRenderedPageBreak/>
        <w:t>Общие вопросы о работе ТРК.</w:t>
      </w:r>
    </w:p>
    <w:p w:rsidR="001B4372" w:rsidRPr="009D4F3C" w:rsidRDefault="002F7F81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Н</w:t>
      </w:r>
      <w:r w:rsidR="001B4372" w:rsidRPr="009D4F3C">
        <w:rPr>
          <w:rFonts w:cs="Times New Roman"/>
          <w:sz w:val="24"/>
          <w:szCs w:val="24"/>
        </w:rPr>
        <w:t>епосредственно рекламная деятельностью заниматься отдел маркетинга</w:t>
      </w:r>
      <w:r w:rsidRPr="009D4F3C">
        <w:rPr>
          <w:rFonts w:cs="Times New Roman"/>
          <w:sz w:val="24"/>
          <w:szCs w:val="24"/>
        </w:rPr>
        <w:t xml:space="preserve"> и</w:t>
      </w:r>
      <w:r w:rsidR="001B4372" w:rsidRPr="009D4F3C">
        <w:rPr>
          <w:rFonts w:cs="Times New Roman"/>
          <w:sz w:val="24"/>
          <w:szCs w:val="24"/>
        </w:rPr>
        <w:t xml:space="preserve"> </w:t>
      </w:r>
      <w:r w:rsidRPr="009D4F3C">
        <w:rPr>
          <w:rFonts w:cs="Times New Roman"/>
          <w:sz w:val="24"/>
          <w:szCs w:val="24"/>
        </w:rPr>
        <w:t>р</w:t>
      </w:r>
      <w:r w:rsidR="001B4372" w:rsidRPr="009D4F3C">
        <w:rPr>
          <w:rFonts w:cs="Times New Roman"/>
          <w:sz w:val="24"/>
          <w:szCs w:val="24"/>
        </w:rPr>
        <w:t>азмещение рекламы и промо акций на территории ТРК</w:t>
      </w:r>
      <w:r w:rsidR="002234D3" w:rsidRPr="009D4F3C">
        <w:rPr>
          <w:rFonts w:cs="Times New Roman"/>
          <w:sz w:val="24"/>
          <w:szCs w:val="24"/>
        </w:rPr>
        <w:t>.</w:t>
      </w:r>
    </w:p>
    <w:p w:rsidR="001B4372" w:rsidRPr="009D4F3C" w:rsidRDefault="001B4372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Рассмотрим подробнее деятельность этих отде</w:t>
      </w:r>
      <w:r w:rsidR="002F7F81" w:rsidRPr="009D4F3C">
        <w:rPr>
          <w:rFonts w:cs="Times New Roman"/>
          <w:sz w:val="24"/>
          <w:szCs w:val="24"/>
        </w:rPr>
        <w:t>лов:</w:t>
      </w:r>
    </w:p>
    <w:p w:rsidR="00774C58" w:rsidRPr="009D4F3C" w:rsidRDefault="00774C58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Маркетинговый</w:t>
      </w:r>
      <w:r w:rsidR="002F7F81" w:rsidRPr="009D4F3C">
        <w:rPr>
          <w:rFonts w:cs="Times New Roman"/>
          <w:sz w:val="24"/>
          <w:szCs w:val="24"/>
        </w:rPr>
        <w:t xml:space="preserve"> отдел</w:t>
      </w:r>
      <w:r w:rsidRPr="009D4F3C">
        <w:rPr>
          <w:rFonts w:cs="Times New Roman"/>
          <w:sz w:val="24"/>
          <w:szCs w:val="24"/>
        </w:rPr>
        <w:t xml:space="preserve"> </w:t>
      </w:r>
      <w:r w:rsidR="002F7F81" w:rsidRPr="009D4F3C">
        <w:rPr>
          <w:rFonts w:cs="Times New Roman"/>
          <w:sz w:val="24"/>
          <w:szCs w:val="24"/>
        </w:rPr>
        <w:t xml:space="preserve">и отдел по размещение рекламы и промо акций на территории ТРК </w:t>
      </w:r>
      <w:r w:rsidRPr="009D4F3C">
        <w:rPr>
          <w:rFonts w:cs="Times New Roman"/>
          <w:sz w:val="24"/>
          <w:szCs w:val="24"/>
        </w:rPr>
        <w:t>состоит из:</w:t>
      </w:r>
    </w:p>
    <w:p w:rsidR="00774C58" w:rsidRPr="009D4F3C" w:rsidRDefault="00811EB7" w:rsidP="00546519">
      <w:pPr>
        <w:pStyle w:val="af2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директора по маркетингу;</w:t>
      </w:r>
    </w:p>
    <w:p w:rsidR="00774C58" w:rsidRPr="009D4F3C" w:rsidRDefault="00811EB7" w:rsidP="00546519">
      <w:pPr>
        <w:pStyle w:val="af2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менеджер</w:t>
      </w:r>
      <w:r w:rsidR="008F2850" w:rsidRPr="009D4F3C">
        <w:rPr>
          <w:rFonts w:cs="Times New Roman"/>
          <w:sz w:val="24"/>
          <w:szCs w:val="24"/>
        </w:rPr>
        <w:t>а</w:t>
      </w:r>
      <w:r w:rsidRPr="009D4F3C">
        <w:rPr>
          <w:rFonts w:cs="Times New Roman"/>
          <w:sz w:val="24"/>
          <w:szCs w:val="24"/>
        </w:rPr>
        <w:t xml:space="preserve"> по маркетингу;</w:t>
      </w:r>
    </w:p>
    <w:p w:rsidR="00774C58" w:rsidRPr="009D4F3C" w:rsidRDefault="00811EB7" w:rsidP="00546519">
      <w:pPr>
        <w:pStyle w:val="af2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м</w:t>
      </w:r>
      <w:r w:rsidR="00774C58" w:rsidRPr="009D4F3C">
        <w:rPr>
          <w:rFonts w:cs="Times New Roman"/>
          <w:sz w:val="24"/>
          <w:szCs w:val="24"/>
        </w:rPr>
        <w:t>енеджера по рекламе</w:t>
      </w:r>
      <w:r w:rsidRPr="009D4F3C">
        <w:rPr>
          <w:rFonts w:cs="Times New Roman"/>
          <w:sz w:val="24"/>
          <w:szCs w:val="24"/>
        </w:rPr>
        <w:t>;</w:t>
      </w:r>
    </w:p>
    <w:p w:rsidR="00774C58" w:rsidRPr="009D4F3C" w:rsidRDefault="00774C58" w:rsidP="00546519">
      <w:pPr>
        <w:pStyle w:val="af2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  <w:lang w:val="en-US"/>
        </w:rPr>
        <w:t>PR</w:t>
      </w:r>
      <w:r w:rsidR="0009742C" w:rsidRPr="009D4F3C">
        <w:rPr>
          <w:rFonts w:cs="Times New Roman"/>
          <w:sz w:val="24"/>
          <w:szCs w:val="24"/>
        </w:rPr>
        <w:t>-</w:t>
      </w:r>
      <w:r w:rsidRPr="009D4F3C">
        <w:rPr>
          <w:rFonts w:cs="Times New Roman"/>
          <w:sz w:val="24"/>
          <w:szCs w:val="24"/>
        </w:rPr>
        <w:t>менеджера</w:t>
      </w:r>
      <w:r w:rsidR="00811EB7" w:rsidRPr="009D4F3C">
        <w:rPr>
          <w:rFonts w:cs="Times New Roman"/>
          <w:sz w:val="24"/>
          <w:szCs w:val="24"/>
        </w:rPr>
        <w:t>;</w:t>
      </w:r>
    </w:p>
    <w:p w:rsidR="00774C58" w:rsidRPr="009D4F3C" w:rsidRDefault="00774C58" w:rsidP="00546519">
      <w:pPr>
        <w:pStyle w:val="af2"/>
        <w:widowControl w:val="0"/>
        <w:numPr>
          <w:ilvl w:val="0"/>
          <w:numId w:val="19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специалиста отвечающего за размещение рекламы в </w:t>
      </w:r>
      <w:r w:rsidR="00461E32" w:rsidRPr="009D4F3C">
        <w:rPr>
          <w:rFonts w:cs="Times New Roman"/>
          <w:sz w:val="24"/>
          <w:szCs w:val="24"/>
        </w:rPr>
        <w:t>«СБС Мегамолл»</w:t>
      </w:r>
      <w:r w:rsidR="002234D3" w:rsidRPr="009D4F3C">
        <w:rPr>
          <w:rFonts w:cs="Times New Roman"/>
          <w:sz w:val="24"/>
          <w:szCs w:val="24"/>
        </w:rPr>
        <w:t>.</w:t>
      </w:r>
    </w:p>
    <w:p w:rsidR="00811EB7" w:rsidRPr="009D4F3C" w:rsidRDefault="00811EB7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Для эффективного функционирования маркетингового отдела сотрудника определенный задачи:</w:t>
      </w:r>
    </w:p>
    <w:p w:rsidR="00811EB7" w:rsidRPr="009D4F3C" w:rsidRDefault="000F2ECE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М</w:t>
      </w:r>
      <w:r w:rsidR="00811EB7" w:rsidRPr="009D4F3C">
        <w:rPr>
          <w:rFonts w:cs="Times New Roman"/>
          <w:sz w:val="24"/>
          <w:szCs w:val="24"/>
        </w:rPr>
        <w:t>енеджер по рекламе</w:t>
      </w:r>
      <w:r w:rsidR="002234D3" w:rsidRPr="009D4F3C">
        <w:rPr>
          <w:rFonts w:cs="Times New Roman"/>
          <w:sz w:val="24"/>
          <w:szCs w:val="24"/>
        </w:rPr>
        <w:t xml:space="preserve"> –</w:t>
      </w:r>
      <w:r w:rsidR="00811EB7" w:rsidRPr="009D4F3C">
        <w:rPr>
          <w:rFonts w:cs="Times New Roman"/>
          <w:sz w:val="24"/>
          <w:szCs w:val="24"/>
        </w:rPr>
        <w:t xml:space="preserve"> разрабатывает и корректирует решения по продвижению</w:t>
      </w:r>
      <w:r w:rsidR="001A115C" w:rsidRPr="009D4F3C">
        <w:rPr>
          <w:rFonts w:cs="Times New Roman"/>
          <w:sz w:val="24"/>
          <w:szCs w:val="24"/>
        </w:rPr>
        <w:t>:</w:t>
      </w:r>
    </w:p>
    <w:p w:rsidR="00811EB7" w:rsidRPr="009D4F3C" w:rsidRDefault="000F2ECE" w:rsidP="00546519">
      <w:pPr>
        <w:pStyle w:val="af2"/>
        <w:widowControl w:val="0"/>
        <w:numPr>
          <w:ilvl w:val="0"/>
          <w:numId w:val="22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р</w:t>
      </w:r>
      <w:r w:rsidR="00811EB7" w:rsidRPr="009D4F3C">
        <w:rPr>
          <w:rFonts w:cs="Times New Roman"/>
          <w:sz w:val="24"/>
          <w:szCs w:val="24"/>
        </w:rPr>
        <w:t xml:space="preserve">азрабатывает план рекламы, </w:t>
      </w:r>
      <w:r w:rsidR="00811EB7" w:rsidRPr="009D4F3C">
        <w:rPr>
          <w:rFonts w:cs="Times New Roman"/>
          <w:sz w:val="24"/>
          <w:szCs w:val="24"/>
          <w:lang w:val="en-US"/>
        </w:rPr>
        <w:t>RP</w:t>
      </w:r>
      <w:r w:rsidR="00811EB7" w:rsidRPr="009D4F3C">
        <w:rPr>
          <w:rFonts w:cs="Times New Roman"/>
          <w:sz w:val="24"/>
          <w:szCs w:val="24"/>
        </w:rPr>
        <w:t xml:space="preserve"> и других мероприятий компании на основе п</w:t>
      </w:r>
      <w:r w:rsidR="002F7F81" w:rsidRPr="009D4F3C">
        <w:rPr>
          <w:rFonts w:cs="Times New Roman"/>
          <w:sz w:val="24"/>
          <w:szCs w:val="24"/>
        </w:rPr>
        <w:t>ринятой маркетинговой стратегии;</w:t>
      </w:r>
    </w:p>
    <w:p w:rsidR="00811EB7" w:rsidRPr="009D4F3C" w:rsidRDefault="000F2ECE" w:rsidP="00546519">
      <w:pPr>
        <w:pStyle w:val="af2"/>
        <w:widowControl w:val="0"/>
        <w:numPr>
          <w:ilvl w:val="0"/>
          <w:numId w:val="22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ф</w:t>
      </w:r>
      <w:r w:rsidR="00811EB7" w:rsidRPr="009D4F3C">
        <w:rPr>
          <w:rFonts w:cs="Times New Roman"/>
          <w:sz w:val="24"/>
          <w:szCs w:val="24"/>
        </w:rPr>
        <w:t>ормирует и контролирует реализацию корпоративных ст</w:t>
      </w:r>
      <w:r w:rsidR="002F7F81" w:rsidRPr="009D4F3C">
        <w:rPr>
          <w:rFonts w:cs="Times New Roman"/>
          <w:sz w:val="24"/>
          <w:szCs w:val="24"/>
        </w:rPr>
        <w:t>андартов в области коммуникации;</w:t>
      </w:r>
    </w:p>
    <w:p w:rsidR="00811EB7" w:rsidRPr="009D4F3C" w:rsidRDefault="000F2ECE" w:rsidP="00546519">
      <w:pPr>
        <w:pStyle w:val="af2"/>
        <w:widowControl w:val="0"/>
        <w:numPr>
          <w:ilvl w:val="0"/>
          <w:numId w:val="22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п</w:t>
      </w:r>
      <w:r w:rsidR="00811EB7" w:rsidRPr="009D4F3C">
        <w:rPr>
          <w:rFonts w:cs="Times New Roman"/>
          <w:sz w:val="24"/>
          <w:szCs w:val="24"/>
        </w:rPr>
        <w:t xml:space="preserve">ринимает участие в </w:t>
      </w:r>
      <w:r w:rsidR="0094254C" w:rsidRPr="009D4F3C">
        <w:rPr>
          <w:rFonts w:cs="Times New Roman"/>
          <w:sz w:val="24"/>
          <w:szCs w:val="24"/>
        </w:rPr>
        <w:t>формировании р</w:t>
      </w:r>
      <w:r w:rsidR="002F7F81" w:rsidRPr="009D4F3C">
        <w:rPr>
          <w:rFonts w:cs="Times New Roman"/>
          <w:sz w:val="24"/>
          <w:szCs w:val="24"/>
        </w:rPr>
        <w:t>екламно-информационного бюджета;</w:t>
      </w:r>
    </w:p>
    <w:p w:rsidR="0094254C" w:rsidRPr="009D4F3C" w:rsidRDefault="000F2ECE" w:rsidP="00546519">
      <w:pPr>
        <w:pStyle w:val="af2"/>
        <w:widowControl w:val="0"/>
        <w:numPr>
          <w:ilvl w:val="0"/>
          <w:numId w:val="22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</w:t>
      </w:r>
      <w:r w:rsidR="0094254C" w:rsidRPr="009D4F3C">
        <w:rPr>
          <w:rFonts w:cs="Times New Roman"/>
          <w:sz w:val="24"/>
          <w:szCs w:val="24"/>
        </w:rPr>
        <w:t>беспечивает разработку и своевременное обновление конц</w:t>
      </w:r>
      <w:r w:rsidR="002F7F81" w:rsidRPr="009D4F3C">
        <w:rPr>
          <w:rFonts w:cs="Times New Roman"/>
          <w:sz w:val="24"/>
          <w:szCs w:val="24"/>
        </w:rPr>
        <w:t>епции позиционирования компании;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2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контролирует и планирует рекламную деятельность, исследование и анализ рынков сбыта и каналов</w:t>
      </w:r>
      <w:r w:rsidR="002F7F81" w:rsidRPr="009D4F3C">
        <w:rPr>
          <w:rFonts w:cs="Times New Roman"/>
          <w:sz w:val="24"/>
          <w:szCs w:val="24"/>
        </w:rPr>
        <w:t xml:space="preserve"> продвижения продукции компании;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2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корректирует планы рекламных мероприятий в зависимости от изменений рыночной ситуации</w:t>
      </w:r>
      <w:r w:rsidR="002F7F81" w:rsidRPr="009D4F3C">
        <w:rPr>
          <w:rFonts w:cs="Times New Roman"/>
          <w:sz w:val="24"/>
          <w:szCs w:val="24"/>
        </w:rPr>
        <w:t>.</w:t>
      </w:r>
    </w:p>
    <w:p w:rsidR="000F2ECE" w:rsidRPr="009D4F3C" w:rsidRDefault="000F2ECE" w:rsidP="0054651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  <w:lang w:val="en-US"/>
        </w:rPr>
        <w:t>PR</w:t>
      </w:r>
      <w:r w:rsidRPr="009D4F3C">
        <w:rPr>
          <w:rFonts w:cs="Times New Roman"/>
          <w:sz w:val="24"/>
          <w:szCs w:val="24"/>
        </w:rPr>
        <w:t xml:space="preserve"> </w:t>
      </w:r>
      <w:r w:rsidR="002234D3" w:rsidRPr="009D4F3C">
        <w:rPr>
          <w:rFonts w:cs="Times New Roman"/>
          <w:sz w:val="24"/>
          <w:szCs w:val="24"/>
        </w:rPr>
        <w:t>–</w:t>
      </w:r>
      <w:r w:rsidRPr="009D4F3C">
        <w:rPr>
          <w:rFonts w:cs="Times New Roman"/>
          <w:sz w:val="24"/>
          <w:szCs w:val="24"/>
        </w:rPr>
        <w:t xml:space="preserve"> менеджер – специалист по связям с общественностью определяет аудиторию, н</w:t>
      </w:r>
      <w:r w:rsidR="001A115C" w:rsidRPr="009D4F3C">
        <w:rPr>
          <w:rFonts w:cs="Times New Roman"/>
          <w:sz w:val="24"/>
          <w:szCs w:val="24"/>
        </w:rPr>
        <w:t>а которую нужно оказать влияние: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0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разрабатывает имидж, который расположит к себе данную аудиторию;</w:t>
      </w:r>
    </w:p>
    <w:p w:rsidR="000F2ECE" w:rsidRPr="009D4F3C" w:rsidRDefault="001A115C" w:rsidP="00546519">
      <w:pPr>
        <w:pStyle w:val="af2"/>
        <w:widowControl w:val="0"/>
        <w:numPr>
          <w:ilvl w:val="0"/>
          <w:numId w:val="20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р</w:t>
      </w:r>
      <w:r w:rsidR="000F2ECE" w:rsidRPr="009D4F3C">
        <w:rPr>
          <w:rFonts w:cs="Times New Roman"/>
          <w:sz w:val="24"/>
          <w:szCs w:val="24"/>
        </w:rPr>
        <w:t>азрабатывает и проводит мероприятия для поддержания имиджа и обеспечения нужной репутации;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0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организует презентации встречи, интервью, пресс-конференции и выступает на телевидении, публикации статей и материалов, обеспечивает информационную поддержку различных акций;</w:t>
      </w:r>
    </w:p>
    <w:p w:rsidR="000F2ECE" w:rsidRPr="009D4F3C" w:rsidRDefault="002F7F81" w:rsidP="00546519">
      <w:pPr>
        <w:pStyle w:val="af2"/>
        <w:widowControl w:val="0"/>
        <w:numPr>
          <w:ilvl w:val="0"/>
          <w:numId w:val="20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выполняет взаимодействие со СМИ;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lastRenderedPageBreak/>
        <w:t>менеджер по маркетингу - организует и руководит прод</w:t>
      </w:r>
      <w:r w:rsidR="002F7F81" w:rsidRPr="009D4F3C">
        <w:rPr>
          <w:rFonts w:cs="Times New Roman"/>
          <w:sz w:val="24"/>
          <w:szCs w:val="24"/>
        </w:rPr>
        <w:t>ажами на подотчетной территории;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обеспечивает исполнение планов продаж</w:t>
      </w:r>
      <w:r w:rsidR="002F7F81" w:rsidRPr="009D4F3C">
        <w:rPr>
          <w:rFonts w:cs="Times New Roman"/>
          <w:sz w:val="24"/>
          <w:szCs w:val="24"/>
          <w:lang w:val="en-US"/>
        </w:rPr>
        <w:t>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осуществляет поиск </w:t>
      </w:r>
      <w:r w:rsidR="002F7F81" w:rsidRPr="009D4F3C">
        <w:rPr>
          <w:rFonts w:cs="Times New Roman"/>
          <w:sz w:val="24"/>
          <w:szCs w:val="24"/>
        </w:rPr>
        <w:t>клиентов в зоне ответственности;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ведет переговоры о совместной работе, согласовывает условия, заключает договор на продажу</w:t>
      </w:r>
      <w:r w:rsidR="002F7F81" w:rsidRPr="009D4F3C">
        <w:rPr>
          <w:rFonts w:cs="Times New Roman"/>
          <w:sz w:val="24"/>
          <w:szCs w:val="24"/>
        </w:rPr>
        <w:t>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определяет наиболее рациональные способы доставки товаров клиентам оптимизирует расходы на доставку товара</w:t>
      </w:r>
      <w:r w:rsidR="002F7F81" w:rsidRPr="009D4F3C">
        <w:rPr>
          <w:rFonts w:cs="Times New Roman"/>
          <w:sz w:val="24"/>
          <w:szCs w:val="24"/>
        </w:rPr>
        <w:t>;</w:t>
      </w:r>
    </w:p>
    <w:p w:rsidR="000F2ECE" w:rsidRPr="009D4F3C" w:rsidRDefault="000F2ECE" w:rsidP="00546519">
      <w:pPr>
        <w:pStyle w:val="af2"/>
        <w:widowControl w:val="0"/>
        <w:numPr>
          <w:ilvl w:val="0"/>
          <w:numId w:val="23"/>
        </w:numPr>
        <w:tabs>
          <w:tab w:val="left" w:pos="993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ведет учет продаж анализирует результаты выполнения личных планов продаж</w:t>
      </w:r>
      <w:r w:rsidR="002F7F81" w:rsidRPr="009D4F3C">
        <w:rPr>
          <w:rFonts w:cs="Times New Roman"/>
          <w:sz w:val="24"/>
          <w:szCs w:val="24"/>
        </w:rPr>
        <w:t>.</w:t>
      </w:r>
    </w:p>
    <w:p w:rsidR="00607DBF" w:rsidRPr="009D4F3C" w:rsidRDefault="00D9401B" w:rsidP="00546519">
      <w:pPr>
        <w:tabs>
          <w:tab w:val="left" w:pos="993"/>
        </w:tabs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Таким образом о</w:t>
      </w:r>
      <w:r w:rsidR="00607DBF" w:rsidRPr="009D4F3C">
        <w:rPr>
          <w:rFonts w:eastAsia="Times New Roman"/>
          <w:sz w:val="24"/>
          <w:szCs w:val="24"/>
        </w:rPr>
        <w:t>тдел маркетинга в ТРК</w:t>
      </w:r>
      <w:r w:rsidR="00607DBF" w:rsidRPr="009D4F3C">
        <w:rPr>
          <w:sz w:val="24"/>
          <w:szCs w:val="24"/>
        </w:rPr>
        <w:t xml:space="preserve"> «СБС Мегамолл»</w:t>
      </w:r>
      <w:r w:rsidR="00607DBF" w:rsidRPr="009D4F3C">
        <w:rPr>
          <w:rFonts w:eastAsia="Times New Roman"/>
          <w:sz w:val="24"/>
          <w:szCs w:val="24"/>
        </w:rPr>
        <w:t xml:space="preserve"> является главным звеном по реализации мероприятия, а также одним из связующим элементов для повышения посещаемости людей и ценооборота.</w:t>
      </w:r>
    </w:p>
    <w:p w:rsidR="001A115C" w:rsidRPr="009D4F3C" w:rsidRDefault="001A115C" w:rsidP="00546519">
      <w:pPr>
        <w:tabs>
          <w:tab w:val="left" w:pos="993"/>
        </w:tabs>
        <w:rPr>
          <w:rFonts w:eastAsia="Times New Roman"/>
          <w:sz w:val="24"/>
          <w:szCs w:val="24"/>
        </w:rPr>
      </w:pPr>
    </w:p>
    <w:p w:rsidR="002F7F81" w:rsidRPr="009D4F3C" w:rsidRDefault="002F7F81" w:rsidP="00026953">
      <w:pPr>
        <w:pStyle w:val="2"/>
        <w:rPr>
          <w:rFonts w:cs="Times New Roman"/>
          <w:sz w:val="24"/>
          <w:szCs w:val="24"/>
        </w:rPr>
      </w:pPr>
      <w:bookmarkStart w:id="11" w:name="_Toc536170484"/>
      <w:r w:rsidRPr="009D4F3C">
        <w:rPr>
          <w:rFonts w:cs="Times New Roman"/>
          <w:sz w:val="24"/>
          <w:szCs w:val="24"/>
        </w:rPr>
        <w:t>1.3 Рекламная деятельность «СБС Мегамолл»</w:t>
      </w:r>
      <w:bookmarkEnd w:id="11"/>
    </w:p>
    <w:p w:rsidR="002F7F81" w:rsidRPr="009D4F3C" w:rsidRDefault="002F7F81" w:rsidP="00546519">
      <w:pPr>
        <w:pStyle w:val="2"/>
        <w:keepNext w:val="0"/>
        <w:keepLines w:val="0"/>
        <w:rPr>
          <w:rFonts w:cs="Times New Roman"/>
          <w:sz w:val="24"/>
          <w:szCs w:val="24"/>
        </w:rPr>
      </w:pPr>
    </w:p>
    <w:p w:rsidR="0087048B" w:rsidRPr="009D4F3C" w:rsidRDefault="005B1004" w:rsidP="00A0257F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Одним из способов привлеч</w:t>
      </w:r>
      <w:r w:rsidR="00926028" w:rsidRPr="009D4F3C">
        <w:rPr>
          <w:sz w:val="24"/>
          <w:szCs w:val="24"/>
          <w:shd w:val="clear" w:color="auto" w:fill="FFFFFF"/>
        </w:rPr>
        <w:t>ения</w:t>
      </w:r>
      <w:r w:rsidRPr="009D4F3C">
        <w:rPr>
          <w:sz w:val="24"/>
          <w:szCs w:val="24"/>
          <w:shd w:val="clear" w:color="auto" w:fill="FFFFFF"/>
        </w:rPr>
        <w:t xml:space="preserve"> внимани</w:t>
      </w:r>
      <w:r w:rsidR="00926028" w:rsidRPr="009D4F3C">
        <w:rPr>
          <w:sz w:val="24"/>
          <w:szCs w:val="24"/>
          <w:shd w:val="clear" w:color="auto" w:fill="FFFFFF"/>
        </w:rPr>
        <w:t>я</w:t>
      </w:r>
      <w:r w:rsidRPr="009D4F3C">
        <w:rPr>
          <w:sz w:val="24"/>
          <w:szCs w:val="24"/>
          <w:shd w:val="clear" w:color="auto" w:fill="FFFFFF"/>
        </w:rPr>
        <w:t xml:space="preserve"> посетителей</w:t>
      </w:r>
      <w:r w:rsidR="00926028" w:rsidRPr="009D4F3C">
        <w:rPr>
          <w:sz w:val="24"/>
          <w:szCs w:val="24"/>
          <w:shd w:val="clear" w:color="auto" w:fill="FFFFFF"/>
        </w:rPr>
        <w:t xml:space="preserve"> являю</w:t>
      </w:r>
      <w:r w:rsidRPr="009D4F3C">
        <w:rPr>
          <w:sz w:val="24"/>
          <w:szCs w:val="24"/>
          <w:shd w:val="clear" w:color="auto" w:fill="FFFFFF"/>
        </w:rPr>
        <w:t>тся акции и разнообразные мероприятия. Таким способом пользуется ТРК «СБС Мегамолл».</w:t>
      </w:r>
      <w:r w:rsidR="00926028" w:rsidRPr="009D4F3C">
        <w:rPr>
          <w:sz w:val="24"/>
          <w:szCs w:val="24"/>
          <w:shd w:val="clear" w:color="auto" w:fill="FFFFFF"/>
        </w:rPr>
        <w:t xml:space="preserve"> На счету компании </w:t>
      </w:r>
      <w:r w:rsidR="00DB5AAE" w:rsidRPr="009D4F3C">
        <w:rPr>
          <w:sz w:val="24"/>
          <w:szCs w:val="24"/>
          <w:shd w:val="clear" w:color="auto" w:fill="FFFFFF"/>
        </w:rPr>
        <w:t>проведенных</w:t>
      </w:r>
      <w:r w:rsidR="00926028" w:rsidRPr="009D4F3C">
        <w:rPr>
          <w:sz w:val="24"/>
          <w:szCs w:val="24"/>
          <w:shd w:val="clear" w:color="auto" w:fill="FFFFFF"/>
        </w:rPr>
        <w:t xml:space="preserve"> рекламных акций и мероприятий, представленных на сайте и в </w:t>
      </w:r>
      <w:r w:rsidR="0030228B" w:rsidRPr="009D4F3C">
        <w:rPr>
          <w:sz w:val="24"/>
          <w:szCs w:val="24"/>
          <w:shd w:val="clear" w:color="auto" w:fill="FFFFFF"/>
        </w:rPr>
        <w:t>инстагра</w:t>
      </w:r>
      <w:r w:rsidR="00DB5AAE" w:rsidRPr="009D4F3C">
        <w:rPr>
          <w:sz w:val="24"/>
          <w:szCs w:val="24"/>
          <w:shd w:val="clear" w:color="auto" w:fill="FFFFFF"/>
        </w:rPr>
        <w:t>ме,</w:t>
      </w:r>
      <w:r w:rsidR="00926028" w:rsidRPr="009D4F3C">
        <w:rPr>
          <w:sz w:val="24"/>
          <w:szCs w:val="24"/>
          <w:shd w:val="clear" w:color="auto" w:fill="FFFFFF"/>
        </w:rPr>
        <w:t xml:space="preserve"> в качестве фотоотчетов.</w:t>
      </w:r>
      <w:r w:rsidR="00A0257F" w:rsidRPr="009D4F3C">
        <w:rPr>
          <w:sz w:val="24"/>
          <w:szCs w:val="24"/>
          <w:shd w:val="clear" w:color="auto" w:fill="FFFFFF"/>
        </w:rPr>
        <w:t xml:space="preserve"> </w:t>
      </w:r>
      <w:r w:rsidR="00193A87" w:rsidRPr="009D4F3C">
        <w:rPr>
          <w:sz w:val="24"/>
          <w:szCs w:val="24"/>
          <w:shd w:val="clear" w:color="auto" w:fill="FFFFFF"/>
        </w:rPr>
        <w:t>Недавно были</w:t>
      </w:r>
      <w:r w:rsidR="0087048B" w:rsidRPr="009D4F3C">
        <w:rPr>
          <w:sz w:val="24"/>
          <w:szCs w:val="24"/>
          <w:shd w:val="clear" w:color="auto" w:fill="FFFFFF"/>
        </w:rPr>
        <w:t xml:space="preserve"> </w:t>
      </w:r>
      <w:r w:rsidR="00193A87" w:rsidRPr="009D4F3C">
        <w:rPr>
          <w:sz w:val="24"/>
          <w:szCs w:val="24"/>
          <w:shd w:val="clear" w:color="auto" w:fill="FFFFFF"/>
        </w:rPr>
        <w:t>проведены несколько таких</w:t>
      </w:r>
      <w:r w:rsidR="0087048B" w:rsidRPr="009D4F3C">
        <w:rPr>
          <w:sz w:val="24"/>
          <w:szCs w:val="24"/>
          <w:shd w:val="clear" w:color="auto" w:fill="FFFFFF"/>
        </w:rPr>
        <w:t xml:space="preserve"> мероприятий.</w:t>
      </w:r>
    </w:p>
    <w:p w:rsidR="0030228B" w:rsidRPr="009D4F3C" w:rsidRDefault="0030228B" w:rsidP="00546519">
      <w:pPr>
        <w:rPr>
          <w:color w:val="333333"/>
          <w:sz w:val="24"/>
          <w:szCs w:val="24"/>
          <w:shd w:val="clear" w:color="auto" w:fill="FFFFFF"/>
        </w:rPr>
      </w:pPr>
    </w:p>
    <w:p w:rsidR="0024328B" w:rsidRPr="009D4F3C" w:rsidRDefault="00C57B6F" w:rsidP="002234D3">
      <w:pPr>
        <w:ind w:firstLine="0"/>
        <w:jc w:val="center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285pt">
            <v:imagedata r:id="rId8" o:title="71329162"/>
          </v:shape>
        </w:pict>
      </w:r>
    </w:p>
    <w:p w:rsidR="0087048B" w:rsidRPr="009D4F3C" w:rsidRDefault="0030228B" w:rsidP="002234D3">
      <w:pPr>
        <w:ind w:firstLine="0"/>
        <w:jc w:val="center"/>
        <w:rPr>
          <w:sz w:val="24"/>
          <w:szCs w:val="24"/>
          <w:shd w:val="clear" w:color="auto" w:fill="FFFFFF"/>
        </w:rPr>
      </w:pPr>
      <w:r w:rsidRPr="009D4F3C">
        <w:rPr>
          <w:color w:val="333333"/>
          <w:sz w:val="24"/>
          <w:szCs w:val="24"/>
          <w:shd w:val="clear" w:color="auto" w:fill="FFFFFF"/>
        </w:rPr>
        <w:t xml:space="preserve">Рисунок 1 </w:t>
      </w:r>
      <w:r w:rsidR="002234D3" w:rsidRPr="009D4F3C">
        <w:rPr>
          <w:color w:val="333333"/>
          <w:sz w:val="24"/>
          <w:szCs w:val="24"/>
          <w:shd w:val="clear" w:color="auto" w:fill="FFFFFF"/>
        </w:rPr>
        <w:t>–</w:t>
      </w:r>
      <w:r w:rsidRPr="009D4F3C">
        <w:rPr>
          <w:color w:val="333333"/>
          <w:sz w:val="24"/>
          <w:szCs w:val="24"/>
          <w:shd w:val="clear" w:color="auto" w:fill="FFFFFF"/>
        </w:rPr>
        <w:t xml:space="preserve"> </w:t>
      </w:r>
      <w:r w:rsidR="0024328B" w:rsidRPr="009D4F3C">
        <w:rPr>
          <w:sz w:val="24"/>
          <w:szCs w:val="24"/>
          <w:shd w:val="clear" w:color="auto" w:fill="FFFFFF"/>
        </w:rPr>
        <w:t>Ночь скидок в «СБС Мегамолл»</w:t>
      </w:r>
    </w:p>
    <w:p w:rsidR="00A0257F" w:rsidRPr="009D4F3C" w:rsidRDefault="00A0257F" w:rsidP="002234D3">
      <w:pPr>
        <w:ind w:firstLine="0"/>
        <w:jc w:val="center"/>
        <w:rPr>
          <w:sz w:val="24"/>
          <w:szCs w:val="24"/>
          <w:shd w:val="clear" w:color="auto" w:fill="FFFFFF"/>
        </w:rPr>
      </w:pPr>
    </w:p>
    <w:p w:rsidR="0030228B" w:rsidRPr="009D4F3C" w:rsidRDefault="00C57B6F" w:rsidP="002234D3">
      <w:pPr>
        <w:ind w:firstLine="0"/>
        <w:jc w:val="center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pict>
          <v:shape id="_x0000_i1026" type="#_x0000_t75" style="width:402.75pt;height:269.25pt">
            <v:imagedata r:id="rId9" o:title="71329158"/>
          </v:shape>
        </w:pict>
      </w:r>
    </w:p>
    <w:p w:rsidR="0030228B" w:rsidRPr="009D4F3C" w:rsidRDefault="0030228B" w:rsidP="00A0257F">
      <w:pPr>
        <w:ind w:firstLine="0"/>
        <w:jc w:val="center"/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 xml:space="preserve">Рисунок 2 </w:t>
      </w:r>
      <w:r w:rsidR="002234D3" w:rsidRPr="009D4F3C">
        <w:rPr>
          <w:sz w:val="24"/>
          <w:szCs w:val="24"/>
          <w:shd w:val="clear" w:color="auto" w:fill="FFFFFF"/>
        </w:rPr>
        <w:t>–</w:t>
      </w:r>
      <w:r w:rsidRPr="009D4F3C">
        <w:rPr>
          <w:sz w:val="24"/>
          <w:szCs w:val="24"/>
          <w:shd w:val="clear" w:color="auto" w:fill="FFFFFF"/>
        </w:rPr>
        <w:t xml:space="preserve"> Ночь скидок в «СБС Мегамолл»</w:t>
      </w:r>
    </w:p>
    <w:p w:rsidR="00A01A8A" w:rsidRPr="009D4F3C" w:rsidRDefault="00A01A8A" w:rsidP="00A0257F">
      <w:pPr>
        <w:ind w:firstLine="0"/>
        <w:jc w:val="center"/>
        <w:rPr>
          <w:sz w:val="24"/>
          <w:szCs w:val="24"/>
          <w:shd w:val="clear" w:color="auto" w:fill="FFFFFF"/>
        </w:rPr>
      </w:pPr>
    </w:p>
    <w:p w:rsidR="0087048B" w:rsidRPr="009D4F3C" w:rsidRDefault="00C57B6F" w:rsidP="002234D3">
      <w:pPr>
        <w:ind w:firstLine="0"/>
        <w:jc w:val="center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pict>
          <v:shape id="_x0000_i1027" type="#_x0000_t75" style="width:444.75pt;height:294pt">
            <v:imagedata r:id="rId10" o:title="71329257"/>
          </v:shape>
        </w:pict>
      </w:r>
    </w:p>
    <w:p w:rsidR="00A01A8A" w:rsidRPr="009D4F3C" w:rsidRDefault="0030228B" w:rsidP="00A01A8A">
      <w:pPr>
        <w:ind w:firstLine="0"/>
        <w:jc w:val="center"/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 xml:space="preserve">Рисунок 3 </w:t>
      </w:r>
      <w:r w:rsidR="00026953" w:rsidRPr="009D4F3C">
        <w:rPr>
          <w:sz w:val="24"/>
          <w:szCs w:val="24"/>
          <w:shd w:val="clear" w:color="auto" w:fill="FFFFFF"/>
        </w:rPr>
        <w:t>–</w:t>
      </w:r>
      <w:r w:rsidRPr="009D4F3C">
        <w:rPr>
          <w:sz w:val="24"/>
          <w:szCs w:val="24"/>
          <w:shd w:val="clear" w:color="auto" w:fill="FFFFFF"/>
        </w:rPr>
        <w:t xml:space="preserve"> Ночь скидок в «СБС Мегамолл»</w:t>
      </w:r>
    </w:p>
    <w:p w:rsidR="00081F11" w:rsidRPr="009D4F3C" w:rsidRDefault="00081F11" w:rsidP="00081F11">
      <w:pPr>
        <w:ind w:firstLine="0"/>
        <w:rPr>
          <w:sz w:val="24"/>
          <w:szCs w:val="24"/>
          <w:shd w:val="clear" w:color="auto" w:fill="FFFFFF"/>
        </w:rPr>
      </w:pP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 xml:space="preserve">На сайте торгового центра были размещены пресс-релизы к мероприятиям: 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19 января – розыгрыш КВАРТИРЫ и Ночь скидок в «СБС Мегамолл».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lastRenderedPageBreak/>
        <w:t>Совершайте покупки: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от 1000 руб. в торговой галерее, гипермаркете «Ашан», ресторанах, при пополнении игровых карт в развлекательном центре, за 2 билета в кино и в детском городе «Лёсики»;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от 5 000 руб. в строительном гипермаркете «</w:t>
      </w:r>
      <w:proofErr w:type="spellStart"/>
      <w:r w:rsidRPr="009D4F3C">
        <w:rPr>
          <w:sz w:val="24"/>
          <w:szCs w:val="24"/>
          <w:shd w:val="clear" w:color="auto" w:fill="FFFFFF"/>
        </w:rPr>
        <w:t>Леруа</w:t>
      </w:r>
      <w:proofErr w:type="spellEnd"/>
      <w:r w:rsidRPr="009D4F3C">
        <w:rPr>
          <w:sz w:val="24"/>
          <w:szCs w:val="24"/>
          <w:shd w:val="clear" w:color="auto" w:fill="FFFFFF"/>
        </w:rPr>
        <w:t xml:space="preserve"> </w:t>
      </w:r>
      <w:proofErr w:type="spellStart"/>
      <w:r w:rsidRPr="009D4F3C">
        <w:rPr>
          <w:sz w:val="24"/>
          <w:szCs w:val="24"/>
          <w:shd w:val="clear" w:color="auto" w:fill="FFFFFF"/>
        </w:rPr>
        <w:t>Мерлен</w:t>
      </w:r>
      <w:proofErr w:type="spellEnd"/>
      <w:r w:rsidRPr="009D4F3C">
        <w:rPr>
          <w:sz w:val="24"/>
          <w:szCs w:val="24"/>
          <w:shd w:val="clear" w:color="auto" w:fill="FFFFFF"/>
        </w:rPr>
        <w:t>» и в салонах ювелирных изделий;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от 10 000 руб. в магазинах мебели, бытовой техники, меховых изделий.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Регистрируйте чеки на информационной стойке на 3-м этаже, рядом с магазином ORBY;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Получайте купоны для участия в розыгрыше призов кратно сумме покупки;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Опускайте отрывные части купона в барабан, расположенный на 3-м этаже.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Ночь скидок – с 10:00 до 00:00. Скидки до 70%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Розыгрыш КВАРТИРЫ в 22:00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Только 19 января Вас ждут:</w:t>
      </w:r>
    </w:p>
    <w:p w:rsidR="00CD0624" w:rsidRPr="009D4F3C" w:rsidRDefault="00D5338F" w:rsidP="00546519">
      <w:pPr>
        <w:pStyle w:val="a8"/>
        <w:numPr>
          <w:ilvl w:val="0"/>
          <w:numId w:val="23"/>
        </w:numPr>
        <w:tabs>
          <w:tab w:val="left" w:pos="993"/>
        </w:tabs>
        <w:ind w:left="0" w:firstLine="709"/>
        <w:contextualSpacing w:val="0"/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НОЧЬ скидок до 70%;</w:t>
      </w:r>
    </w:p>
    <w:p w:rsidR="00CD0624" w:rsidRPr="009D4F3C" w:rsidRDefault="00D5338F" w:rsidP="00546519">
      <w:pPr>
        <w:pStyle w:val="a8"/>
        <w:numPr>
          <w:ilvl w:val="0"/>
          <w:numId w:val="23"/>
        </w:numPr>
        <w:tabs>
          <w:tab w:val="left" w:pos="993"/>
        </w:tabs>
        <w:ind w:left="0" w:firstLine="709"/>
        <w:contextualSpacing w:val="0"/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3 купона за каждую 1 000 руб. в чеке на розыгрыш квартиры;</w:t>
      </w:r>
    </w:p>
    <w:p w:rsidR="00D5338F" w:rsidRPr="009D4F3C" w:rsidRDefault="00D5338F" w:rsidP="00546519">
      <w:pPr>
        <w:pStyle w:val="a8"/>
        <w:numPr>
          <w:ilvl w:val="0"/>
          <w:numId w:val="23"/>
        </w:numPr>
        <w:tabs>
          <w:tab w:val="left" w:pos="993"/>
        </w:tabs>
        <w:ind w:left="0" w:firstLine="709"/>
        <w:contextualSpacing w:val="0"/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розыгрыш КВАРТИРЫ, телевизора Sony и других ценных призов!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Механика акции: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1. Совершайте покупки по выгодным ценам в НОЧЬ СКИДОК и получайте в 3 раза больше купонов на розыгрыш КВАРТИРЫ!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2. Только 19 января за покупки участвуйте в дополнительных розыгрышах телевизора Sony, абонементов на фитнес, ювелирных изделий и других ценных призов!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3. Регистрируйте чеки на информационной стойке на 3-м этаже;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4. Получайте купоны и бросайте их в лототроны!</w:t>
      </w:r>
    </w:p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Розыгрыши проводятся: 16:00, 18:00, 20:00 и 22:00</w:t>
      </w:r>
    </w:p>
    <w:p w:rsidR="001A115C" w:rsidRPr="009D4F3C" w:rsidRDefault="001A115C" w:rsidP="00546519">
      <w:pPr>
        <w:rPr>
          <w:sz w:val="24"/>
          <w:szCs w:val="24"/>
          <w:shd w:val="clear" w:color="auto" w:fill="FFFFFF"/>
        </w:rPr>
      </w:pPr>
    </w:p>
    <w:p w:rsidR="0087048B" w:rsidRPr="009D4F3C" w:rsidRDefault="0024328B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 xml:space="preserve">Таблица 2 </w:t>
      </w:r>
      <w:r w:rsidR="008A4CCD" w:rsidRPr="009D4F3C">
        <w:rPr>
          <w:sz w:val="24"/>
          <w:szCs w:val="24"/>
          <w:shd w:val="clear" w:color="auto" w:fill="FFFFFF"/>
        </w:rPr>
        <w:t xml:space="preserve">– </w:t>
      </w:r>
      <w:r w:rsidR="0036382B" w:rsidRPr="009D4F3C">
        <w:rPr>
          <w:sz w:val="24"/>
          <w:szCs w:val="24"/>
          <w:shd w:val="clear" w:color="auto" w:fill="FFFFFF"/>
        </w:rPr>
        <w:t>А</w:t>
      </w:r>
      <w:r w:rsidRPr="009D4F3C">
        <w:rPr>
          <w:sz w:val="24"/>
          <w:szCs w:val="24"/>
          <w:shd w:val="clear" w:color="auto" w:fill="FFFFFF"/>
        </w:rPr>
        <w:t>ктивность акции «Ночь скидок»</w:t>
      </w:r>
    </w:p>
    <w:tbl>
      <w:tblPr>
        <w:tblStyle w:val="a3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3119"/>
        <w:gridCol w:w="5528"/>
      </w:tblGrid>
      <w:tr w:rsidR="0024328B" w:rsidRPr="009D4F3C" w:rsidTr="00081F11">
        <w:trPr>
          <w:trHeight w:val="631"/>
        </w:trPr>
        <w:tc>
          <w:tcPr>
            <w:tcW w:w="3119" w:type="dxa"/>
          </w:tcPr>
          <w:p w:rsidR="0024328B" w:rsidRPr="009D4F3C" w:rsidRDefault="0024328B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Временной интервал акции</w:t>
            </w:r>
          </w:p>
        </w:tc>
        <w:tc>
          <w:tcPr>
            <w:tcW w:w="5528" w:type="dxa"/>
          </w:tcPr>
          <w:p w:rsidR="0024328B" w:rsidRPr="009D4F3C" w:rsidRDefault="0024328B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Активность</w:t>
            </w:r>
          </w:p>
        </w:tc>
      </w:tr>
      <w:tr w:rsidR="00D5338F" w:rsidRPr="009D4F3C" w:rsidTr="00081F11">
        <w:trPr>
          <w:trHeight w:val="2270"/>
        </w:trPr>
        <w:tc>
          <w:tcPr>
            <w:tcW w:w="3119" w:type="dxa"/>
          </w:tcPr>
          <w:p w:rsidR="00D5338F" w:rsidRPr="009D4F3C" w:rsidRDefault="00D5338F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16:00 Большой чек:</w:t>
            </w:r>
          </w:p>
        </w:tc>
        <w:tc>
          <w:tcPr>
            <w:tcW w:w="5528" w:type="dxa"/>
          </w:tcPr>
          <w:p w:rsidR="00D5338F" w:rsidRPr="009D4F3C" w:rsidRDefault="00D5338F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Набор посуды от Aura of Bogemia + пакет развлечений (игровая карта + боулинг + 2 билета в кино) Через лототрон:</w:t>
            </w:r>
          </w:p>
          <w:p w:rsidR="00D5338F" w:rsidRPr="009D4F3C" w:rsidRDefault="00D5338F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Абонемент в 50GYM на 1 месяц + пакет развлечений (игровая карта + боулинг + 2 билета в кино)</w:t>
            </w:r>
          </w:p>
          <w:p w:rsidR="00D5338F" w:rsidRPr="009D4F3C" w:rsidRDefault="00D5338F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Сертификат из магазина одежды «N» на 10 000р. + пакет развлечений (игровая карта + боулинг + 2 билета в кино)</w:t>
            </w:r>
          </w:p>
        </w:tc>
      </w:tr>
      <w:tr w:rsidR="006446C9" w:rsidRPr="009D4F3C" w:rsidTr="00081F11">
        <w:trPr>
          <w:trHeight w:val="2270"/>
        </w:trPr>
        <w:tc>
          <w:tcPr>
            <w:tcW w:w="3119" w:type="dxa"/>
          </w:tcPr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lastRenderedPageBreak/>
              <w:t>18:00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Большой чек:</w:t>
            </w:r>
          </w:p>
        </w:tc>
        <w:tc>
          <w:tcPr>
            <w:tcW w:w="5528" w:type="dxa"/>
          </w:tcPr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Набор посуды от Aura of Bogemia + пакет развлечений (игровая карта + боулинг + 2 билета в кино)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Через лототрон: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Сертификат в магазин ювелирных изделий на 10 000р. + пакет развлечений (игровая карта + боулинг + 2 билета в кино)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 xml:space="preserve">Абонемент в 50GYM на полгода + пакет развлечений (игровая карта + боулинг + 2 билета в кино) </w:t>
            </w:r>
          </w:p>
        </w:tc>
      </w:tr>
      <w:tr w:rsidR="006446C9" w:rsidRPr="009D4F3C" w:rsidTr="00081F11">
        <w:trPr>
          <w:trHeight w:val="2364"/>
        </w:trPr>
        <w:tc>
          <w:tcPr>
            <w:tcW w:w="3119" w:type="dxa"/>
          </w:tcPr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 xml:space="preserve">20:00 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Большой чек:</w:t>
            </w:r>
          </w:p>
        </w:tc>
        <w:tc>
          <w:tcPr>
            <w:tcW w:w="5528" w:type="dxa"/>
          </w:tcPr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Набор посуды от Aura of Bogemia + пакет развлечений (игровая карта + боулинг + 2 билета в кино)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Через лототрон: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Телевизор Sony (от магазина Sony) + пакет развлечений (карта 1000 б.р., 2 билета в IMAX, пригласительный в боулинг на 1 час) + Сертификат в ресторан Ильпатио на 5000р.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Сертификат в магазин ювелирных изделий на 10 000р. + пакет развлечений (игровая карта + боулинг + 2 билета в кино)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 xml:space="preserve">Бытовая техника от магазина «N» + пакет развлечений (игровая карта + боулинг + 2 билета в кино) </w:t>
            </w:r>
          </w:p>
        </w:tc>
      </w:tr>
      <w:tr w:rsidR="006446C9" w:rsidRPr="009D4F3C" w:rsidTr="00081F11">
        <w:tc>
          <w:tcPr>
            <w:tcW w:w="3119" w:type="dxa"/>
          </w:tcPr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22:00 Большой чек:</w:t>
            </w:r>
          </w:p>
        </w:tc>
        <w:tc>
          <w:tcPr>
            <w:tcW w:w="5528" w:type="dxa"/>
          </w:tcPr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Набор посуды от Aura of Bogemia + пакет развлечений (игровая карта + боулинг + 2 билета в кино)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Через лототрон: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КВАРТИРА + пакет развлечений (карта 1000 б.р., 2 билета в IMAX, пригласительный в боулинг на 1 час) + сертификат в ресторан Бикини на 5000р.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>Сертификат в магазин ювелирных изделий на 10 000р. + пакет развлечений (игровая карта + боулинг + 2 билета в кино)</w:t>
            </w:r>
          </w:p>
          <w:p w:rsidR="006446C9" w:rsidRPr="009D4F3C" w:rsidRDefault="006446C9" w:rsidP="00A0257F">
            <w:pPr>
              <w:spacing w:line="240" w:lineRule="auto"/>
              <w:ind w:firstLine="0"/>
              <w:rPr>
                <w:sz w:val="24"/>
                <w:szCs w:val="24"/>
                <w:shd w:val="clear" w:color="auto" w:fill="FFFFFF"/>
              </w:rPr>
            </w:pPr>
            <w:r w:rsidRPr="009D4F3C">
              <w:rPr>
                <w:sz w:val="24"/>
                <w:szCs w:val="24"/>
                <w:shd w:val="clear" w:color="auto" w:fill="FFFFFF"/>
              </w:rPr>
              <w:t xml:space="preserve">Бытовая техника от магазина «N» + пакет развлечений (игровая карта + боулинг + 2 билета в кино) </w:t>
            </w:r>
          </w:p>
        </w:tc>
      </w:tr>
    </w:tbl>
    <w:p w:rsidR="00D5338F" w:rsidRPr="009D4F3C" w:rsidRDefault="00D5338F" w:rsidP="00546519">
      <w:pPr>
        <w:rPr>
          <w:sz w:val="24"/>
          <w:szCs w:val="24"/>
          <w:shd w:val="clear" w:color="auto" w:fill="FFFFFF"/>
        </w:rPr>
      </w:pPr>
    </w:p>
    <w:p w:rsidR="009A5613" w:rsidRPr="009D4F3C" w:rsidRDefault="0087048B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Покупайте, развлекайтесь и выигрывайте в ТРК «СБС Мегамолл»!</w:t>
      </w:r>
    </w:p>
    <w:p w:rsidR="00193A87" w:rsidRPr="009D4F3C" w:rsidRDefault="00193A87" w:rsidP="00546519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>Анализируя опыт рек</w:t>
      </w:r>
      <w:r w:rsidR="00E27381" w:rsidRPr="009D4F3C">
        <w:rPr>
          <w:sz w:val="24"/>
          <w:szCs w:val="24"/>
          <w:shd w:val="clear" w:color="auto" w:fill="FFFFFF"/>
        </w:rPr>
        <w:t>ламной</w:t>
      </w:r>
      <w:r w:rsidRPr="009D4F3C">
        <w:rPr>
          <w:sz w:val="24"/>
          <w:szCs w:val="24"/>
          <w:shd w:val="clear" w:color="auto" w:fill="FFFFFF"/>
        </w:rPr>
        <w:t xml:space="preserve"> деятельности </w:t>
      </w:r>
      <w:r w:rsidR="00E27381" w:rsidRPr="009D4F3C">
        <w:rPr>
          <w:sz w:val="24"/>
          <w:szCs w:val="24"/>
        </w:rPr>
        <w:t>Торгово-развлекательный комплекс «СБС Мегамолл»</w:t>
      </w:r>
      <w:r w:rsidR="00D5338F" w:rsidRPr="009D4F3C">
        <w:rPr>
          <w:sz w:val="24"/>
          <w:szCs w:val="24"/>
          <w:shd w:val="clear" w:color="auto" w:fill="FFFFFF"/>
        </w:rPr>
        <w:t xml:space="preserve"> можно сказать, </w:t>
      </w:r>
      <w:r w:rsidRPr="009D4F3C">
        <w:rPr>
          <w:sz w:val="24"/>
          <w:szCs w:val="24"/>
          <w:shd w:val="clear" w:color="auto" w:fill="FFFFFF"/>
        </w:rPr>
        <w:t xml:space="preserve">что основным </w:t>
      </w:r>
      <w:r w:rsidR="00D5338F" w:rsidRPr="009D4F3C">
        <w:rPr>
          <w:sz w:val="24"/>
          <w:szCs w:val="24"/>
          <w:shd w:val="clear" w:color="auto" w:fill="FFFFFF"/>
        </w:rPr>
        <w:t>направления,</w:t>
      </w:r>
      <w:r w:rsidRPr="009D4F3C">
        <w:rPr>
          <w:sz w:val="24"/>
          <w:szCs w:val="24"/>
          <w:shd w:val="clear" w:color="auto" w:fill="FFFFFF"/>
        </w:rPr>
        <w:t xml:space="preserve"> </w:t>
      </w:r>
      <w:r w:rsidR="00D5338F" w:rsidRPr="009D4F3C">
        <w:rPr>
          <w:sz w:val="24"/>
          <w:szCs w:val="24"/>
          <w:shd w:val="clear" w:color="auto" w:fill="FFFFFF"/>
        </w:rPr>
        <w:t>проведённые</w:t>
      </w:r>
      <w:r w:rsidRPr="009D4F3C">
        <w:rPr>
          <w:sz w:val="24"/>
          <w:szCs w:val="24"/>
          <w:shd w:val="clear" w:color="auto" w:fill="FFFFFF"/>
        </w:rPr>
        <w:t xml:space="preserve"> акций в самом </w:t>
      </w:r>
      <w:r w:rsidR="00D5338F" w:rsidRPr="009D4F3C">
        <w:rPr>
          <w:sz w:val="24"/>
          <w:szCs w:val="24"/>
        </w:rPr>
        <w:t>«СБС Мегамолл»</w:t>
      </w:r>
      <w:r w:rsidR="00D5338F" w:rsidRPr="009D4F3C">
        <w:rPr>
          <w:sz w:val="24"/>
          <w:szCs w:val="24"/>
          <w:shd w:val="clear" w:color="auto" w:fill="FFFFFF"/>
        </w:rPr>
        <w:t xml:space="preserve"> </w:t>
      </w:r>
      <w:r w:rsidRPr="009D4F3C">
        <w:rPr>
          <w:sz w:val="24"/>
          <w:szCs w:val="24"/>
          <w:shd w:val="clear" w:color="auto" w:fill="FFFFFF"/>
        </w:rPr>
        <w:t>использует такие способы распрост</w:t>
      </w:r>
      <w:r w:rsidR="00D5338F" w:rsidRPr="009D4F3C">
        <w:rPr>
          <w:sz w:val="24"/>
          <w:szCs w:val="24"/>
          <w:shd w:val="clear" w:color="auto" w:fill="FFFFFF"/>
        </w:rPr>
        <w:t>ранения</w:t>
      </w:r>
      <w:r w:rsidRPr="009D4F3C">
        <w:rPr>
          <w:sz w:val="24"/>
          <w:szCs w:val="24"/>
          <w:shd w:val="clear" w:color="auto" w:fill="FFFFFF"/>
        </w:rPr>
        <w:t xml:space="preserve"> инфо</w:t>
      </w:r>
      <w:r w:rsidR="00D5338F" w:rsidRPr="009D4F3C">
        <w:rPr>
          <w:sz w:val="24"/>
          <w:szCs w:val="24"/>
          <w:shd w:val="clear" w:color="auto" w:fill="FFFFFF"/>
        </w:rPr>
        <w:t>рмации</w:t>
      </w:r>
      <w:r w:rsidRPr="009D4F3C">
        <w:rPr>
          <w:sz w:val="24"/>
          <w:szCs w:val="24"/>
          <w:shd w:val="clear" w:color="auto" w:fill="FFFFFF"/>
        </w:rPr>
        <w:t xml:space="preserve"> как: сайт компании, </w:t>
      </w:r>
      <w:r w:rsidR="00D5338F" w:rsidRPr="009D4F3C">
        <w:rPr>
          <w:sz w:val="24"/>
          <w:szCs w:val="24"/>
          <w:shd w:val="clear" w:color="auto" w:fill="FFFFFF"/>
        </w:rPr>
        <w:t>лифлетинг</w:t>
      </w:r>
      <w:r w:rsidRPr="009D4F3C">
        <w:rPr>
          <w:sz w:val="24"/>
          <w:szCs w:val="24"/>
          <w:shd w:val="clear" w:color="auto" w:fill="FFFFFF"/>
        </w:rPr>
        <w:t xml:space="preserve"> размещение </w:t>
      </w:r>
      <w:r w:rsidR="00D5338F" w:rsidRPr="009D4F3C">
        <w:rPr>
          <w:sz w:val="24"/>
          <w:szCs w:val="24"/>
          <w:shd w:val="clear" w:color="auto" w:fill="FFFFFF"/>
        </w:rPr>
        <w:t>баннеров</w:t>
      </w:r>
      <w:r w:rsidRPr="009D4F3C">
        <w:rPr>
          <w:sz w:val="24"/>
          <w:szCs w:val="24"/>
          <w:shd w:val="clear" w:color="auto" w:fill="FFFFFF"/>
        </w:rPr>
        <w:t xml:space="preserve"> вывески на витринах магазина об акции и так далее.</w:t>
      </w:r>
      <w:r w:rsidR="00E27381" w:rsidRPr="009D4F3C">
        <w:rPr>
          <w:sz w:val="24"/>
          <w:szCs w:val="24"/>
          <w:shd w:val="clear" w:color="auto" w:fill="FFFFFF"/>
        </w:rPr>
        <w:t xml:space="preserve"> Организации может позволить расширить рекламную кампанию,</w:t>
      </w:r>
      <w:r w:rsidR="00D5338F" w:rsidRPr="009D4F3C">
        <w:rPr>
          <w:sz w:val="24"/>
          <w:szCs w:val="24"/>
          <w:shd w:val="clear" w:color="auto" w:fill="FFFFFF"/>
        </w:rPr>
        <w:t xml:space="preserve"> так как «СБС Мегамолл»</w:t>
      </w:r>
      <w:r w:rsidR="00E27381" w:rsidRPr="009D4F3C">
        <w:rPr>
          <w:sz w:val="24"/>
          <w:szCs w:val="24"/>
          <w:shd w:val="clear" w:color="auto" w:fill="FFFFFF"/>
        </w:rPr>
        <w:t xml:space="preserve"> уже</w:t>
      </w:r>
      <w:r w:rsidR="00D5338F" w:rsidRPr="009D4F3C">
        <w:rPr>
          <w:sz w:val="24"/>
          <w:szCs w:val="24"/>
          <w:shd w:val="clear" w:color="auto" w:fill="FFFFFF"/>
        </w:rPr>
        <w:t xml:space="preserve"> на протяжении</w:t>
      </w:r>
      <w:r w:rsidR="00E27381" w:rsidRPr="009D4F3C">
        <w:rPr>
          <w:sz w:val="24"/>
          <w:szCs w:val="24"/>
          <w:shd w:val="clear" w:color="auto" w:fill="FFFFFF"/>
        </w:rPr>
        <w:t xml:space="preserve"> многих лет </w:t>
      </w:r>
      <w:r w:rsidR="00D5338F" w:rsidRPr="009D4F3C">
        <w:rPr>
          <w:sz w:val="24"/>
          <w:szCs w:val="24"/>
          <w:shd w:val="clear" w:color="auto" w:fill="FFFFFF"/>
        </w:rPr>
        <w:t>является</w:t>
      </w:r>
      <w:r w:rsidR="00E27381" w:rsidRPr="009D4F3C">
        <w:rPr>
          <w:sz w:val="24"/>
          <w:szCs w:val="24"/>
          <w:shd w:val="clear" w:color="auto" w:fill="FFFFFF"/>
        </w:rPr>
        <w:t xml:space="preserve"> </w:t>
      </w:r>
      <w:r w:rsidR="00D5338F" w:rsidRPr="009D4F3C">
        <w:rPr>
          <w:sz w:val="24"/>
          <w:szCs w:val="24"/>
          <w:shd w:val="clear" w:color="auto" w:fill="FFFFFF"/>
        </w:rPr>
        <w:t>конкурентоспособной</w:t>
      </w:r>
      <w:r w:rsidR="00E27381" w:rsidRPr="009D4F3C">
        <w:rPr>
          <w:sz w:val="24"/>
          <w:szCs w:val="24"/>
          <w:shd w:val="clear" w:color="auto" w:fill="FFFFFF"/>
        </w:rPr>
        <w:t xml:space="preserve"> организацией.</w:t>
      </w:r>
    </w:p>
    <w:p w:rsidR="001A115C" w:rsidRPr="009D4F3C" w:rsidRDefault="001A115C" w:rsidP="009D4F3C">
      <w:pPr>
        <w:ind w:firstLine="0"/>
        <w:rPr>
          <w:rFonts w:eastAsiaTheme="majorEastAsia"/>
          <w:bCs/>
          <w:sz w:val="24"/>
          <w:szCs w:val="24"/>
        </w:rPr>
      </w:pPr>
      <w:r w:rsidRPr="009D4F3C">
        <w:rPr>
          <w:sz w:val="24"/>
          <w:szCs w:val="24"/>
        </w:rPr>
        <w:br w:type="page"/>
      </w:r>
    </w:p>
    <w:p w:rsidR="00E27381" w:rsidRPr="009D4F3C" w:rsidRDefault="00E27381" w:rsidP="00081F11">
      <w:pPr>
        <w:pStyle w:val="2"/>
        <w:rPr>
          <w:rFonts w:cs="Times New Roman"/>
          <w:sz w:val="24"/>
          <w:szCs w:val="24"/>
        </w:rPr>
      </w:pPr>
      <w:bookmarkStart w:id="12" w:name="_Toc536170485"/>
      <w:r w:rsidRPr="009D4F3C">
        <w:rPr>
          <w:rFonts w:cs="Times New Roman"/>
          <w:sz w:val="24"/>
          <w:szCs w:val="24"/>
        </w:rPr>
        <w:lastRenderedPageBreak/>
        <w:t xml:space="preserve">2 </w:t>
      </w:r>
      <w:r w:rsidR="0024328B" w:rsidRPr="009D4F3C">
        <w:rPr>
          <w:rFonts w:cs="Times New Roman"/>
          <w:sz w:val="24"/>
          <w:szCs w:val="24"/>
        </w:rPr>
        <w:t>Разработка рекламной кампании «СБС Мегамолл»</w:t>
      </w:r>
      <w:bookmarkEnd w:id="12"/>
    </w:p>
    <w:p w:rsidR="000C6EFD" w:rsidRPr="009D4F3C" w:rsidRDefault="000C6EFD" w:rsidP="00081F11">
      <w:pPr>
        <w:pStyle w:val="2"/>
        <w:rPr>
          <w:rFonts w:cs="Times New Roman"/>
          <w:sz w:val="24"/>
          <w:szCs w:val="24"/>
        </w:rPr>
      </w:pPr>
      <w:bookmarkStart w:id="13" w:name="_Toc536170486"/>
      <w:r w:rsidRPr="009D4F3C">
        <w:rPr>
          <w:rFonts w:cs="Times New Roman"/>
          <w:sz w:val="24"/>
          <w:szCs w:val="24"/>
        </w:rPr>
        <w:t>2.1 Организация рекламной кампании: портрет целевой аудитории</w:t>
      </w:r>
      <w:bookmarkEnd w:id="13"/>
    </w:p>
    <w:p w:rsidR="0024328B" w:rsidRPr="009D4F3C" w:rsidRDefault="0024328B" w:rsidP="00546519">
      <w:pPr>
        <w:rPr>
          <w:sz w:val="24"/>
          <w:szCs w:val="24"/>
        </w:rPr>
      </w:pP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Рекламная кампания – это комплекс рекламных мероприятий, объединенных целью (целями), для реализации маркетинговой стратегии рекламодателя путем побуждения заданного круга потребителей к действию с помощью рекламных обращений. Последовательность действий при планировании рекламной кампании: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1. Провести рекламные исследования по таким направлениям, как изучение маркетинговой ситуации, анализ исходных конкурентных условий на рынке или его сегменте, обоснование необходимости и целесообразности проведения рекламной кампании.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2. Определить целевую аудиторию, портрет покупателя и перечень рекламируемых продуктов и услуг.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3. Сформулировать цели планируемой рекламной кампании, причем по различным услугам могут быть поставлены свои рекламные цели.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4. Разработать творческую рекламную стратегию: концепцию и основную гранд-идею</w:t>
      </w:r>
      <w:r w:rsidR="002234D3" w:rsidRPr="009D4F3C">
        <w:rPr>
          <w:sz w:val="24"/>
          <w:szCs w:val="24"/>
        </w:rPr>
        <w:t xml:space="preserve"> проведения рекламной кампании.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5. Выбрать средства распространения рекламы, периодичность и сроки размещения в них рекламы. Целесообразно определить несколько вариантов размещения рекламы (основной и несколько запасных).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6. Рассчитать смету затрат на рекламные мероприятия.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7. Определить реальные размеры денежных средств, которые можно использовать на рекламу и в зависимости от этого произвести корректировку плана рекламной кампании. Если средств выделено недостаточно, то в плане можно изменить периодичность размещения рекламы, уменьшить площадь публикации или изменить издание, время трансляции рекламного сообщения и так далее. Окончательно согласовать потребности в рекламе с реальными возможностями на определенный период (квартал, год).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8. Разработать рекламные сообщения и тексты, при необходимости обратиться к рекламной фирме или агентству.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9. Составить подробный план размещения и издания рекламы, указав средства распространения рекламы, периодичность размещения рекламных сообщений, сроки размещения, ответственных за мероприятие и тому подобные. Все это должно быть уточнено и согласовано в соответствии с реально выделенными денежными средствами на проведение рекламной кампании.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10.Организовать работу фирмы во время рекламной кампании.</w:t>
      </w:r>
    </w:p>
    <w:p w:rsidR="00134E5F" w:rsidRPr="009D4F3C" w:rsidRDefault="00134E5F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11.Оценить эффективность рекламной кампании после ее проведения.</w:t>
      </w:r>
    </w:p>
    <w:p w:rsidR="00134E5F" w:rsidRPr="009D4F3C" w:rsidRDefault="00763BD4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lastRenderedPageBreak/>
        <w:t xml:space="preserve">Одни из 1 этапов как было указано выше, выявление целевой аудитории. </w:t>
      </w:r>
      <w:r w:rsidR="00134E5F" w:rsidRPr="009D4F3C">
        <w:rPr>
          <w:sz w:val="24"/>
          <w:szCs w:val="24"/>
        </w:rPr>
        <w:t>Анализ целевой аудитории – неотъемлемая часть рекламной компании. В рамках выполнения учебной практики в качестве организации для, которой будет разработаны рекламные средства, был выбран ТРК «СБС Мегамолл». Что является следующим этапом разработки рекламной кампании.</w:t>
      </w:r>
    </w:p>
    <w:p w:rsidR="00D86E16" w:rsidRPr="009D4F3C" w:rsidRDefault="00D86E16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Возраст: Торговый центр ориентирован на самый широкий круг потребителей: молодые люди в возрасте 20–30 лет, мужчины и женщины в возрасте 30-55 лет, пожилые люди в возрасте 55–65 лет.</w:t>
      </w:r>
      <w:r w:rsidR="00770320" w:rsidRPr="009D4F3C">
        <w:rPr>
          <w:sz w:val="24"/>
          <w:szCs w:val="24"/>
        </w:rPr>
        <w:t xml:space="preserve"> А также их дети тоже являются их целевой аудитории</w:t>
      </w:r>
    </w:p>
    <w:p w:rsidR="00F35113" w:rsidRPr="009D4F3C" w:rsidRDefault="00F35113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Уровень дохода: от 20000 тысяч и выше.</w:t>
      </w:r>
    </w:p>
    <w:p w:rsidR="00F35113" w:rsidRPr="009D4F3C" w:rsidRDefault="00763BD4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>Реклам компания неотъемлемая часть любой деятельности организации. На этапе планирования рекламной комп</w:t>
      </w:r>
      <w:r w:rsidR="002234D3" w:rsidRPr="009D4F3C">
        <w:rPr>
          <w:sz w:val="24"/>
          <w:szCs w:val="24"/>
        </w:rPr>
        <w:t>ания при плавильном выделении целевой аудитории</w:t>
      </w:r>
      <w:r w:rsidRPr="009D4F3C">
        <w:rPr>
          <w:sz w:val="24"/>
          <w:szCs w:val="24"/>
        </w:rPr>
        <w:t xml:space="preserve">, она будет наиболее эффективной, поскольку, правильно подобраны каналы распространение информации. После этого этапа можно приступить к следующему, а именно создание рекламной продукции, выбор каналов распространения. ТРК </w:t>
      </w:r>
      <w:r w:rsidR="002234D3" w:rsidRPr="009D4F3C">
        <w:rPr>
          <w:sz w:val="24"/>
          <w:szCs w:val="24"/>
        </w:rPr>
        <w:t>«</w:t>
      </w:r>
      <w:r w:rsidRPr="009D4F3C">
        <w:rPr>
          <w:sz w:val="24"/>
          <w:szCs w:val="24"/>
        </w:rPr>
        <w:t>СБС Мегамолл</w:t>
      </w:r>
      <w:r w:rsidR="002234D3" w:rsidRPr="009D4F3C">
        <w:rPr>
          <w:sz w:val="24"/>
          <w:szCs w:val="24"/>
        </w:rPr>
        <w:t>»</w:t>
      </w:r>
      <w:r w:rsidRPr="009D4F3C">
        <w:rPr>
          <w:sz w:val="24"/>
          <w:szCs w:val="24"/>
        </w:rPr>
        <w:t xml:space="preserve"> работает со своей ц</w:t>
      </w:r>
      <w:r w:rsidR="002234D3" w:rsidRPr="009D4F3C">
        <w:rPr>
          <w:sz w:val="24"/>
          <w:szCs w:val="24"/>
        </w:rPr>
        <w:t xml:space="preserve">елевой </w:t>
      </w:r>
      <w:r w:rsidRPr="009D4F3C">
        <w:rPr>
          <w:sz w:val="24"/>
          <w:szCs w:val="24"/>
        </w:rPr>
        <w:t>а</w:t>
      </w:r>
      <w:r w:rsidR="002234D3" w:rsidRPr="009D4F3C">
        <w:rPr>
          <w:sz w:val="24"/>
          <w:szCs w:val="24"/>
        </w:rPr>
        <w:t>удиторией</w:t>
      </w:r>
      <w:r w:rsidRPr="009D4F3C">
        <w:rPr>
          <w:sz w:val="24"/>
          <w:szCs w:val="24"/>
        </w:rPr>
        <w:t xml:space="preserve"> на протяжении многих лет, в этом заключается успешность их рекламной деятельности.</w:t>
      </w:r>
    </w:p>
    <w:p w:rsidR="00607DBF" w:rsidRPr="009D4F3C" w:rsidRDefault="00607DBF" w:rsidP="00546519">
      <w:pPr>
        <w:rPr>
          <w:sz w:val="24"/>
          <w:szCs w:val="24"/>
        </w:rPr>
      </w:pPr>
    </w:p>
    <w:p w:rsidR="00D86E16" w:rsidRPr="009D4F3C" w:rsidRDefault="00D86E16" w:rsidP="00026953">
      <w:pPr>
        <w:pStyle w:val="2"/>
        <w:rPr>
          <w:rFonts w:cs="Times New Roman"/>
          <w:sz w:val="24"/>
          <w:szCs w:val="24"/>
        </w:rPr>
      </w:pPr>
      <w:bookmarkStart w:id="14" w:name="_Toc536170487"/>
      <w:r w:rsidRPr="009D4F3C">
        <w:rPr>
          <w:rFonts w:cs="Times New Roman"/>
          <w:sz w:val="24"/>
          <w:szCs w:val="24"/>
        </w:rPr>
        <w:t>2.2 Креативное рекламное решение: рекламный продукт</w:t>
      </w:r>
      <w:bookmarkEnd w:id="14"/>
    </w:p>
    <w:p w:rsidR="00607DBF" w:rsidRPr="009D4F3C" w:rsidRDefault="00607DBF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Комплексное рекламное решение – это набор рекламных технологий, направленных на полный охват целевой аудитории, включающий в себя, – наружную рекламу, распространение рекламных материалов, рекламу на транспорте, рекламу на телевидение и другие виды рекламы, реализованных в едином комплексе маркетинговых мероприятий.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Для увеличения эффективности контакта с аудиторией и достижении результата, применяют комплексный набор маркетинговых инструментов: мобильный маркетинг, event-маркетинг, креатив и промо. Используются способы воздействия рекламы на потребителя, такие как звук и визуализация. К примеру, аудио и видео ролики, реклама с Вашим логотипом (на остановках, рекламных щитах, транспорте).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Варианты проведения крупной рекламной кампании: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Рекламная кампания, включающая в себя продвижение в одном городе или регионе, объединяющая в себе различные типы и виды рекламных носителей.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Рекламная кампания по одному направлению (например, промо акция), но проводимая на территории нескольких регионов, или всей страны.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Главный принцип данного решения: увидел, услышал, прочитал, понравилось, воспользовался, приобрел.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lastRenderedPageBreak/>
        <w:t>Основа крупной рекламной кампании – креативная концепция и грамотный комплексный медиаплан.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Единый стиль и дизайн бренда в рекламе – верное решение, направленное на узнаваемость. Период рекламной кампании может быть любой: неделя, две, месяц, год и так далее.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Цель комплексной рекламы – оптимизация возможностей, минимизация рисков, повышение узнаваемости бренда, усиление интереса потребителя и в конечном счете, - увеличение прибыли.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Применяются различные виды рекламы, которые можно объединять и комбинировать: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телевидение;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интернет;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внутренние площадки;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транспорт;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наружные площадки;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радио;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газеты;</w:t>
      </w:r>
    </w:p>
    <w:p w:rsidR="0073466B" w:rsidRPr="009D4F3C" w:rsidRDefault="0073466B" w:rsidP="00546519">
      <w:pPr>
        <w:pStyle w:val="a8"/>
        <w:numPr>
          <w:ilvl w:val="0"/>
          <w:numId w:val="31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промо акции и так далее.</w:t>
      </w:r>
    </w:p>
    <w:p w:rsidR="0073466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Перед разработкой макетов рекламных носителей был составлен полноценный бриф с прописанной целевой аудиторией, ее интересами и образом жизни, таблица 1.</w:t>
      </w:r>
    </w:p>
    <w:p w:rsidR="0073466B" w:rsidRPr="009D4F3C" w:rsidRDefault="0073466B" w:rsidP="00546519">
      <w:pPr>
        <w:rPr>
          <w:sz w:val="24"/>
          <w:szCs w:val="24"/>
        </w:rPr>
      </w:pPr>
    </w:p>
    <w:p w:rsidR="000C6EFD" w:rsidRPr="009D4F3C" w:rsidRDefault="000C6EFD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 xml:space="preserve">Таблица </w:t>
      </w:r>
      <w:r w:rsidR="0073466B" w:rsidRPr="009D4F3C">
        <w:rPr>
          <w:sz w:val="24"/>
          <w:szCs w:val="24"/>
        </w:rPr>
        <w:t xml:space="preserve">3 </w:t>
      </w:r>
      <w:r w:rsidR="002234D3" w:rsidRPr="009D4F3C">
        <w:rPr>
          <w:sz w:val="24"/>
          <w:szCs w:val="24"/>
        </w:rPr>
        <w:t>–</w:t>
      </w:r>
      <w:r w:rsidRPr="009D4F3C">
        <w:rPr>
          <w:sz w:val="24"/>
          <w:szCs w:val="24"/>
        </w:rPr>
        <w:t xml:space="preserve"> Бриф </w:t>
      </w:r>
      <w:r w:rsidR="00665DEB" w:rsidRPr="009D4F3C">
        <w:rPr>
          <w:sz w:val="24"/>
          <w:szCs w:val="24"/>
        </w:rPr>
        <w:t>(мероприятие в честь нового года 1 месяц или в честь летних каникул 3 месяца</w:t>
      </w:r>
      <w:r w:rsidR="00E24C1D" w:rsidRPr="009D4F3C">
        <w:rPr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5693"/>
      </w:tblGrid>
      <w:tr w:rsidR="000C6EFD" w:rsidRPr="009D4F3C" w:rsidTr="00B7510B">
        <w:tc>
          <w:tcPr>
            <w:tcW w:w="3652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Название организации, контакты компании</w:t>
            </w:r>
          </w:p>
        </w:tc>
        <w:tc>
          <w:tcPr>
            <w:tcW w:w="5693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ООО «АМАС» (</w:t>
            </w:r>
            <w:r w:rsidRPr="009D4F3C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«СБС Мегамолл»)</w:t>
            </w:r>
          </w:p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+7 (861)210-1-210</w:t>
            </w:r>
          </w:p>
        </w:tc>
      </w:tr>
      <w:tr w:rsidR="000C6EFD" w:rsidRPr="009D4F3C" w:rsidTr="00B7510B">
        <w:tc>
          <w:tcPr>
            <w:tcW w:w="3652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Нахождение </w:t>
            </w:r>
          </w:p>
        </w:tc>
        <w:tc>
          <w:tcPr>
            <w:tcW w:w="5693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Краснодар, </w:t>
            </w:r>
            <w:hyperlink r:id="rId11" w:history="1">
              <w:r w:rsidRPr="009D4F3C">
                <w:rPr>
                  <w:rStyle w:val="a9"/>
                  <w:rFonts w:cs="Times New Roman"/>
                  <w:color w:val="auto"/>
                  <w:sz w:val="24"/>
                  <w:szCs w:val="24"/>
                  <w:u w:val="none"/>
                </w:rPr>
                <w:t>Уральская улица</w:t>
              </w:r>
              <w:r w:rsidRPr="009D4F3C">
                <w:rPr>
                  <w:rStyle w:val="a9"/>
                  <w:rFonts w:cs="Times New Roman"/>
                  <w:color w:val="auto"/>
                  <w:sz w:val="24"/>
                  <w:szCs w:val="24"/>
                </w:rPr>
                <w:t>,</w:t>
              </w:r>
            </w:hyperlink>
            <w:r w:rsidRPr="009D4F3C">
              <w:rPr>
                <w:rFonts w:cs="Times New Roman"/>
                <w:sz w:val="24"/>
                <w:szCs w:val="24"/>
              </w:rPr>
              <w:t xml:space="preserve"> 79</w:t>
            </w:r>
            <w:r w:rsidRPr="009D4F3C">
              <w:rPr>
                <w:rFonts w:cs="Times New Roman"/>
                <w:sz w:val="24"/>
                <w:szCs w:val="24"/>
                <w:lang w:val="en-US"/>
              </w:rPr>
              <w:t>/1</w:t>
            </w:r>
          </w:p>
        </w:tc>
      </w:tr>
      <w:tr w:rsidR="000C6EFD" w:rsidRPr="00C57B6F" w:rsidTr="00B7510B">
        <w:tc>
          <w:tcPr>
            <w:tcW w:w="3652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5693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9D4F3C">
              <w:rPr>
                <w:rFonts w:cs="Times New Roman"/>
                <w:sz w:val="24"/>
                <w:szCs w:val="24"/>
              </w:rPr>
              <w:t>Контакт</w:t>
            </w:r>
            <w:r w:rsidRPr="009D4F3C">
              <w:rPr>
                <w:rFonts w:cs="Times New Roman"/>
                <w:sz w:val="24"/>
                <w:szCs w:val="24"/>
                <w:lang w:val="en-US"/>
              </w:rPr>
              <w:t>: vk.com/sbsmegamall</w:t>
            </w:r>
          </w:p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9D4F3C">
              <w:rPr>
                <w:rFonts w:cs="Times New Roman"/>
                <w:sz w:val="24"/>
                <w:szCs w:val="24"/>
                <w:lang w:val="en-US"/>
              </w:rPr>
              <w:t>Instagram: SBSMegamall</w:t>
            </w:r>
          </w:p>
        </w:tc>
      </w:tr>
      <w:tr w:rsidR="000C6EFD" w:rsidRPr="009D4F3C" w:rsidTr="00B7510B">
        <w:tc>
          <w:tcPr>
            <w:tcW w:w="3652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Что организатор хочет получить</w:t>
            </w:r>
          </w:p>
        </w:tc>
        <w:tc>
          <w:tcPr>
            <w:tcW w:w="5693" w:type="dxa"/>
          </w:tcPr>
          <w:p w:rsidR="000C6EFD" w:rsidRPr="009D4F3C" w:rsidRDefault="00155C4C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9D4F3C">
              <w:rPr>
                <w:rFonts w:cs="Times New Roman"/>
                <w:sz w:val="24"/>
                <w:szCs w:val="24"/>
              </w:rPr>
              <w:t>Билборд листовку и рекламу на автубусах</w:t>
            </w:r>
          </w:p>
        </w:tc>
      </w:tr>
      <w:tr w:rsidR="000C6EFD" w:rsidRPr="009D4F3C" w:rsidTr="00B7510B">
        <w:tc>
          <w:tcPr>
            <w:tcW w:w="3652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Цель рекламной компании</w:t>
            </w:r>
          </w:p>
        </w:tc>
        <w:tc>
          <w:tcPr>
            <w:tcW w:w="5693" w:type="dxa"/>
          </w:tcPr>
          <w:p w:rsidR="000C6EFD" w:rsidRPr="009D4F3C" w:rsidRDefault="00155C4C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highlight w:val="yellow"/>
              </w:rPr>
            </w:pPr>
            <w:r w:rsidRPr="009D4F3C">
              <w:rPr>
                <w:rFonts w:cs="Times New Roman"/>
                <w:sz w:val="24"/>
                <w:szCs w:val="24"/>
              </w:rPr>
              <w:t>Привлечь целевую аудиторию к акции</w:t>
            </w:r>
          </w:p>
        </w:tc>
      </w:tr>
      <w:tr w:rsidR="000C6EFD" w:rsidRPr="009D4F3C" w:rsidTr="00B7510B">
        <w:tc>
          <w:tcPr>
            <w:tcW w:w="3652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Главные факты о торгово-развлекательном комплексе:</w:t>
            </w:r>
          </w:p>
        </w:tc>
        <w:tc>
          <w:tcPr>
            <w:tcW w:w="5693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D4F3C">
              <w:rPr>
                <w:rFonts w:cs="Times New Roman"/>
                <w:sz w:val="24"/>
                <w:szCs w:val="24"/>
                <w:lang w:eastAsia="ru-RU"/>
              </w:rPr>
              <w:t>Более 300 торговых операторов и мировых брендов одежды, обуви и детских товаров,</w:t>
            </w:r>
          </w:p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D4F3C">
              <w:rPr>
                <w:rFonts w:cs="Times New Roman"/>
                <w:sz w:val="24"/>
                <w:szCs w:val="24"/>
                <w:lang w:eastAsia="ru-RU"/>
              </w:rPr>
              <w:t>более 40 кафе и ресторанов,</w:t>
            </w:r>
          </w:p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eastAsia="ru-RU"/>
              </w:rPr>
            </w:pPr>
            <w:r w:rsidRPr="009D4F3C">
              <w:rPr>
                <w:rFonts w:cs="Times New Roman"/>
                <w:sz w:val="24"/>
                <w:szCs w:val="24"/>
                <w:lang w:eastAsia="ru-RU"/>
              </w:rPr>
              <w:t>гипермаркет «АШАН» пло</w:t>
            </w:r>
            <w:r w:rsidR="00B7510B" w:rsidRPr="009D4F3C">
              <w:rPr>
                <w:rFonts w:cs="Times New Roman"/>
                <w:sz w:val="24"/>
                <w:szCs w:val="24"/>
                <w:lang w:eastAsia="ru-RU"/>
              </w:rPr>
              <w:t xml:space="preserve">щадью 24 027 квадратных метров, </w:t>
            </w:r>
            <w:r w:rsidRPr="009D4F3C">
              <w:rPr>
                <w:rFonts w:cs="Times New Roman"/>
                <w:sz w:val="24"/>
                <w:szCs w:val="24"/>
                <w:lang w:eastAsia="ru-RU"/>
              </w:rPr>
              <w:t>мульти-брендовый мебельный центр площадью 45 000 квадратных метров, включающий в себя:</w:t>
            </w:r>
          </w:p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 xml:space="preserve">«SBS Мебель» (96 продавцов) — интерьерные решения на основе широкого мульти брендового ассортимента от премиума до закона классов, «HOFF» (1 продавец) —гипермаркет мебели и товаров для </w:t>
            </w:r>
            <w:r w:rsidRPr="009D4F3C">
              <w:rPr>
                <w:rFonts w:cs="Times New Roman"/>
                <w:sz w:val="24"/>
                <w:szCs w:val="24"/>
              </w:rPr>
              <w:lastRenderedPageBreak/>
              <w:t>дома, «ЛЕРУА МЕРЛЕН» — доступные цены на интерьер,</w:t>
            </w:r>
            <w:r w:rsidRPr="009D4F3C">
              <w:rPr>
                <w:rFonts w:cs="Times New Roman"/>
                <w:sz w:val="24"/>
                <w:szCs w:val="24"/>
                <w:lang w:eastAsia="ru-RU"/>
              </w:rPr>
              <w:t xml:space="preserve"> строительные материалы, ремонт и сад площадью 19 895 квадратных метров.</w:t>
            </w:r>
          </w:p>
        </w:tc>
      </w:tr>
      <w:tr w:rsidR="000C6EFD" w:rsidRPr="009D4F3C" w:rsidTr="00B7510B">
        <w:tc>
          <w:tcPr>
            <w:tcW w:w="3652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lastRenderedPageBreak/>
              <w:t xml:space="preserve">Целевая аудитория </w:t>
            </w:r>
          </w:p>
        </w:tc>
        <w:tc>
          <w:tcPr>
            <w:tcW w:w="5693" w:type="dxa"/>
          </w:tcPr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Возраст: Торговый центр ориентирован на самый широкий круг потребителей: молодые люди в возрасте 20–30 лет, мужчины и женщины в возрасте 30-55 лет, пожилые люди в возрасте 55–65 лет.</w:t>
            </w:r>
          </w:p>
          <w:p w:rsidR="000C6EFD" w:rsidRPr="009D4F3C" w:rsidRDefault="000C6EFD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Уровень дохода: от 20000 тысяч и выше</w:t>
            </w:r>
          </w:p>
        </w:tc>
      </w:tr>
    </w:tbl>
    <w:p w:rsidR="00CD0624" w:rsidRPr="009D4F3C" w:rsidRDefault="00CD0624" w:rsidP="00546519">
      <w:pPr>
        <w:pStyle w:val="a8"/>
        <w:tabs>
          <w:tab w:val="left" w:pos="993"/>
        </w:tabs>
        <w:ind w:left="0"/>
        <w:contextualSpacing w:val="0"/>
        <w:rPr>
          <w:rFonts w:eastAsia="Calibri"/>
          <w:sz w:val="24"/>
          <w:szCs w:val="24"/>
        </w:rPr>
      </w:pPr>
    </w:p>
    <w:p w:rsidR="001A115C" w:rsidRPr="009D4F3C" w:rsidRDefault="001A115C" w:rsidP="00546519">
      <w:pPr>
        <w:pStyle w:val="a8"/>
        <w:tabs>
          <w:tab w:val="left" w:pos="993"/>
        </w:tabs>
        <w:ind w:left="0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 xml:space="preserve">Одной из первых </w:t>
      </w:r>
      <w:r w:rsidR="00081F11" w:rsidRPr="009D4F3C">
        <w:rPr>
          <w:sz w:val="24"/>
          <w:szCs w:val="24"/>
        </w:rPr>
        <w:t>акций</w:t>
      </w:r>
      <w:r w:rsidRPr="009D4F3C">
        <w:rPr>
          <w:sz w:val="24"/>
          <w:szCs w:val="24"/>
        </w:rPr>
        <w:t xml:space="preserve"> в период рекламной кампании будет: </w:t>
      </w:r>
      <w:r w:rsidR="00081F11" w:rsidRPr="009D4F3C">
        <w:rPr>
          <w:sz w:val="24"/>
          <w:szCs w:val="24"/>
        </w:rPr>
        <w:t>лифлетинг</w:t>
      </w:r>
      <w:r w:rsidRPr="009D4F3C">
        <w:rPr>
          <w:sz w:val="24"/>
          <w:szCs w:val="24"/>
        </w:rPr>
        <w:t xml:space="preserve">. </w:t>
      </w:r>
      <w:r w:rsidR="00081F11" w:rsidRPr="009D4F3C">
        <w:rPr>
          <w:sz w:val="24"/>
          <w:szCs w:val="24"/>
        </w:rPr>
        <w:t xml:space="preserve">Лифлетинг – распространение из рук </w:t>
      </w:r>
      <w:r w:rsidRPr="009D4F3C">
        <w:rPr>
          <w:sz w:val="24"/>
          <w:szCs w:val="24"/>
        </w:rPr>
        <w:t xml:space="preserve">в руки лифлетов (листовок) с рекламным обращением в местах скопления целевой аудитории. Лифлетинг — это один из самых распространенных и простых, с точки зрения организации, видов маркетинговых промо-акций. Суть лифлитинга. Во время </w:t>
      </w:r>
      <w:r w:rsidR="00081F11" w:rsidRPr="009D4F3C">
        <w:rPr>
          <w:sz w:val="24"/>
          <w:szCs w:val="24"/>
        </w:rPr>
        <w:t>промо-акций</w:t>
      </w:r>
      <w:r w:rsidRPr="009D4F3C">
        <w:rPr>
          <w:sz w:val="24"/>
          <w:szCs w:val="24"/>
        </w:rPr>
        <w:t xml:space="preserve">, основанной на распространении листовок на выставках, в бизнес-центрах, супермаркетах, промоутерами проводится </w:t>
      </w:r>
      <w:r w:rsidR="00081F11" w:rsidRPr="009D4F3C">
        <w:rPr>
          <w:sz w:val="24"/>
          <w:szCs w:val="24"/>
        </w:rPr>
        <w:t>мини-презентация,</w:t>
      </w:r>
      <w:r w:rsidRPr="009D4F3C">
        <w:rPr>
          <w:sz w:val="24"/>
          <w:szCs w:val="24"/>
        </w:rPr>
        <w:t xml:space="preserve"> как самого проектируемого объекта, так и содержания рекламной листовки, после чего она вручается в руки представителю целевой аудитории.</w:t>
      </w:r>
    </w:p>
    <w:p w:rsidR="00225E10" w:rsidRPr="009D4F3C" w:rsidRDefault="00225E10" w:rsidP="00546519">
      <w:pPr>
        <w:pStyle w:val="a8"/>
        <w:tabs>
          <w:tab w:val="left" w:pos="993"/>
        </w:tabs>
        <w:ind w:left="0"/>
        <w:contextualSpacing w:val="0"/>
        <w:rPr>
          <w:rFonts w:eastAsia="Calibri"/>
          <w:sz w:val="24"/>
          <w:szCs w:val="24"/>
        </w:rPr>
      </w:pPr>
      <w:r w:rsidRPr="009D4F3C">
        <w:rPr>
          <w:rFonts w:eastAsia="Calibri"/>
          <w:sz w:val="24"/>
          <w:szCs w:val="24"/>
        </w:rPr>
        <w:t>Первый рекламный носитель</w:t>
      </w:r>
      <w:r w:rsidR="001A115C" w:rsidRPr="009D4F3C">
        <w:rPr>
          <w:rFonts w:eastAsia="Calibri"/>
          <w:sz w:val="24"/>
          <w:szCs w:val="24"/>
        </w:rPr>
        <w:t xml:space="preserve"> </w:t>
      </w:r>
      <w:r w:rsidR="002234D3" w:rsidRPr="009D4F3C">
        <w:rPr>
          <w:rFonts w:eastAsia="Calibri"/>
          <w:sz w:val="24"/>
          <w:szCs w:val="24"/>
        </w:rPr>
        <w:t>–</w:t>
      </w:r>
      <w:r w:rsidRPr="009D4F3C">
        <w:rPr>
          <w:rFonts w:eastAsia="Calibri"/>
          <w:sz w:val="24"/>
          <w:szCs w:val="24"/>
        </w:rPr>
        <w:t xml:space="preserve"> листовка. Листовка была выбрана стандартного размера А6, двухсторонняя, материал листовки офсетная тонкая 80 г/м², тираж листовок будет составлять 1000 штук, использование полноцветное печати </w:t>
      </w:r>
      <w:r w:rsidRPr="009D4F3C">
        <w:rPr>
          <w:rFonts w:eastAsia="Calibri"/>
          <w:sz w:val="24"/>
          <w:szCs w:val="24"/>
          <w:lang w:val="en-US"/>
        </w:rPr>
        <w:t>CMYK</w:t>
      </w:r>
      <w:r w:rsidRPr="009D4F3C">
        <w:rPr>
          <w:rFonts w:eastAsia="Calibri"/>
          <w:sz w:val="24"/>
          <w:szCs w:val="24"/>
        </w:rPr>
        <w:t xml:space="preserve">, ламинированное покрытие (глянец 30 мкн). Печать листовок будет осуществляться на цветном ризографе. </w:t>
      </w:r>
      <w:r w:rsidR="0075331D" w:rsidRPr="009D4F3C">
        <w:rPr>
          <w:sz w:val="24"/>
          <w:szCs w:val="24"/>
        </w:rPr>
        <w:t>Лицевая</w:t>
      </w:r>
      <w:r w:rsidRPr="009D4F3C">
        <w:rPr>
          <w:rFonts w:eastAsia="Calibri"/>
          <w:sz w:val="24"/>
          <w:szCs w:val="24"/>
        </w:rPr>
        <w:t xml:space="preserve"> сторона Листовки показана на рисунке 4 и </w:t>
      </w:r>
      <w:r w:rsidR="0075331D" w:rsidRPr="009D4F3C">
        <w:rPr>
          <w:sz w:val="24"/>
          <w:szCs w:val="24"/>
        </w:rPr>
        <w:t>обратная</w:t>
      </w:r>
      <w:r w:rsidRPr="009D4F3C">
        <w:rPr>
          <w:rFonts w:eastAsia="Calibri"/>
          <w:sz w:val="24"/>
          <w:szCs w:val="24"/>
        </w:rPr>
        <w:t xml:space="preserve"> сторона на рисунке 5</w:t>
      </w:r>
      <w:r w:rsidR="0075331D" w:rsidRPr="009D4F3C">
        <w:rPr>
          <w:rFonts w:eastAsia="Calibri"/>
          <w:sz w:val="24"/>
          <w:szCs w:val="24"/>
        </w:rPr>
        <w:t>.</w:t>
      </w:r>
    </w:p>
    <w:p w:rsidR="00852DF9" w:rsidRPr="009D4F3C" w:rsidRDefault="00852DF9" w:rsidP="00852DF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Так же в рамках рекламной кампании по внутреннему радио будет запущенно рекламное сообщение: «ТРК «СБС Мегамолл» предлагает вам поучаствовать в акции «Новогодняя Ночь скидок» в честь Нового Года!</w:t>
      </w:r>
    </w:p>
    <w:p w:rsidR="00852DF9" w:rsidRPr="009D4F3C" w:rsidRDefault="00852DF9" w:rsidP="00852DF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Вас ожидают много призов, а именно телевизоры Sony, абонементы на фитнес, ювелирные изделия и другие ценные призы! Подробности акции уточняйте на сайте ТРК «СБС Мегамолл». Данное сообщение будет оптимальным вариантом, для оповещения посетителей ТРК «СБС Мегамолл» о предстоящей акции.</w:t>
      </w:r>
    </w:p>
    <w:p w:rsidR="00852DF9" w:rsidRPr="009D4F3C" w:rsidRDefault="00852DF9" w:rsidP="00852DF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Следующим этапом будет размещение плакатов в транспорте: трамваев по следующему маршруту: 5 7 2. В трамваях будет использована реклама на чехлах. Лицевая сторона листовки, у которая была указана рисунка будет использоваться для рекламы в транспорте в формате А5</w:t>
      </w:r>
    </w:p>
    <w:p w:rsidR="00852DF9" w:rsidRPr="009D4F3C" w:rsidRDefault="00852DF9" w:rsidP="00852DF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Так же продвижение и в сети онлайн, а именно продвижение в инстаграм на рисунке 5.</w:t>
      </w:r>
    </w:p>
    <w:p w:rsidR="00852DF9" w:rsidRPr="009D4F3C" w:rsidRDefault="00852DF9" w:rsidP="00852DF9">
      <w:pPr>
        <w:pStyle w:val="af2"/>
        <w:widowControl w:val="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 xml:space="preserve">Плакат, который будет располагаться в «СБС Мегамолле», представленный на рисунке 4. Было принято решение сделать новогодний плакат для продвижения акции, которая будет проходить с 1 по 31 декабря 2019 года. Для печати использовалась глянцевая </w:t>
      </w:r>
      <w:r w:rsidRPr="009D4F3C">
        <w:rPr>
          <w:rFonts w:cs="Times New Roman"/>
          <w:sz w:val="24"/>
          <w:szCs w:val="24"/>
        </w:rPr>
        <w:lastRenderedPageBreak/>
        <w:t xml:space="preserve">бумага </w:t>
      </w:r>
      <w:r w:rsidRPr="009D4F3C">
        <w:rPr>
          <w:rFonts w:cs="Times New Roman"/>
          <w:sz w:val="24"/>
          <w:szCs w:val="24"/>
          <w:lang w:val="en-US"/>
        </w:rPr>
        <w:t>A</w:t>
      </w:r>
      <w:r w:rsidRPr="009D4F3C">
        <w:rPr>
          <w:rFonts w:cs="Times New Roman"/>
          <w:sz w:val="24"/>
          <w:szCs w:val="24"/>
        </w:rPr>
        <w:t>1 на клейкой основе.</w:t>
      </w:r>
    </w:p>
    <w:p w:rsidR="00763BD4" w:rsidRPr="009D4F3C" w:rsidRDefault="00763BD4" w:rsidP="00546519">
      <w:pPr>
        <w:pStyle w:val="a8"/>
        <w:tabs>
          <w:tab w:val="left" w:pos="993"/>
        </w:tabs>
        <w:ind w:left="0"/>
        <w:contextualSpacing w:val="0"/>
        <w:rPr>
          <w:rFonts w:eastAsia="Calibri"/>
          <w:sz w:val="24"/>
          <w:szCs w:val="24"/>
        </w:rPr>
      </w:pPr>
    </w:p>
    <w:p w:rsidR="00225E10" w:rsidRPr="009D4F3C" w:rsidRDefault="00C57B6F" w:rsidP="002234D3">
      <w:pPr>
        <w:pStyle w:val="a8"/>
        <w:tabs>
          <w:tab w:val="left" w:pos="993"/>
        </w:tabs>
        <w:ind w:left="0" w:firstLine="0"/>
        <w:contextualSpacing w:val="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pict>
          <v:shape id="_x0000_i1028" type="#_x0000_t75" style="width:220.5pt;height:307.5pt">
            <v:imagedata r:id="rId12" o:title="PI51LN1"/>
          </v:shape>
        </w:pict>
      </w:r>
    </w:p>
    <w:p w:rsidR="00225E10" w:rsidRDefault="00225E10" w:rsidP="002234D3">
      <w:pPr>
        <w:ind w:firstLine="0"/>
        <w:jc w:val="center"/>
        <w:rPr>
          <w:sz w:val="24"/>
          <w:szCs w:val="24"/>
        </w:rPr>
      </w:pPr>
      <w:r w:rsidRPr="009D4F3C">
        <w:rPr>
          <w:sz w:val="24"/>
          <w:szCs w:val="24"/>
        </w:rPr>
        <w:t>Рисунок 4 – Макет Листовки</w:t>
      </w:r>
      <w:r w:rsidR="0075331D" w:rsidRPr="009D4F3C">
        <w:rPr>
          <w:sz w:val="24"/>
          <w:szCs w:val="24"/>
        </w:rPr>
        <w:t xml:space="preserve"> (Лицевая сторона)</w:t>
      </w:r>
    </w:p>
    <w:p w:rsidR="009D4F3C" w:rsidRPr="009D4F3C" w:rsidRDefault="009D4F3C" w:rsidP="002234D3">
      <w:pPr>
        <w:ind w:firstLine="0"/>
        <w:jc w:val="center"/>
        <w:rPr>
          <w:sz w:val="24"/>
          <w:szCs w:val="24"/>
        </w:rPr>
      </w:pPr>
    </w:p>
    <w:p w:rsidR="0075331D" w:rsidRPr="009D4F3C" w:rsidRDefault="00C57B6F" w:rsidP="002234D3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3in;height:296.25pt">
            <v:imagedata r:id="rId13" o:title="ВВАВИ"/>
          </v:shape>
        </w:pict>
      </w:r>
    </w:p>
    <w:p w:rsidR="00036012" w:rsidRPr="009D4F3C" w:rsidRDefault="0075331D" w:rsidP="00852DF9">
      <w:pPr>
        <w:ind w:firstLine="0"/>
        <w:jc w:val="center"/>
        <w:rPr>
          <w:sz w:val="24"/>
          <w:szCs w:val="24"/>
        </w:rPr>
      </w:pPr>
      <w:r w:rsidRPr="009D4F3C">
        <w:rPr>
          <w:sz w:val="24"/>
          <w:szCs w:val="24"/>
        </w:rPr>
        <w:t>Рисунок 5 – Макет листовки (обратная сторона)</w:t>
      </w:r>
    </w:p>
    <w:p w:rsidR="00036012" w:rsidRPr="009D4F3C" w:rsidRDefault="00C57B6F" w:rsidP="002234D3">
      <w:pPr>
        <w:pStyle w:val="af2"/>
        <w:widowControl w:val="0"/>
        <w:ind w:firstLine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pict>
          <v:shape id="_x0000_i1030" type="#_x0000_t75" style="width:287.25pt;height:237.75pt">
            <v:imagedata r:id="rId14" o:title="OQuswlN-29U"/>
          </v:shape>
        </w:pict>
      </w:r>
    </w:p>
    <w:p w:rsidR="00852DF9" w:rsidRPr="009D4F3C" w:rsidRDefault="008D216B" w:rsidP="00852DF9">
      <w:pPr>
        <w:pStyle w:val="af2"/>
        <w:widowControl w:val="0"/>
        <w:ind w:firstLine="0"/>
        <w:jc w:val="center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Рисунок 6</w:t>
      </w:r>
      <w:r w:rsidR="00036012" w:rsidRPr="009D4F3C">
        <w:rPr>
          <w:rFonts w:cs="Times New Roman"/>
          <w:sz w:val="24"/>
          <w:szCs w:val="24"/>
        </w:rPr>
        <w:t xml:space="preserve"> – Макет инстаграм</w:t>
      </w:r>
    </w:p>
    <w:p w:rsidR="00852DF9" w:rsidRPr="009D4F3C" w:rsidRDefault="00852DF9" w:rsidP="00852DF9">
      <w:pPr>
        <w:pStyle w:val="af2"/>
        <w:widowControl w:val="0"/>
        <w:ind w:firstLine="0"/>
        <w:rPr>
          <w:rFonts w:cs="Times New Roman"/>
          <w:sz w:val="24"/>
          <w:szCs w:val="24"/>
        </w:rPr>
      </w:pPr>
    </w:p>
    <w:p w:rsidR="00263777" w:rsidRPr="009D4F3C" w:rsidRDefault="00263777" w:rsidP="00D165AB">
      <w:pPr>
        <w:pStyle w:val="2"/>
        <w:rPr>
          <w:rFonts w:cs="Times New Roman"/>
          <w:sz w:val="24"/>
          <w:szCs w:val="24"/>
        </w:rPr>
      </w:pPr>
      <w:bookmarkStart w:id="15" w:name="_Toc536170488"/>
      <w:r w:rsidRPr="009D4F3C">
        <w:rPr>
          <w:rFonts w:cs="Times New Roman"/>
          <w:sz w:val="24"/>
          <w:szCs w:val="24"/>
        </w:rPr>
        <w:t xml:space="preserve">2.3 </w:t>
      </w:r>
      <w:r w:rsidR="00081F11" w:rsidRPr="009D4F3C">
        <w:rPr>
          <w:rFonts w:cs="Times New Roman"/>
          <w:sz w:val="24"/>
          <w:szCs w:val="24"/>
        </w:rPr>
        <w:t>Медиапланирование</w:t>
      </w:r>
      <w:r w:rsidRPr="009D4F3C">
        <w:rPr>
          <w:rFonts w:cs="Times New Roman"/>
          <w:sz w:val="24"/>
          <w:szCs w:val="24"/>
        </w:rPr>
        <w:t>, как важный элемент рекламной кампании. Маркетинговый раздел бизнес-плана</w:t>
      </w:r>
      <w:bookmarkEnd w:id="15"/>
    </w:p>
    <w:p w:rsidR="00243687" w:rsidRPr="009D4F3C" w:rsidRDefault="00243687" w:rsidP="00546519">
      <w:pPr>
        <w:pStyle w:val="af2"/>
        <w:widowControl w:val="0"/>
        <w:rPr>
          <w:rFonts w:cs="Times New Roman"/>
          <w:sz w:val="24"/>
          <w:szCs w:val="24"/>
        </w:rPr>
      </w:pP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Медиапланирование (media planning, медиапланирование) – планирование процесса рекламирования товаров и услуг, посредством транслирования рекламно-информационных сообщений через медиа-носители.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Медиапланирование представляет собой менеджмент постановки целей маркетинговых коммуникаций, выработку стратегии для достижения этих целей и составления оптимального плана размещения рекламы в СМИ на основе данных маркетинговых и медиа-исследований.  Медиапланирование отражает взаимосвязь между временем, масштабом рекламы и представляет собой менеджмент оптимального и в кратчайшие сроки достижения поставленных маркетинговых.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Медиаплан – распределенная во времени схема размещения рекламно-информационных сообщений, учитывающая использование различных медиа-носителей.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Основная задача медиапланирования – оптимизация схемы размещения рекламных материалов, основанная на объективных показателях. К прямой задачи медиапланирования относится выработка такой схемы размещения рекламно-информационных сообщений, при которой достигается плановые показатели охвата ЦА (целевой аудитории).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Этапы медиапланирования. Весь процесс медиапланирования можно условно разделить на 3 этапа.</w:t>
      </w:r>
    </w:p>
    <w:p w:rsidR="00D165AB" w:rsidRPr="009D4F3C" w:rsidRDefault="00D165AB" w:rsidP="00D165AB">
      <w:pPr>
        <w:pStyle w:val="a8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 xml:space="preserve">целеполагание – определяются и формулируются цели маркетинга и рекламной </w:t>
      </w:r>
      <w:r w:rsidRPr="009D4F3C">
        <w:rPr>
          <w:rFonts w:eastAsia="Times New Roman"/>
          <w:sz w:val="24"/>
          <w:szCs w:val="24"/>
        </w:rPr>
        <w:lastRenderedPageBreak/>
        <w:t>кампании;</w:t>
      </w:r>
    </w:p>
    <w:p w:rsidR="00D165AB" w:rsidRPr="009D4F3C" w:rsidRDefault="00D165AB" w:rsidP="00D165AB">
      <w:pPr>
        <w:pStyle w:val="a8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выделении целевой аудитории – выявляется целевой сегмент маркетинговой деятельности и целевая аудитория, которой предназначено обращение. В результате маркетологи получают количественные и качественные характеристики сегмента в целом и выделение «портрета» целевой аудитории – «усредненного» представителя сегмента, в частности;</w:t>
      </w:r>
    </w:p>
    <w:p w:rsidR="00D165AB" w:rsidRPr="009D4F3C" w:rsidRDefault="00D165AB" w:rsidP="00D165AB">
      <w:pPr>
        <w:pStyle w:val="a8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расчет эффективного охвата – принимаются решения о необходимом количестве рекламных контактов и об охвате аудитории;</w:t>
      </w:r>
    </w:p>
    <w:p w:rsidR="00D165AB" w:rsidRPr="009D4F3C" w:rsidRDefault="00D165AB" w:rsidP="00D165AB">
      <w:pPr>
        <w:pStyle w:val="a8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выбор медиаканалов – сравнительный анализ и непосредственный выбор коммуникационных каналов и медиа-носителей рекламного обращения</w:t>
      </w:r>
    </w:p>
    <w:p w:rsidR="00D165AB" w:rsidRPr="009D4F3C" w:rsidRDefault="00D165AB" w:rsidP="00D165AB">
      <w:pPr>
        <w:pStyle w:val="a8"/>
        <w:numPr>
          <w:ilvl w:val="0"/>
          <w:numId w:val="33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определение схемы размещения – разрабатывается конкретная схема трансляции рекламно-информационных сообщения через выбранные коммуникационные каналы, с учетом длительности рекламной кампании.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Очевидно, что эффективность воздействия рекламного обращения на целевую аудиторию будет во многом зависеть от того, какую часть этой аудитории достиг сигнал рекламного послания и сколько было рекламных контактов с обращением у представителей целевой аудитории. Решение этих вопросов является сущностью медиапланирования.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Эффективность медиапланирования оценивается расчетным путем по нескольким целевым показателям. Основным показателем качества медиапланирования является эффективный охват и стоимость схемы размещения. Обратная задача медиаплана: в рамках заданного бюджета достичь максимального эффекта. Считается, что лучше охватить не всю целевую аудиторию, но с максимальной частотой, нежели наоборот. Эта задача отражена в зависимости, которая носит название «кривая Вундта». В таблице 4 представлен медиаплан Мегацентра «Красная Площадь».</w:t>
      </w:r>
    </w:p>
    <w:p w:rsidR="001A115C" w:rsidRPr="009D4F3C" w:rsidRDefault="001A115C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</w:p>
    <w:p w:rsidR="00243687" w:rsidRPr="009D4F3C" w:rsidRDefault="00243687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 xml:space="preserve">Таблица 4 </w:t>
      </w:r>
      <w:r w:rsidR="00A01A8A" w:rsidRPr="009D4F3C">
        <w:rPr>
          <w:sz w:val="24"/>
          <w:szCs w:val="24"/>
        </w:rPr>
        <w:t xml:space="preserve">– </w:t>
      </w:r>
      <w:r w:rsidR="00165413" w:rsidRPr="009D4F3C">
        <w:rPr>
          <w:sz w:val="24"/>
          <w:szCs w:val="24"/>
        </w:rPr>
        <w:t>Медиаплан</w:t>
      </w:r>
    </w:p>
    <w:tbl>
      <w:tblPr>
        <w:tblStyle w:val="a3"/>
        <w:tblW w:w="0" w:type="auto"/>
        <w:tblInd w:w="817" w:type="dxa"/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850"/>
        <w:gridCol w:w="1418"/>
        <w:gridCol w:w="2126"/>
        <w:gridCol w:w="1701"/>
      </w:tblGrid>
      <w:tr w:rsidR="00834A04" w:rsidRPr="009D4F3C" w:rsidTr="00A01A8A">
        <w:trPr>
          <w:trHeight w:val="117"/>
        </w:trPr>
        <w:tc>
          <w:tcPr>
            <w:tcW w:w="8647" w:type="dxa"/>
            <w:gridSpan w:val="6"/>
          </w:tcPr>
          <w:p w:rsidR="00243687" w:rsidRPr="009D4F3C" w:rsidRDefault="00243687" w:rsidP="00081F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 xml:space="preserve">Медиаплан на </w:t>
            </w:r>
            <w:r w:rsidR="00165413" w:rsidRPr="009D4F3C">
              <w:rPr>
                <w:sz w:val="24"/>
                <w:szCs w:val="24"/>
              </w:rPr>
              <w:t>декабрь</w:t>
            </w:r>
            <w:r w:rsidRPr="009D4F3C">
              <w:rPr>
                <w:sz w:val="24"/>
                <w:szCs w:val="24"/>
              </w:rPr>
              <w:t xml:space="preserve"> </w:t>
            </w:r>
            <w:r w:rsidR="00165413" w:rsidRPr="009D4F3C">
              <w:rPr>
                <w:sz w:val="24"/>
                <w:szCs w:val="24"/>
              </w:rPr>
              <w:t>2019</w:t>
            </w:r>
          </w:p>
        </w:tc>
      </w:tr>
      <w:tr w:rsidR="00834A04" w:rsidRPr="009D4F3C" w:rsidTr="00A32C03">
        <w:trPr>
          <w:trHeight w:val="117"/>
        </w:trPr>
        <w:tc>
          <w:tcPr>
            <w:tcW w:w="3402" w:type="dxa"/>
            <w:gridSpan w:val="3"/>
          </w:tcPr>
          <w:p w:rsidR="00243687" w:rsidRPr="009D4F3C" w:rsidRDefault="00243687" w:rsidP="002916F0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Бюджет план</w:t>
            </w:r>
          </w:p>
        </w:tc>
        <w:tc>
          <w:tcPr>
            <w:tcW w:w="5245" w:type="dxa"/>
            <w:gridSpan w:val="3"/>
          </w:tcPr>
          <w:p w:rsidR="00243687" w:rsidRPr="009D4F3C" w:rsidRDefault="000A100A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100000</w:t>
            </w:r>
            <w:r w:rsidR="00243687" w:rsidRPr="009D4F3C">
              <w:rPr>
                <w:sz w:val="24"/>
                <w:szCs w:val="24"/>
              </w:rPr>
              <w:t>руб</w:t>
            </w:r>
          </w:p>
        </w:tc>
      </w:tr>
      <w:tr w:rsidR="00834A04" w:rsidRPr="009D4F3C" w:rsidTr="00A32C03">
        <w:trPr>
          <w:trHeight w:val="117"/>
        </w:trPr>
        <w:tc>
          <w:tcPr>
            <w:tcW w:w="3402" w:type="dxa"/>
            <w:gridSpan w:val="3"/>
          </w:tcPr>
          <w:p w:rsidR="00243687" w:rsidRPr="009D4F3C" w:rsidRDefault="00243687" w:rsidP="002916F0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Бюджет факт</w:t>
            </w:r>
          </w:p>
        </w:tc>
        <w:tc>
          <w:tcPr>
            <w:tcW w:w="5245" w:type="dxa"/>
            <w:gridSpan w:val="3"/>
          </w:tcPr>
          <w:p w:rsidR="00243687" w:rsidRPr="009D4F3C" w:rsidRDefault="000A100A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64500</w:t>
            </w:r>
            <w:r w:rsidR="00243687" w:rsidRPr="009D4F3C">
              <w:rPr>
                <w:sz w:val="24"/>
                <w:szCs w:val="24"/>
              </w:rPr>
              <w:t>руб</w:t>
            </w:r>
          </w:p>
        </w:tc>
      </w:tr>
      <w:tr w:rsidR="00834A04" w:rsidRPr="009D4F3C" w:rsidTr="00A32C03">
        <w:trPr>
          <w:trHeight w:val="117"/>
        </w:trPr>
        <w:tc>
          <w:tcPr>
            <w:tcW w:w="3402" w:type="dxa"/>
            <w:gridSpan w:val="3"/>
          </w:tcPr>
          <w:p w:rsidR="00243687" w:rsidRPr="009D4F3C" w:rsidRDefault="00243687" w:rsidP="002916F0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Остаток</w:t>
            </w:r>
          </w:p>
        </w:tc>
        <w:tc>
          <w:tcPr>
            <w:tcW w:w="5245" w:type="dxa"/>
            <w:gridSpan w:val="3"/>
          </w:tcPr>
          <w:p w:rsidR="00243687" w:rsidRPr="009D4F3C" w:rsidRDefault="000A100A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35500</w:t>
            </w:r>
            <w:r w:rsidR="00243687" w:rsidRPr="009D4F3C">
              <w:rPr>
                <w:sz w:val="24"/>
                <w:szCs w:val="24"/>
              </w:rPr>
              <w:t>руб</w:t>
            </w:r>
          </w:p>
        </w:tc>
      </w:tr>
      <w:tr w:rsidR="00834A04" w:rsidRPr="009D4F3C" w:rsidTr="00A32C03">
        <w:trPr>
          <w:trHeight w:val="117"/>
        </w:trPr>
        <w:tc>
          <w:tcPr>
            <w:tcW w:w="3402" w:type="dxa"/>
            <w:gridSpan w:val="3"/>
          </w:tcPr>
          <w:p w:rsidR="00243687" w:rsidRPr="009D4F3C" w:rsidRDefault="00243687" w:rsidP="002916F0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итого online</w:t>
            </w:r>
          </w:p>
        </w:tc>
        <w:tc>
          <w:tcPr>
            <w:tcW w:w="5245" w:type="dxa"/>
            <w:gridSpan w:val="3"/>
          </w:tcPr>
          <w:p w:rsidR="00243687" w:rsidRPr="009D4F3C" w:rsidRDefault="00EE63C4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19900</w:t>
            </w:r>
            <w:r w:rsidR="00243687" w:rsidRPr="009D4F3C">
              <w:rPr>
                <w:sz w:val="24"/>
                <w:szCs w:val="24"/>
              </w:rPr>
              <w:t>руб</w:t>
            </w:r>
          </w:p>
        </w:tc>
      </w:tr>
      <w:tr w:rsidR="00834A04" w:rsidRPr="009D4F3C" w:rsidTr="00A32C03">
        <w:trPr>
          <w:trHeight w:val="117"/>
        </w:trPr>
        <w:tc>
          <w:tcPr>
            <w:tcW w:w="3402" w:type="dxa"/>
            <w:gridSpan w:val="3"/>
          </w:tcPr>
          <w:p w:rsidR="00243687" w:rsidRPr="009D4F3C" w:rsidRDefault="00243687" w:rsidP="002916F0">
            <w:pPr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итого offline</w:t>
            </w:r>
          </w:p>
        </w:tc>
        <w:tc>
          <w:tcPr>
            <w:tcW w:w="5245" w:type="dxa"/>
            <w:gridSpan w:val="3"/>
          </w:tcPr>
          <w:p w:rsidR="00243687" w:rsidRPr="009D4F3C" w:rsidRDefault="000A100A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44600</w:t>
            </w:r>
            <w:r w:rsidR="00243687" w:rsidRPr="009D4F3C">
              <w:rPr>
                <w:sz w:val="24"/>
                <w:szCs w:val="24"/>
              </w:rPr>
              <w:t>руб</w:t>
            </w:r>
          </w:p>
        </w:tc>
      </w:tr>
      <w:tr w:rsidR="00A32C03" w:rsidRPr="009D4F3C" w:rsidTr="00A32C03">
        <w:tblPrEx>
          <w:tblLook w:val="04A0" w:firstRow="1" w:lastRow="0" w:firstColumn="1" w:lastColumn="0" w:noHBand="0" w:noVBand="1"/>
        </w:tblPrEx>
        <w:trPr>
          <w:trHeight w:val="847"/>
        </w:trPr>
        <w:tc>
          <w:tcPr>
            <w:tcW w:w="1276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Вид рекламной коммуникации</w:t>
            </w:r>
          </w:p>
        </w:tc>
        <w:tc>
          <w:tcPr>
            <w:tcW w:w="1276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Рекламный носитель</w:t>
            </w:r>
          </w:p>
        </w:tc>
        <w:tc>
          <w:tcPr>
            <w:tcW w:w="850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Цена</w:t>
            </w:r>
            <w:r w:rsidR="00EE63C4" w:rsidRPr="009D4F3C">
              <w:rPr>
                <w:sz w:val="24"/>
                <w:szCs w:val="24"/>
              </w:rPr>
              <w:t>, руб.</w:t>
            </w:r>
          </w:p>
        </w:tc>
        <w:tc>
          <w:tcPr>
            <w:tcW w:w="1418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Подрядчик</w:t>
            </w:r>
          </w:p>
        </w:tc>
        <w:tc>
          <w:tcPr>
            <w:tcW w:w="2126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Фото РК</w:t>
            </w:r>
          </w:p>
        </w:tc>
        <w:tc>
          <w:tcPr>
            <w:tcW w:w="1701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Дополнительно</w:t>
            </w:r>
          </w:p>
        </w:tc>
      </w:tr>
      <w:tr w:rsidR="00A32C03" w:rsidRPr="009D4F3C" w:rsidTr="00A32C03">
        <w:tblPrEx>
          <w:tblLook w:val="04A0" w:firstRow="1" w:lastRow="0" w:firstColumn="1" w:lastColumn="0" w:noHBand="0" w:noVBand="1"/>
        </w:tblPrEx>
        <w:trPr>
          <w:trHeight w:val="469"/>
        </w:trPr>
        <w:tc>
          <w:tcPr>
            <w:tcW w:w="1276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lastRenderedPageBreak/>
              <w:t xml:space="preserve">Транспортная </w:t>
            </w:r>
            <w:r w:rsidR="00165413" w:rsidRPr="009D4F3C">
              <w:rPr>
                <w:sz w:val="24"/>
                <w:szCs w:val="24"/>
              </w:rPr>
              <w:t>реклама</w:t>
            </w:r>
          </w:p>
        </w:tc>
        <w:tc>
          <w:tcPr>
            <w:tcW w:w="1276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На чехлах</w:t>
            </w:r>
          </w:p>
        </w:tc>
        <w:tc>
          <w:tcPr>
            <w:tcW w:w="850" w:type="dxa"/>
          </w:tcPr>
          <w:p w:rsidR="00EE63C4" w:rsidRPr="009D4F3C" w:rsidRDefault="00EE63C4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10500</w:t>
            </w:r>
          </w:p>
          <w:p w:rsidR="00243687" w:rsidRPr="009D4F3C" w:rsidRDefault="00EE63C4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(</w:t>
            </w:r>
            <w:r w:rsidR="00834A04" w:rsidRPr="009D4F3C">
              <w:rPr>
                <w:sz w:val="24"/>
                <w:szCs w:val="24"/>
              </w:rPr>
              <w:t>3</w:t>
            </w:r>
            <w:r w:rsidRPr="009D4F3C">
              <w:rPr>
                <w:sz w:val="24"/>
                <w:szCs w:val="24"/>
              </w:rPr>
              <w:t>штх</w:t>
            </w:r>
            <w:r w:rsidRPr="009D4F3C">
              <w:rPr>
                <w:sz w:val="24"/>
                <w:szCs w:val="24"/>
                <w:shd w:val="clear" w:color="auto" w:fill="FFFFFF"/>
              </w:rPr>
              <w:t>3500</w:t>
            </w:r>
            <w:r w:rsidRPr="009D4F3C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243687" w:rsidRPr="009D4F3C" w:rsidRDefault="0024368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Маршрут Медиа</w:t>
            </w:r>
          </w:p>
        </w:tc>
        <w:tc>
          <w:tcPr>
            <w:tcW w:w="2126" w:type="dxa"/>
          </w:tcPr>
          <w:p w:rsidR="00243687" w:rsidRPr="009D4F3C" w:rsidRDefault="00C57B6F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i1031" type="#_x0000_t75" style="width:57pt;height:81pt">
                  <v:imagedata r:id="rId13" o:title="ВВАВИ"/>
                </v:shape>
              </w:pict>
            </w:r>
          </w:p>
        </w:tc>
        <w:tc>
          <w:tcPr>
            <w:tcW w:w="1701" w:type="dxa"/>
          </w:tcPr>
          <w:p w:rsidR="00243687" w:rsidRPr="009D4F3C" w:rsidRDefault="00BF7A4A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Маршрут</w:t>
            </w:r>
            <w:r w:rsidR="00763BD4" w:rsidRPr="009D4F3C">
              <w:rPr>
                <w:sz w:val="24"/>
                <w:szCs w:val="24"/>
              </w:rPr>
              <w:t xml:space="preserve"> трамвая </w:t>
            </w:r>
            <w:r w:rsidRPr="009D4F3C">
              <w:rPr>
                <w:sz w:val="24"/>
                <w:szCs w:val="24"/>
              </w:rPr>
              <w:t>№</w:t>
            </w:r>
            <w:r w:rsidR="00763BD4" w:rsidRPr="009D4F3C">
              <w:rPr>
                <w:sz w:val="24"/>
                <w:szCs w:val="24"/>
              </w:rPr>
              <w:t xml:space="preserve"> 5;7;2.</w:t>
            </w:r>
            <w:r w:rsidRPr="009D4F3C">
              <w:rPr>
                <w:sz w:val="24"/>
                <w:szCs w:val="24"/>
              </w:rPr>
              <w:t xml:space="preserve"> </w:t>
            </w:r>
          </w:p>
        </w:tc>
      </w:tr>
      <w:tr w:rsidR="00A32C03" w:rsidRPr="009D4F3C" w:rsidTr="00A32C03">
        <w:tblPrEx>
          <w:tblLook w:val="04A0" w:firstRow="1" w:lastRow="0" w:firstColumn="1" w:lastColumn="0" w:noHBand="0" w:noVBand="1"/>
        </w:tblPrEx>
        <w:trPr>
          <w:trHeight w:val="1120"/>
        </w:trPr>
        <w:tc>
          <w:tcPr>
            <w:tcW w:w="1276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Радио реклама</w:t>
            </w:r>
          </w:p>
        </w:tc>
        <w:tc>
          <w:tcPr>
            <w:tcW w:w="1276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Внутреннее радио ТРК СБС Мегамолл</w:t>
            </w:r>
          </w:p>
        </w:tc>
        <w:tc>
          <w:tcPr>
            <w:tcW w:w="850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 xml:space="preserve">0 </w:t>
            </w:r>
          </w:p>
        </w:tc>
        <w:tc>
          <w:tcPr>
            <w:tcW w:w="1418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Внутреннее радио ТРК СБС Мегамолл</w:t>
            </w:r>
          </w:p>
        </w:tc>
        <w:tc>
          <w:tcPr>
            <w:tcW w:w="2126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бестселлер (8 выходов в день)</w:t>
            </w:r>
          </w:p>
        </w:tc>
      </w:tr>
      <w:tr w:rsidR="00A32C03" w:rsidRPr="009D4F3C" w:rsidTr="00A32C03">
        <w:tblPrEx>
          <w:tblLook w:val="04A0" w:firstRow="1" w:lastRow="0" w:firstColumn="1" w:lastColumn="0" w:noHBand="0" w:noVBand="1"/>
        </w:tblPrEx>
        <w:trPr>
          <w:trHeight w:val="1407"/>
        </w:trPr>
        <w:tc>
          <w:tcPr>
            <w:tcW w:w="1276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Печатная реклама</w:t>
            </w:r>
          </w:p>
        </w:tc>
        <w:tc>
          <w:tcPr>
            <w:tcW w:w="1276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Листовки</w:t>
            </w:r>
          </w:p>
        </w:tc>
        <w:tc>
          <w:tcPr>
            <w:tcW w:w="850" w:type="dxa"/>
          </w:tcPr>
          <w:p w:rsidR="00EE63C4" w:rsidRPr="009D4F3C" w:rsidRDefault="00EE63C4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6900</w:t>
            </w:r>
          </w:p>
          <w:p w:rsidR="00771F5D" w:rsidRPr="009D4F3C" w:rsidRDefault="00EE63C4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(1</w:t>
            </w:r>
            <w:r w:rsidR="00771F5D" w:rsidRPr="009D4F3C">
              <w:rPr>
                <w:sz w:val="24"/>
                <w:szCs w:val="24"/>
              </w:rPr>
              <w:t>000</w:t>
            </w:r>
            <w:r w:rsidRPr="009D4F3C">
              <w:rPr>
                <w:sz w:val="24"/>
                <w:szCs w:val="24"/>
              </w:rPr>
              <w:t>шт</w:t>
            </w:r>
            <w:r w:rsidRPr="009D4F3C">
              <w:rPr>
                <w:sz w:val="24"/>
                <w:szCs w:val="24"/>
                <w:lang w:val="en-US"/>
              </w:rPr>
              <w:t>x69</w:t>
            </w:r>
            <w:r w:rsidR="000A100A" w:rsidRPr="009D4F3C">
              <w:rPr>
                <w:sz w:val="24"/>
                <w:szCs w:val="24"/>
              </w:rPr>
              <w:t>руб</w:t>
            </w:r>
            <w:r w:rsidRPr="009D4F3C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Типография КРАСКИ</w:t>
            </w:r>
          </w:p>
        </w:tc>
        <w:tc>
          <w:tcPr>
            <w:tcW w:w="2126" w:type="dxa"/>
          </w:tcPr>
          <w:p w:rsidR="00D270F2" w:rsidRPr="009D4F3C" w:rsidRDefault="00D270F2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noProof/>
                <w:sz w:val="24"/>
                <w:szCs w:val="24"/>
              </w:rPr>
              <w:drawing>
                <wp:inline distT="0" distB="0" distL="0" distR="0">
                  <wp:extent cx="507205" cy="676275"/>
                  <wp:effectExtent l="19050" t="0" r="7145" b="0"/>
                  <wp:docPr id="1" name="Рисунок 1" descr="C:\Users\юрик\AppData\Local\Microsoft\Windows\INetCache\Content.Word\PI51L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юрик\AppData\Local\Microsoft\Windows\INetCache\Content.Word\PI51L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94" cy="694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57B6F">
              <w:rPr>
                <w:sz w:val="24"/>
                <w:szCs w:val="24"/>
              </w:rPr>
              <w:pict>
                <v:shape id="_x0000_i1032" type="#_x0000_t75" style="width:36pt;height:53.25pt">
                  <v:imagedata r:id="rId13" o:title="ВВАВИ"/>
                </v:shape>
              </w:pict>
            </w:r>
          </w:p>
        </w:tc>
        <w:tc>
          <w:tcPr>
            <w:tcW w:w="1701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1 месяц (2 раза в неделю)</w:t>
            </w:r>
          </w:p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4 промоутера:</w:t>
            </w:r>
          </w:p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 xml:space="preserve">3200 рублей </w:t>
            </w:r>
          </w:p>
        </w:tc>
      </w:tr>
      <w:tr w:rsidR="00A32C03" w:rsidRPr="009D4F3C" w:rsidTr="00C13C9A">
        <w:tblPrEx>
          <w:tblLook w:val="04A0" w:firstRow="1" w:lastRow="0" w:firstColumn="1" w:lastColumn="0" w:noHBand="0" w:noVBand="1"/>
        </w:tblPrEx>
        <w:trPr>
          <w:trHeight w:val="1681"/>
        </w:trPr>
        <w:tc>
          <w:tcPr>
            <w:tcW w:w="1276" w:type="dxa"/>
          </w:tcPr>
          <w:p w:rsidR="00771F5D" w:rsidRPr="009D4F3C" w:rsidRDefault="004E541F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Наружная реклама</w:t>
            </w:r>
          </w:p>
        </w:tc>
        <w:tc>
          <w:tcPr>
            <w:tcW w:w="1276" w:type="dxa"/>
          </w:tcPr>
          <w:p w:rsidR="00771F5D" w:rsidRPr="009D4F3C" w:rsidRDefault="004E541F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Плакат</w:t>
            </w:r>
          </w:p>
        </w:tc>
        <w:tc>
          <w:tcPr>
            <w:tcW w:w="850" w:type="dxa"/>
          </w:tcPr>
          <w:p w:rsidR="00EE63C4" w:rsidRPr="009D4F3C" w:rsidRDefault="00EE63C4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27200</w:t>
            </w:r>
          </w:p>
          <w:p w:rsidR="00771F5D" w:rsidRPr="009D4F3C" w:rsidRDefault="00EE63C4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9D4F3C">
              <w:rPr>
                <w:rFonts w:cs="Times New Roman"/>
                <w:sz w:val="24"/>
                <w:szCs w:val="24"/>
              </w:rPr>
              <w:t>(</w:t>
            </w:r>
            <w:r w:rsidR="003548F9" w:rsidRPr="009D4F3C">
              <w:rPr>
                <w:rFonts w:cs="Times New Roman"/>
                <w:sz w:val="24"/>
                <w:szCs w:val="24"/>
              </w:rPr>
              <w:t>100</w:t>
            </w:r>
            <w:r w:rsidRPr="009D4F3C">
              <w:rPr>
                <w:rFonts w:cs="Times New Roman"/>
                <w:sz w:val="24"/>
                <w:szCs w:val="24"/>
              </w:rPr>
              <w:t>шт</w:t>
            </w:r>
            <w:r w:rsidR="003548F9" w:rsidRPr="009D4F3C">
              <w:rPr>
                <w:rFonts w:cs="Times New Roman"/>
                <w:sz w:val="24"/>
                <w:szCs w:val="24"/>
                <w:lang w:val="en-US"/>
              </w:rPr>
              <w:t>x</w:t>
            </w:r>
            <w:r w:rsidRPr="009D4F3C">
              <w:rPr>
                <w:rFonts w:cs="Times New Roman"/>
                <w:sz w:val="24"/>
                <w:szCs w:val="24"/>
                <w:shd w:val="clear" w:color="auto" w:fill="FFFFFF"/>
              </w:rPr>
              <w:t>27</w:t>
            </w:r>
            <w:r w:rsidRPr="009D4F3C">
              <w:rPr>
                <w:rFonts w:cs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  <w:r w:rsidRPr="009D4F3C"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771F5D" w:rsidRPr="009D4F3C" w:rsidRDefault="003548F9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Внутреннее помещение ТРК «СБС Мегамолл»</w:t>
            </w:r>
          </w:p>
        </w:tc>
        <w:tc>
          <w:tcPr>
            <w:tcW w:w="2126" w:type="dxa"/>
          </w:tcPr>
          <w:p w:rsidR="00771F5D" w:rsidRPr="009D4F3C" w:rsidRDefault="00D270F2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noProof/>
                <w:sz w:val="24"/>
                <w:szCs w:val="24"/>
              </w:rPr>
              <w:drawing>
                <wp:inline distT="0" distB="0" distL="0" distR="0">
                  <wp:extent cx="752475" cy="1064477"/>
                  <wp:effectExtent l="19050" t="0" r="9525" b="0"/>
                  <wp:docPr id="3" name="Рисунок 3" descr="C:\Users\юрик\AppData\Local\Microsoft\Windows\INetCache\Content.Word\PI51L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юрик\AppData\Local\Microsoft\Windows\INetCache\Content.Word\PI51L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35" cy="1074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71F5D" w:rsidRPr="009D4F3C" w:rsidRDefault="00771F5D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A32C03" w:rsidRPr="009D4F3C" w:rsidTr="00C13C9A">
        <w:tblPrEx>
          <w:tblLook w:val="04A0" w:firstRow="1" w:lastRow="0" w:firstColumn="1" w:lastColumn="0" w:noHBand="0" w:noVBand="1"/>
        </w:tblPrEx>
        <w:trPr>
          <w:trHeight w:val="1059"/>
        </w:trPr>
        <w:tc>
          <w:tcPr>
            <w:tcW w:w="1276" w:type="dxa"/>
          </w:tcPr>
          <w:p w:rsidR="003548F9" w:rsidRPr="009D4F3C" w:rsidRDefault="003548F9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Интернет реклама</w:t>
            </w:r>
          </w:p>
        </w:tc>
        <w:tc>
          <w:tcPr>
            <w:tcW w:w="1276" w:type="dxa"/>
          </w:tcPr>
          <w:p w:rsidR="003548F9" w:rsidRPr="009D4F3C" w:rsidRDefault="003548F9" w:rsidP="002916F0">
            <w:pPr>
              <w:pStyle w:val="af2"/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D4F3C">
              <w:rPr>
                <w:rFonts w:cs="Times New Roman"/>
                <w:sz w:val="24"/>
                <w:szCs w:val="24"/>
              </w:rPr>
              <w:t>Инстаграм</w:t>
            </w:r>
          </w:p>
        </w:tc>
        <w:tc>
          <w:tcPr>
            <w:tcW w:w="850" w:type="dxa"/>
          </w:tcPr>
          <w:p w:rsidR="003548F9" w:rsidRPr="009D4F3C" w:rsidRDefault="003548F9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19900 руб/месяц</w:t>
            </w:r>
          </w:p>
        </w:tc>
        <w:tc>
          <w:tcPr>
            <w:tcW w:w="1418" w:type="dxa"/>
          </w:tcPr>
          <w:p w:rsidR="003548F9" w:rsidRPr="009D4F3C" w:rsidRDefault="003548F9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Orange Marketing</w:t>
            </w:r>
          </w:p>
        </w:tc>
        <w:tc>
          <w:tcPr>
            <w:tcW w:w="2126" w:type="dxa"/>
          </w:tcPr>
          <w:p w:rsidR="003548F9" w:rsidRPr="009D4F3C" w:rsidRDefault="00FD4497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noProof/>
                <w:sz w:val="24"/>
                <w:szCs w:val="24"/>
              </w:rPr>
              <w:drawing>
                <wp:inline distT="0" distB="0" distL="0" distR="0">
                  <wp:extent cx="838200" cy="723900"/>
                  <wp:effectExtent l="19050" t="0" r="0" b="0"/>
                  <wp:docPr id="4" name="Рисунок 4" descr="C:\Users\юрик\AppData\Local\Microsoft\Windows\INetCache\Content.Word\OQuswlN-29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юрик\AppData\Local\Microsoft\Windows\INetCache\Content.Word\OQuswlN-29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43" cy="73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548F9" w:rsidRPr="009D4F3C" w:rsidRDefault="003548F9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Тариф X1</w:t>
            </w:r>
          </w:p>
        </w:tc>
      </w:tr>
    </w:tbl>
    <w:p w:rsidR="00C13C9A" w:rsidRPr="009D4F3C" w:rsidRDefault="00C13C9A" w:rsidP="00546519">
      <w:pPr>
        <w:rPr>
          <w:sz w:val="24"/>
          <w:szCs w:val="24"/>
        </w:rPr>
      </w:pPr>
    </w:p>
    <w:p w:rsidR="004C0B57" w:rsidRPr="009D4F3C" w:rsidRDefault="004C0B57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t xml:space="preserve">После составления медиа-плана, можно перейти к составлению </w:t>
      </w:r>
      <w:r w:rsidR="001A115C" w:rsidRPr="009D4F3C">
        <w:rPr>
          <w:sz w:val="24"/>
          <w:szCs w:val="24"/>
        </w:rPr>
        <w:t>бизнес</w:t>
      </w:r>
      <w:r w:rsidRPr="009D4F3C">
        <w:rPr>
          <w:sz w:val="24"/>
          <w:szCs w:val="24"/>
        </w:rPr>
        <w:t>-плана рекламной кампании.</w:t>
      </w:r>
    </w:p>
    <w:p w:rsidR="00D165AB" w:rsidRPr="009D4F3C" w:rsidRDefault="00D165AB" w:rsidP="00D165A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D4F3C">
        <w:rPr>
          <w:color w:val="000000"/>
        </w:rPr>
        <w:t>Бизнес план – это развернутое обоснование проекта, дающее возможность всесторонне оценить эффективность принятых решений, планируемых мероприятий, ответить на вопрос, стоит ли вкладывать деньги в данный проект.</w:t>
      </w:r>
    </w:p>
    <w:p w:rsidR="00D165AB" w:rsidRPr="009D4F3C" w:rsidRDefault="00D165AB" w:rsidP="00D165A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D4F3C">
        <w:rPr>
          <w:color w:val="000000"/>
        </w:rPr>
        <w:t>Некоторые вещи, о которых стоит подумать, прежде чем приступать к написанию бизнес-плана:</w:t>
      </w:r>
    </w:p>
    <w:p w:rsidR="00D165AB" w:rsidRPr="009D4F3C" w:rsidRDefault="00D165AB" w:rsidP="00D165AB">
      <w:pPr>
        <w:pStyle w:val="a4"/>
        <w:numPr>
          <w:ilvl w:val="0"/>
          <w:numId w:val="4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</w:rPr>
      </w:pPr>
      <w:r w:rsidRPr="009D4F3C">
        <w:rPr>
          <w:color w:val="000000"/>
        </w:rPr>
        <w:t>четко определить целевую аудиторию;</w:t>
      </w:r>
    </w:p>
    <w:p w:rsidR="00D165AB" w:rsidRPr="009D4F3C" w:rsidRDefault="00D165AB" w:rsidP="00D165AB">
      <w:pPr>
        <w:pStyle w:val="a4"/>
        <w:numPr>
          <w:ilvl w:val="0"/>
          <w:numId w:val="4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</w:rPr>
      </w:pPr>
      <w:r w:rsidRPr="009D4F3C">
        <w:rPr>
          <w:color w:val="000000"/>
        </w:rPr>
        <w:t>определить требования данного бизнеса относительно содержания и уровня детализации;</w:t>
      </w:r>
    </w:p>
    <w:p w:rsidR="00D165AB" w:rsidRPr="009D4F3C" w:rsidRDefault="00D165AB" w:rsidP="00D165AB">
      <w:pPr>
        <w:pStyle w:val="a4"/>
        <w:numPr>
          <w:ilvl w:val="0"/>
          <w:numId w:val="4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</w:rPr>
      </w:pPr>
      <w:r w:rsidRPr="009D4F3C">
        <w:rPr>
          <w:color w:val="000000"/>
        </w:rPr>
        <w:t>спланировать структуру плана;</w:t>
      </w:r>
    </w:p>
    <w:p w:rsidR="00D165AB" w:rsidRPr="009D4F3C" w:rsidRDefault="00D165AB" w:rsidP="00D165AB">
      <w:pPr>
        <w:pStyle w:val="a4"/>
        <w:numPr>
          <w:ilvl w:val="0"/>
          <w:numId w:val="4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</w:rPr>
      </w:pPr>
      <w:r w:rsidRPr="009D4F3C">
        <w:rPr>
          <w:color w:val="000000"/>
        </w:rPr>
        <w:t>выбрать подходящий объем плана;</w:t>
      </w:r>
    </w:p>
    <w:p w:rsidR="00D165AB" w:rsidRPr="009D4F3C" w:rsidRDefault="00D165AB" w:rsidP="00D165AB">
      <w:pPr>
        <w:pStyle w:val="a4"/>
        <w:numPr>
          <w:ilvl w:val="0"/>
          <w:numId w:val="46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709"/>
        <w:rPr>
          <w:color w:val="000000"/>
        </w:rPr>
      </w:pPr>
      <w:r w:rsidRPr="009D4F3C">
        <w:rPr>
          <w:color w:val="000000"/>
        </w:rPr>
        <w:t>определить основные вопросы, на которые надо обратить особое внимание.</w:t>
      </w:r>
    </w:p>
    <w:p w:rsidR="00D165AB" w:rsidRPr="009D4F3C" w:rsidRDefault="00D165AB" w:rsidP="00D165A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D4F3C">
        <w:rPr>
          <w:color w:val="000000"/>
        </w:rPr>
        <w:t>Для многих людей сам процесс планирования, размышления, обсуждения, изучения и исследования часто может быть полезнее, чем фактический результат.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Раздел бизнес-плана, посвященный маркетингу, содержит информацию о стратегии маркетинговой деятельности фирмы и перспективности и емкости предполагаемого рын</w:t>
      </w:r>
      <w:r w:rsidRPr="009D4F3C">
        <w:rPr>
          <w:rFonts w:eastAsia="Times New Roman"/>
          <w:sz w:val="24"/>
          <w:szCs w:val="24"/>
        </w:rPr>
        <w:lastRenderedPageBreak/>
        <w:t>ка. Если рассматривать его более детально, то желательно, чтобы он содержал следующие разделы.</w:t>
      </w:r>
    </w:p>
    <w:p w:rsidR="00D165AB" w:rsidRPr="009D4F3C" w:rsidRDefault="00D165AB" w:rsidP="00D165AB">
      <w:pPr>
        <w:pStyle w:val="a8"/>
        <w:numPr>
          <w:ilvl w:val="0"/>
          <w:numId w:val="47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Цели по объему продаж – в данном разделе содержится информация о планируемом объеме продаж, который, вероятнее всего, будет достигнут.</w:t>
      </w:r>
    </w:p>
    <w:p w:rsidR="00D165AB" w:rsidRPr="009D4F3C" w:rsidRDefault="00D165AB" w:rsidP="00D165AB">
      <w:pPr>
        <w:pStyle w:val="a8"/>
        <w:numPr>
          <w:ilvl w:val="0"/>
          <w:numId w:val="47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Стратегии ценообразования – отражают изменения цен во времени.</w:t>
      </w:r>
    </w:p>
    <w:p w:rsidR="00D165AB" w:rsidRPr="009D4F3C" w:rsidRDefault="00D165AB" w:rsidP="00D165AB">
      <w:pPr>
        <w:pStyle w:val="a8"/>
        <w:numPr>
          <w:ilvl w:val="0"/>
          <w:numId w:val="47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 xml:space="preserve">Объемы продаж – в этой части необходимо указать, сколько товара можно будет продать. </w:t>
      </w:r>
    </w:p>
    <w:p w:rsidR="00D165AB" w:rsidRPr="009D4F3C" w:rsidRDefault="00D165AB" w:rsidP="00D165AB">
      <w:pPr>
        <w:pStyle w:val="a8"/>
        <w:numPr>
          <w:ilvl w:val="0"/>
          <w:numId w:val="47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Организация торговли – в этой части описывается система сбыта товара, здесь необходимо указать, что планирует предприятие сделать, чтобы его товар лучше распространялся, будет ли оно создавать сеть распространения или прибегнет к помощи посредников, каким образом оно будет стремиться к достижению превосходства над конкурентами?</w:t>
      </w:r>
    </w:p>
    <w:p w:rsidR="00D165AB" w:rsidRPr="009D4F3C" w:rsidRDefault="00D165AB" w:rsidP="00D165AB">
      <w:pPr>
        <w:pStyle w:val="a8"/>
        <w:numPr>
          <w:ilvl w:val="0"/>
          <w:numId w:val="47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 xml:space="preserve">Анализ покупателей – в данной части следует проанализировать мотивы, которые, как вам кажется, являются главными с точки зрения покупателей при приобретении товара. </w:t>
      </w:r>
    </w:p>
    <w:p w:rsidR="00D165AB" w:rsidRPr="009D4F3C" w:rsidRDefault="00D165AB" w:rsidP="00D165AB">
      <w:pPr>
        <w:pStyle w:val="a8"/>
        <w:numPr>
          <w:ilvl w:val="0"/>
          <w:numId w:val="47"/>
        </w:numPr>
        <w:tabs>
          <w:tab w:val="left" w:pos="993"/>
        </w:tabs>
        <w:ind w:left="0" w:firstLine="709"/>
        <w:contextualSpacing w:val="0"/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Методы продвижения товара на рынок – в этой части описываются методы, которые предприятие будет применять, чтобы продвинуть свой товар на рынке, дается обоснование того, что именно данные методы принесут необходимый эффект.</w:t>
      </w:r>
    </w:p>
    <w:p w:rsidR="00D165AB" w:rsidRPr="009D4F3C" w:rsidRDefault="00D165AB" w:rsidP="00D165AB">
      <w:pPr>
        <w:pStyle w:val="a8"/>
        <w:tabs>
          <w:tab w:val="left" w:pos="993"/>
        </w:tabs>
        <w:ind w:left="0"/>
        <w:contextualSpacing w:val="0"/>
        <w:rPr>
          <w:color w:val="000000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 xml:space="preserve">При описании рекламы следует указать, каким образом будет подаваться информация о продукте, сколько средств предприятие готово потратить на рекламу. </w:t>
      </w:r>
      <w:r w:rsidRPr="009D4F3C">
        <w:rPr>
          <w:color w:val="000000"/>
          <w:sz w:val="24"/>
          <w:szCs w:val="24"/>
        </w:rPr>
        <w:t>В таблице 5 представлен бизнес план Мегацентра «Красная площадь».</w:t>
      </w:r>
    </w:p>
    <w:p w:rsidR="00F442E1" w:rsidRPr="009D4F3C" w:rsidRDefault="00F442E1" w:rsidP="00546519">
      <w:pPr>
        <w:rPr>
          <w:sz w:val="24"/>
          <w:szCs w:val="24"/>
        </w:rPr>
      </w:pPr>
    </w:p>
    <w:p w:rsidR="001F6CCB" w:rsidRPr="009D4F3C" w:rsidRDefault="0073466B" w:rsidP="00546519">
      <w:pPr>
        <w:pStyle w:val="a8"/>
        <w:tabs>
          <w:tab w:val="left" w:pos="993"/>
        </w:tabs>
        <w:ind w:left="0"/>
        <w:contextualSpacing w:val="0"/>
        <w:rPr>
          <w:rFonts w:eastAsia="Times New Roman"/>
          <w:sz w:val="24"/>
          <w:szCs w:val="24"/>
        </w:rPr>
      </w:pPr>
      <w:r w:rsidRPr="009D4F3C">
        <w:rPr>
          <w:sz w:val="24"/>
          <w:szCs w:val="24"/>
        </w:rPr>
        <w:t xml:space="preserve">Таблица 5 </w:t>
      </w:r>
      <w:r w:rsidR="001625CD" w:rsidRPr="009D4F3C">
        <w:rPr>
          <w:sz w:val="24"/>
          <w:szCs w:val="24"/>
        </w:rPr>
        <w:t>–</w:t>
      </w:r>
      <w:r w:rsidRPr="009D4F3C">
        <w:rPr>
          <w:sz w:val="24"/>
          <w:szCs w:val="24"/>
        </w:rPr>
        <w:t xml:space="preserve"> </w:t>
      </w:r>
      <w:r w:rsidR="008D216B" w:rsidRPr="009D4F3C">
        <w:rPr>
          <w:rFonts w:eastAsia="Times New Roman"/>
          <w:sz w:val="24"/>
          <w:szCs w:val="24"/>
        </w:rPr>
        <w:t>Маркетинговая часть бизнес плана</w:t>
      </w:r>
    </w:p>
    <w:tbl>
      <w:tblPr>
        <w:tblStyle w:val="a3"/>
        <w:tblW w:w="8789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6379"/>
      </w:tblGrid>
      <w:tr w:rsidR="00975D3B" w:rsidRPr="009D4F3C" w:rsidTr="00C13C9A">
        <w:trPr>
          <w:trHeight w:val="4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Действие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  <w:r w:rsidRPr="009D4F3C">
              <w:rPr>
                <w:sz w:val="24"/>
                <w:szCs w:val="24"/>
              </w:rPr>
              <w:t>«СБС Мегамолл»</w:t>
            </w:r>
          </w:p>
        </w:tc>
      </w:tr>
      <w:tr w:rsidR="00975D3B" w:rsidRPr="009D4F3C" w:rsidTr="00C13C9A">
        <w:trPr>
          <w:trHeight w:val="5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Определяются границы сбыта: географические демографические (платежеспособность покупателя)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D165AB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 xml:space="preserve">Краснодар, Краснодарский край. </w:t>
            </w:r>
            <w:r w:rsidRPr="009D4F3C">
              <w:rPr>
                <w:sz w:val="24"/>
                <w:szCs w:val="24"/>
                <w:shd w:val="clear" w:color="auto" w:fill="FFFFFF"/>
              </w:rPr>
              <w:t xml:space="preserve">Численность населения Краснодарского края по данным Росстата составляет </w:t>
            </w:r>
            <w:r w:rsidRPr="009D4F3C">
              <w:rPr>
                <w:bCs/>
                <w:sz w:val="24"/>
                <w:szCs w:val="24"/>
                <w:shd w:val="clear" w:color="auto" w:fill="FFFFFF"/>
              </w:rPr>
              <w:t>5603420</w:t>
            </w:r>
            <w:r w:rsidRPr="009D4F3C">
              <w:rPr>
                <w:sz w:val="24"/>
                <w:szCs w:val="24"/>
                <w:shd w:val="clear" w:color="auto" w:fill="FFFFFF"/>
                <w:vertAlign w:val="superscript"/>
              </w:rPr>
              <w:t xml:space="preserve"> </w:t>
            </w:r>
            <w:r w:rsidRPr="009D4F3C">
              <w:rPr>
                <w:sz w:val="24"/>
                <w:szCs w:val="24"/>
                <w:shd w:val="clear" w:color="auto" w:fill="FFFFFF"/>
              </w:rPr>
              <w:t xml:space="preserve">чел. Плотность населения — </w:t>
            </w:r>
            <w:r w:rsidRPr="009D4F3C">
              <w:rPr>
                <w:bCs/>
                <w:sz w:val="24"/>
                <w:szCs w:val="24"/>
                <w:shd w:val="clear" w:color="auto" w:fill="FFFFFF"/>
              </w:rPr>
              <w:t>74,23 %</w:t>
            </w:r>
            <w:r w:rsidRPr="009D4F3C">
              <w:rPr>
                <w:sz w:val="24"/>
                <w:szCs w:val="24"/>
                <w:shd w:val="clear" w:color="auto" w:fill="FFFFFF"/>
              </w:rPr>
              <w:t xml:space="preserve"> чел./км</w:t>
            </w:r>
            <w:r w:rsidRPr="009D4F3C">
              <w:rPr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9D4F3C">
              <w:rPr>
                <w:sz w:val="24"/>
                <w:szCs w:val="24"/>
                <w:shd w:val="clear" w:color="auto" w:fill="FFFFFF"/>
              </w:rPr>
              <w:t xml:space="preserve">. Городское население — </w:t>
            </w:r>
            <w:r w:rsidRPr="009D4F3C">
              <w:rPr>
                <w:bCs/>
                <w:sz w:val="24"/>
                <w:szCs w:val="24"/>
                <w:shd w:val="clear" w:color="auto" w:fill="FFFFFF"/>
              </w:rPr>
              <w:t xml:space="preserve">54,88 </w:t>
            </w:r>
            <w:r w:rsidRPr="009D4F3C">
              <w:rPr>
                <w:sz w:val="24"/>
                <w:szCs w:val="24"/>
                <w:shd w:val="clear" w:color="auto" w:fill="FFFFFF"/>
              </w:rPr>
              <w:t>%. Уровень урбанизации значительно ниже, чем в среднем по стране (74,43%). Ситуация на рынке СМИ на сегодняшний день складывается так: Из 79786 наименований средств массовой информации, включенных в реестр Федеральной службы по надзору в сфере связи, информационных технологий и массовых коммуникаций (Роскомнадзор) по состоянию на 17 апреля 2017 года, две трети составляют периодические печатные издания. Из них 37% – журналы, 28% – газеты и около 5% – бюллетени, альманахи и прочие. Еще 11% – онлайн СМИ, в значительной части представленные сайтами и другими цифровыми продуктами периодических печатных изданий. 10% пришлось на ТВ, 7% – на радио, 2% – на информа</w:t>
            </w:r>
            <w:r w:rsidRPr="009D4F3C">
              <w:rPr>
                <w:sz w:val="24"/>
                <w:szCs w:val="24"/>
                <w:shd w:val="clear" w:color="auto" w:fill="FFFFFF"/>
              </w:rPr>
              <w:lastRenderedPageBreak/>
              <w:t>гентства и 3% – на прочие СМИ.</w:t>
            </w:r>
          </w:p>
        </w:tc>
      </w:tr>
      <w:tr w:rsidR="00D165AB" w:rsidRPr="009D4F3C" w:rsidTr="00C13C9A">
        <w:trPr>
          <w:trHeight w:val="8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Выбор стратегии: онлайн/</w:t>
            </w:r>
            <w:proofErr w:type="spellStart"/>
            <w:r w:rsidRPr="009D4F3C">
              <w:rPr>
                <w:sz w:val="24"/>
                <w:szCs w:val="24"/>
              </w:rPr>
              <w:t>оф</w:t>
            </w:r>
            <w:r w:rsidR="008E7C52" w:rsidRPr="009D4F3C">
              <w:rPr>
                <w:sz w:val="24"/>
                <w:szCs w:val="24"/>
              </w:rPr>
              <w:t>ф</w:t>
            </w:r>
            <w:r w:rsidRPr="009D4F3C">
              <w:rPr>
                <w:sz w:val="24"/>
                <w:szCs w:val="24"/>
              </w:rPr>
              <w:t>лайн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25E10" w:rsidP="002916F0">
            <w:pPr>
              <w:spacing w:line="240" w:lineRule="auto"/>
              <w:ind w:firstLine="0"/>
              <w:rPr>
                <w:sz w:val="24"/>
                <w:szCs w:val="24"/>
                <w:highlight w:val="yellow"/>
              </w:rPr>
            </w:pPr>
            <w:r w:rsidRPr="009D4F3C">
              <w:rPr>
                <w:sz w:val="24"/>
                <w:szCs w:val="24"/>
              </w:rPr>
              <w:t>Онлайн: Реклама в социальных сетях: Инстаграм. Офлайн: Печатная реклама: листовка. Радиореклама. Транспортная реклама.</w:t>
            </w:r>
          </w:p>
        </w:tc>
      </w:tr>
      <w:tr w:rsidR="00D165AB" w:rsidRPr="009D4F3C" w:rsidTr="00C13C9A">
        <w:trPr>
          <w:trHeight w:val="12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Анализ конкурентов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91049B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 xml:space="preserve">Рекламной кампанией в ТРЦ «Галерея» занимается рекламное </w:t>
            </w:r>
            <w:r w:rsidR="008E7C52" w:rsidRPr="009D4F3C">
              <w:rPr>
                <w:sz w:val="24"/>
                <w:szCs w:val="24"/>
              </w:rPr>
              <w:t>агентство</w:t>
            </w:r>
            <w:r w:rsidRPr="009D4F3C">
              <w:rPr>
                <w:sz w:val="24"/>
                <w:szCs w:val="24"/>
              </w:rPr>
              <w:t xml:space="preserve"> «</w:t>
            </w:r>
            <w:r w:rsidRPr="009D4F3C">
              <w:rPr>
                <w:sz w:val="24"/>
                <w:szCs w:val="24"/>
                <w:lang w:val="en-US"/>
              </w:rPr>
              <w:t>TR</w:t>
            </w:r>
            <w:r w:rsidRPr="009D4F3C">
              <w:rPr>
                <w:sz w:val="24"/>
                <w:szCs w:val="24"/>
              </w:rPr>
              <w:t>-</w:t>
            </w:r>
            <w:r w:rsidRPr="009D4F3C">
              <w:rPr>
                <w:sz w:val="24"/>
                <w:szCs w:val="24"/>
                <w:lang w:val="en-US"/>
              </w:rPr>
              <w:t>Media</w:t>
            </w:r>
            <w:r w:rsidRPr="009D4F3C">
              <w:rPr>
                <w:sz w:val="24"/>
                <w:szCs w:val="24"/>
              </w:rPr>
              <w:t>». TR-Media - федеральное рекламное агентство полного цикла с головным офисом в Москве. Рекламное агентство TR-Media было создано в Краснодаре в 2003 году и на данный момент оказывает широкий спектр услуг: организация BTL-акций, мерчандайзинг и мониторинг торговых сетей, trade &amp; consumer promotion, проведение корпоративных и рекламных мероприятий, PR-услуги.</w:t>
            </w:r>
            <w:r w:rsidR="008E7C52" w:rsidRPr="009D4F3C">
              <w:rPr>
                <w:sz w:val="24"/>
                <w:szCs w:val="24"/>
              </w:rPr>
              <w:t xml:space="preserve"> </w:t>
            </w:r>
            <w:r w:rsidRPr="009D4F3C">
              <w:rPr>
                <w:sz w:val="24"/>
                <w:szCs w:val="24"/>
              </w:rPr>
              <w:t xml:space="preserve">Рекламной кампанией в ТЦ «МЕГА» занимается рекламное </w:t>
            </w:r>
            <w:r w:rsidR="008E7C52" w:rsidRPr="009D4F3C">
              <w:rPr>
                <w:sz w:val="24"/>
                <w:szCs w:val="24"/>
              </w:rPr>
              <w:t>агентство</w:t>
            </w:r>
            <w:r w:rsidRPr="009D4F3C">
              <w:rPr>
                <w:sz w:val="24"/>
                <w:szCs w:val="24"/>
              </w:rPr>
              <w:t xml:space="preserve"> «Гравитация». Оно предлагает большой ассортимент услуги и широкий спектр возможностей в размещении и распространении информации, позволяет повысить эффективность проводимой рекламной кампании. Качественная наружная реклама, которая позволит с минимальными вложениями обойти конкурентов</w:t>
            </w:r>
          </w:p>
        </w:tc>
      </w:tr>
      <w:tr w:rsidR="00D165AB" w:rsidRPr="009D4F3C" w:rsidTr="00C13C9A">
        <w:trPr>
          <w:trHeight w:val="16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2B6E5E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Ценовая политика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E5E" w:rsidRPr="009D4F3C" w:rsidRDefault="00F442E1" w:rsidP="002916F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D4F3C">
              <w:rPr>
                <w:sz w:val="24"/>
                <w:szCs w:val="24"/>
              </w:rPr>
              <w:t>Узнаваемость мар</w:t>
            </w:r>
            <w:r w:rsidR="00005486" w:rsidRPr="009D4F3C">
              <w:rPr>
                <w:sz w:val="24"/>
                <w:szCs w:val="24"/>
              </w:rPr>
              <w:t xml:space="preserve">ки – более 9 лет на рынке услуг. </w:t>
            </w:r>
            <w:r w:rsidRPr="009D4F3C">
              <w:rPr>
                <w:sz w:val="24"/>
                <w:szCs w:val="24"/>
              </w:rPr>
              <w:t>Рабочее время – единственное место развлекательного типа, работ</w:t>
            </w:r>
            <w:r w:rsidR="00005486" w:rsidRPr="009D4F3C">
              <w:rPr>
                <w:sz w:val="24"/>
                <w:szCs w:val="24"/>
              </w:rPr>
              <w:t xml:space="preserve">ающего в таком масштабе до утра. </w:t>
            </w:r>
            <w:r w:rsidRPr="009D4F3C">
              <w:rPr>
                <w:sz w:val="24"/>
                <w:szCs w:val="24"/>
              </w:rPr>
              <w:t xml:space="preserve">Огромный </w:t>
            </w:r>
            <w:r w:rsidR="00005486" w:rsidRPr="009D4F3C">
              <w:rPr>
                <w:sz w:val="24"/>
                <w:szCs w:val="24"/>
              </w:rPr>
              <w:t xml:space="preserve">выбор развлечений в одном месте. </w:t>
            </w:r>
            <w:r w:rsidRPr="009D4F3C">
              <w:rPr>
                <w:sz w:val="24"/>
                <w:szCs w:val="24"/>
              </w:rPr>
              <w:t>Неизменные</w:t>
            </w:r>
            <w:r w:rsidR="00005486" w:rsidRPr="009D4F3C">
              <w:rPr>
                <w:sz w:val="24"/>
                <w:szCs w:val="24"/>
              </w:rPr>
              <w:t xml:space="preserve"> цены на развлечения. </w:t>
            </w:r>
            <w:r w:rsidRPr="009D4F3C">
              <w:rPr>
                <w:sz w:val="24"/>
                <w:szCs w:val="24"/>
              </w:rPr>
              <w:t xml:space="preserve">Большая территория </w:t>
            </w:r>
            <w:r w:rsidR="00005486" w:rsidRPr="009D4F3C">
              <w:rPr>
                <w:sz w:val="24"/>
                <w:szCs w:val="24"/>
              </w:rPr>
              <w:t xml:space="preserve">с прилегающими к ТРК магазинами. </w:t>
            </w:r>
            <w:r w:rsidRPr="009D4F3C">
              <w:rPr>
                <w:sz w:val="24"/>
                <w:szCs w:val="24"/>
              </w:rPr>
              <w:t>Доступный проезд к ТРК</w:t>
            </w:r>
          </w:p>
        </w:tc>
      </w:tr>
    </w:tbl>
    <w:p w:rsidR="00005486" w:rsidRPr="009D4F3C" w:rsidRDefault="00005486" w:rsidP="00546519">
      <w:pPr>
        <w:pStyle w:val="af2"/>
        <w:widowControl w:val="0"/>
        <w:rPr>
          <w:rFonts w:cs="Times New Roman"/>
          <w:sz w:val="24"/>
          <w:szCs w:val="24"/>
        </w:rPr>
      </w:pPr>
    </w:p>
    <w:p w:rsidR="004F3079" w:rsidRPr="009D4F3C" w:rsidRDefault="004F3079" w:rsidP="008E7C52">
      <w:pPr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>Все макеты, которые были разработаны, будут распространены посредством выбранным каналам распространения информации, которые отраженны в медиа и бизнес плане.</w:t>
      </w:r>
      <w:r w:rsidR="008E7C52" w:rsidRPr="009D4F3C">
        <w:rPr>
          <w:rFonts w:eastAsia="Times New Roman"/>
          <w:sz w:val="24"/>
          <w:szCs w:val="24"/>
        </w:rPr>
        <w:t xml:space="preserve"> </w:t>
      </w:r>
      <w:r w:rsidRPr="009D4F3C">
        <w:rPr>
          <w:rFonts w:eastAsia="Times New Roman"/>
          <w:sz w:val="24"/>
          <w:szCs w:val="24"/>
        </w:rPr>
        <w:t>После составления медиа плана был успешно составлен бизнес план, который не обходим для успешной рекламной кампании. Именно эти средства распространения информации будут наиболее эффективны.</w:t>
      </w:r>
      <w:r w:rsidR="008E7C52" w:rsidRPr="009D4F3C">
        <w:rPr>
          <w:rFonts w:eastAsia="Times New Roman"/>
          <w:sz w:val="24"/>
          <w:szCs w:val="24"/>
        </w:rPr>
        <w:t xml:space="preserve"> </w:t>
      </w:r>
      <w:r w:rsidRPr="009D4F3C">
        <w:rPr>
          <w:rFonts w:eastAsia="Times New Roman"/>
          <w:sz w:val="24"/>
          <w:szCs w:val="24"/>
        </w:rPr>
        <w:t>Данные средства, отраженные в медиа плане наиболее эффективные они помогут увеличить поток людей, а за счет увеличения потока людей увеличиться товарооборот в магазине.</w:t>
      </w:r>
    </w:p>
    <w:p w:rsidR="00263777" w:rsidRPr="009D4F3C" w:rsidRDefault="00263777" w:rsidP="001662C2">
      <w:pPr>
        <w:pStyle w:val="10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br w:type="page"/>
      </w:r>
      <w:bookmarkStart w:id="16" w:name="_Toc536170489"/>
      <w:r w:rsidRPr="009D4F3C">
        <w:rPr>
          <w:rFonts w:cs="Times New Roman"/>
          <w:sz w:val="24"/>
          <w:szCs w:val="24"/>
        </w:rPr>
        <w:lastRenderedPageBreak/>
        <w:t>ЗАКЛЮЧЕНИЕ</w:t>
      </w:r>
      <w:bookmarkEnd w:id="16"/>
    </w:p>
    <w:p w:rsidR="001625CD" w:rsidRPr="009D4F3C" w:rsidRDefault="001625CD" w:rsidP="001625CD">
      <w:pPr>
        <w:rPr>
          <w:sz w:val="24"/>
          <w:szCs w:val="24"/>
        </w:rPr>
      </w:pPr>
    </w:p>
    <w:p w:rsidR="00BE74A1" w:rsidRPr="009D4F3C" w:rsidRDefault="00BE74A1" w:rsidP="001625CD">
      <w:pPr>
        <w:rPr>
          <w:sz w:val="24"/>
          <w:szCs w:val="24"/>
        </w:rPr>
      </w:pPr>
      <w:r w:rsidRPr="009D4F3C">
        <w:rPr>
          <w:sz w:val="24"/>
          <w:szCs w:val="24"/>
        </w:rPr>
        <w:t>ТРК «СБС Мегамолл» является одним из более популярных, торговоразвлекательных комплексов на территории города Краснодар.</w:t>
      </w:r>
    </w:p>
    <w:p w:rsidR="00BE74A1" w:rsidRPr="009D4F3C" w:rsidRDefault="00BE74A1" w:rsidP="00BE74A1">
      <w:pPr>
        <w:rPr>
          <w:sz w:val="24"/>
          <w:szCs w:val="24"/>
          <w:shd w:val="clear" w:color="auto" w:fill="FFFFFF"/>
        </w:rPr>
      </w:pPr>
      <w:r w:rsidRPr="009D4F3C">
        <w:rPr>
          <w:sz w:val="24"/>
          <w:szCs w:val="24"/>
          <w:shd w:val="clear" w:color="auto" w:fill="FFFFFF"/>
        </w:rPr>
        <w:t xml:space="preserve">Анализируя опыт рекламной деятельности </w:t>
      </w:r>
      <w:r w:rsidRPr="009D4F3C">
        <w:rPr>
          <w:sz w:val="24"/>
          <w:szCs w:val="24"/>
        </w:rPr>
        <w:t>Торгово-развлекательный комплекс «СБС Мегамолл»</w:t>
      </w:r>
      <w:r w:rsidRPr="009D4F3C">
        <w:rPr>
          <w:sz w:val="24"/>
          <w:szCs w:val="24"/>
          <w:shd w:val="clear" w:color="auto" w:fill="FFFFFF"/>
        </w:rPr>
        <w:t xml:space="preserve"> можно сказать, что основным направления, проведённые акций в самом </w:t>
      </w:r>
      <w:r w:rsidRPr="009D4F3C">
        <w:rPr>
          <w:sz w:val="24"/>
          <w:szCs w:val="24"/>
        </w:rPr>
        <w:t>«СБС Мегамолл»</w:t>
      </w:r>
      <w:r w:rsidRPr="009D4F3C">
        <w:rPr>
          <w:sz w:val="24"/>
          <w:szCs w:val="24"/>
          <w:shd w:val="clear" w:color="auto" w:fill="FFFFFF"/>
        </w:rPr>
        <w:t xml:space="preserve"> использует такие способы распространения информации как: сайт компании, лифлейтинг размещение баннеров вывески на витринах магазина об акции и так далее. Организации может позволить расширить рекламную кампанию, так как «СБС Мегамолл» уже на протяжении многих лет является конкурентоспособной организацией.</w:t>
      </w:r>
    </w:p>
    <w:p w:rsidR="00BE74A1" w:rsidRPr="009D4F3C" w:rsidRDefault="00BE74A1" w:rsidP="001625CD">
      <w:pPr>
        <w:rPr>
          <w:sz w:val="24"/>
          <w:szCs w:val="24"/>
        </w:rPr>
      </w:pPr>
      <w:r w:rsidRPr="009D4F3C">
        <w:rPr>
          <w:sz w:val="24"/>
          <w:szCs w:val="24"/>
        </w:rPr>
        <w:t>Предложенный проект рекламной компании для ТРК «СБС Мегамолл» повысит лояльность среди покупателей по отношению к данной организации.</w:t>
      </w:r>
    </w:p>
    <w:p w:rsidR="00BE74A1" w:rsidRPr="009D4F3C" w:rsidRDefault="00BE74A1" w:rsidP="00BE74A1">
      <w:pPr>
        <w:rPr>
          <w:rFonts w:eastAsia="Times New Roman"/>
          <w:sz w:val="24"/>
          <w:szCs w:val="24"/>
        </w:rPr>
      </w:pPr>
      <w:r w:rsidRPr="009D4F3C">
        <w:rPr>
          <w:rFonts w:eastAsia="Times New Roman"/>
          <w:sz w:val="24"/>
          <w:szCs w:val="24"/>
        </w:rPr>
        <w:t xml:space="preserve">Выбранные каналы распространения информации будут наиболее </w:t>
      </w:r>
      <w:r w:rsidR="00122E08" w:rsidRPr="009D4F3C">
        <w:rPr>
          <w:rFonts w:eastAsia="Times New Roman"/>
          <w:sz w:val="24"/>
          <w:szCs w:val="24"/>
        </w:rPr>
        <w:t xml:space="preserve">актуальными для разработанных и представленных выше макетов. </w:t>
      </w:r>
      <w:r w:rsidRPr="009D4F3C">
        <w:rPr>
          <w:rFonts w:eastAsia="Times New Roman"/>
          <w:sz w:val="24"/>
          <w:szCs w:val="24"/>
        </w:rPr>
        <w:t>Данные средства, отраженные в медиа плане наиболее эффективные они помогут увеличить поток людей, а за счет увеличения потока людей увеличиться товарооборот в магазине.</w:t>
      </w:r>
      <w:r w:rsidR="00122E08" w:rsidRPr="009D4F3C">
        <w:rPr>
          <w:rFonts w:eastAsia="Times New Roman"/>
          <w:sz w:val="24"/>
          <w:szCs w:val="24"/>
        </w:rPr>
        <w:t xml:space="preserve"> Суммы бюджета представлены примерные, окончательный бюджет рекламной компании будет известен после утверждения брифа, бизнес-плана указанных выше.</w:t>
      </w:r>
    </w:p>
    <w:p w:rsidR="00BE74A1" w:rsidRPr="009D4F3C" w:rsidRDefault="00122E08" w:rsidP="001625CD">
      <w:pPr>
        <w:rPr>
          <w:sz w:val="24"/>
          <w:szCs w:val="24"/>
        </w:rPr>
      </w:pPr>
      <w:r w:rsidRPr="009D4F3C">
        <w:rPr>
          <w:sz w:val="24"/>
          <w:szCs w:val="24"/>
        </w:rPr>
        <w:t xml:space="preserve">ТРК «СБС Мегамолл» является достаточно конкурентоспособной организацией </w:t>
      </w:r>
      <w:r w:rsidR="00D0147C" w:rsidRPr="009D4F3C">
        <w:rPr>
          <w:sz w:val="24"/>
          <w:szCs w:val="24"/>
        </w:rPr>
        <w:t>для осуществления своей деятельности на выбранном ими рыночном сегменте.</w:t>
      </w:r>
    </w:p>
    <w:p w:rsidR="00225E10" w:rsidRPr="009D4F3C" w:rsidRDefault="00225E10" w:rsidP="00546519">
      <w:pPr>
        <w:rPr>
          <w:sz w:val="24"/>
          <w:szCs w:val="24"/>
        </w:rPr>
      </w:pPr>
      <w:r w:rsidRPr="009D4F3C">
        <w:rPr>
          <w:sz w:val="24"/>
          <w:szCs w:val="24"/>
        </w:rPr>
        <w:br w:type="page"/>
      </w:r>
    </w:p>
    <w:p w:rsidR="00263777" w:rsidRPr="009D4F3C" w:rsidRDefault="00263777" w:rsidP="001625CD">
      <w:pPr>
        <w:pStyle w:val="10"/>
        <w:rPr>
          <w:rFonts w:cs="Times New Roman"/>
          <w:sz w:val="24"/>
          <w:szCs w:val="24"/>
        </w:rPr>
      </w:pPr>
      <w:bookmarkStart w:id="17" w:name="_Toc536170490"/>
      <w:r w:rsidRPr="009D4F3C">
        <w:rPr>
          <w:rFonts w:cs="Times New Roman"/>
          <w:sz w:val="24"/>
          <w:szCs w:val="24"/>
        </w:rPr>
        <w:lastRenderedPageBreak/>
        <w:t>СПИСОК ИСПОЛЬЗОВАНЫХ ИСТОЧНИКОВ</w:t>
      </w:r>
      <w:bookmarkEnd w:id="17"/>
    </w:p>
    <w:p w:rsidR="0085043E" w:rsidRPr="009D4F3C" w:rsidRDefault="0085043E" w:rsidP="00546519">
      <w:pPr>
        <w:rPr>
          <w:sz w:val="24"/>
          <w:szCs w:val="24"/>
        </w:rPr>
      </w:pPr>
    </w:p>
    <w:p w:rsidR="00F12606" w:rsidRPr="009D4F3C" w:rsidRDefault="00F12606" w:rsidP="00546519">
      <w:pPr>
        <w:pStyle w:val="af2"/>
        <w:widowControl w:val="0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  <w:lang w:val="en-US"/>
        </w:rPr>
        <w:t>GEOMETRIA</w:t>
      </w:r>
      <w:r w:rsidRPr="009D4F3C">
        <w:rPr>
          <w:rFonts w:cs="Times New Roman"/>
          <w:sz w:val="24"/>
          <w:szCs w:val="24"/>
        </w:rPr>
        <w:t xml:space="preserve"> [Электронный ресурс] </w:t>
      </w:r>
      <w:r w:rsidRPr="009D4F3C">
        <w:rPr>
          <w:rFonts w:cs="Times New Roman"/>
          <w:sz w:val="24"/>
          <w:szCs w:val="24"/>
          <w:lang w:val="en-US"/>
        </w:rPr>
        <w:t>URL</w:t>
      </w:r>
      <w:r w:rsidRPr="009D4F3C">
        <w:rPr>
          <w:rFonts w:cs="Times New Roman"/>
          <w:sz w:val="24"/>
          <w:szCs w:val="24"/>
        </w:rPr>
        <w:t xml:space="preserve">: </w:t>
      </w:r>
      <w:hyperlink r:id="rId18" w:history="1">
        <w:r w:rsidRPr="009D4F3C">
          <w:rPr>
            <w:rStyle w:val="a9"/>
            <w:rFonts w:cs="Times New Roman"/>
            <w:sz w:val="24"/>
            <w:szCs w:val="24"/>
          </w:rPr>
          <w:t>https://geometria.ru/kdr/</w:t>
        </w:r>
      </w:hyperlink>
      <w:r w:rsidRPr="009D4F3C">
        <w:rPr>
          <w:rFonts w:cs="Times New Roman"/>
          <w:sz w:val="24"/>
          <w:szCs w:val="24"/>
        </w:rPr>
        <w:t xml:space="preserve"> </w:t>
      </w:r>
      <w:r w:rsidRPr="009D4F3C">
        <w:rPr>
          <w:rStyle w:val="a9"/>
          <w:rFonts w:cs="Times New Roman"/>
          <w:color w:val="auto"/>
          <w:sz w:val="24"/>
          <w:szCs w:val="24"/>
          <w:u w:val="none"/>
        </w:rPr>
        <w:t>(дата обращения 25</w:t>
      </w:r>
      <w:r w:rsidRPr="009D4F3C">
        <w:rPr>
          <w:rStyle w:val="a9"/>
          <w:rFonts w:cs="Times New Roman"/>
          <w:color w:val="auto"/>
          <w:sz w:val="24"/>
          <w:szCs w:val="24"/>
          <w:u w:val="none"/>
          <w:lang w:eastAsia="ru-RU"/>
        </w:rPr>
        <w:t>.12.18).</w:t>
      </w:r>
    </w:p>
    <w:p w:rsidR="00F12606" w:rsidRPr="009D4F3C" w:rsidRDefault="00F12606" w:rsidP="00546519">
      <w:pPr>
        <w:pStyle w:val="af2"/>
        <w:widowControl w:val="0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rPr>
          <w:rStyle w:val="a9"/>
          <w:rFonts w:cs="Times New Roman"/>
          <w:color w:val="auto"/>
          <w:sz w:val="24"/>
          <w:szCs w:val="24"/>
          <w:u w:val="none"/>
        </w:rPr>
      </w:pPr>
      <w:r w:rsidRPr="009D4F3C">
        <w:rPr>
          <w:rFonts w:cs="Times New Roman"/>
          <w:sz w:val="24"/>
          <w:szCs w:val="24"/>
        </w:rPr>
        <w:t xml:space="preserve">OZ МОЛЛ [Электронный ресурс] </w:t>
      </w:r>
      <w:hyperlink r:id="rId19" w:history="1">
        <w:r w:rsidRPr="009D4F3C">
          <w:rPr>
            <w:rStyle w:val="a9"/>
            <w:rFonts w:cs="Times New Roman"/>
            <w:color w:val="000000" w:themeColor="text1"/>
            <w:sz w:val="24"/>
            <w:szCs w:val="24"/>
            <w:u w:val="none"/>
            <w:lang w:val="en-US"/>
          </w:rPr>
          <w:t>URL</w:t>
        </w:r>
        <w:r w:rsidRPr="009D4F3C">
          <w:rPr>
            <w:rStyle w:val="a9"/>
            <w:rFonts w:cs="Times New Roman"/>
            <w:color w:val="000000" w:themeColor="text1"/>
            <w:sz w:val="24"/>
            <w:szCs w:val="24"/>
            <w:u w:val="none"/>
          </w:rPr>
          <w:t>:</w:t>
        </w:r>
        <w:r w:rsidRPr="009D4F3C">
          <w:rPr>
            <w:rStyle w:val="a9"/>
            <w:rFonts w:cs="Times New Roman"/>
            <w:sz w:val="24"/>
            <w:szCs w:val="24"/>
          </w:rPr>
          <w:t xml:space="preserve"> ozmall.ru/</w:t>
        </w:r>
      </w:hyperlink>
      <w:r w:rsidRPr="009D4F3C">
        <w:rPr>
          <w:rFonts w:cs="Times New Roman"/>
          <w:sz w:val="24"/>
          <w:szCs w:val="24"/>
        </w:rPr>
        <w:t xml:space="preserve"> </w:t>
      </w:r>
      <w:r w:rsidRPr="009D4F3C">
        <w:rPr>
          <w:rStyle w:val="a9"/>
          <w:rFonts w:cs="Times New Roman"/>
          <w:color w:val="auto"/>
          <w:sz w:val="24"/>
          <w:szCs w:val="24"/>
          <w:u w:val="none"/>
        </w:rPr>
        <w:t>(дата обращения 22</w:t>
      </w:r>
      <w:r w:rsidRPr="009D4F3C">
        <w:rPr>
          <w:rStyle w:val="a9"/>
          <w:rFonts w:cs="Times New Roman"/>
          <w:color w:val="auto"/>
          <w:sz w:val="24"/>
          <w:szCs w:val="24"/>
          <w:u w:val="none"/>
          <w:lang w:eastAsia="ru-RU"/>
        </w:rPr>
        <w:t>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 xml:space="preserve">Агентство «Orange Marketing»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 xml:space="preserve">: </w:t>
      </w:r>
      <w:hyperlink r:id="rId20" w:history="1">
        <w:r w:rsidRPr="009D4F3C">
          <w:rPr>
            <w:rStyle w:val="a9"/>
            <w:sz w:val="24"/>
            <w:szCs w:val="24"/>
          </w:rPr>
          <w:t>https://orange-marketing.ru</w:t>
        </w:r>
      </w:hyperlink>
      <w:r w:rsidRPr="009D4F3C">
        <w:rPr>
          <w:rStyle w:val="a9"/>
          <w:sz w:val="24"/>
          <w:szCs w:val="24"/>
        </w:rPr>
        <w:t xml:space="preserve"> </w:t>
      </w:r>
      <w:r w:rsidRPr="009D4F3C">
        <w:rPr>
          <w:rStyle w:val="a9"/>
          <w:color w:val="auto"/>
          <w:sz w:val="24"/>
          <w:szCs w:val="24"/>
          <w:u w:val="none"/>
        </w:rPr>
        <w:t>(дата обращения 13.12.18).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proofErr w:type="spellStart"/>
      <w:r w:rsidRPr="009D4F3C">
        <w:rPr>
          <w:sz w:val="24"/>
          <w:szCs w:val="24"/>
        </w:rPr>
        <w:t>ДелаСупер.Ру</w:t>
      </w:r>
      <w:proofErr w:type="spellEnd"/>
      <w:r w:rsidRPr="009D4F3C">
        <w:rPr>
          <w:sz w:val="24"/>
          <w:szCs w:val="24"/>
        </w:rPr>
        <w:t xml:space="preserve">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 xml:space="preserve">: http://www.delasuper.ru/view_post.php?id=11062 </w:t>
      </w:r>
      <w:r w:rsidRPr="009D4F3C">
        <w:rPr>
          <w:rStyle w:val="a9"/>
          <w:color w:val="auto"/>
          <w:sz w:val="24"/>
          <w:szCs w:val="24"/>
          <w:u w:val="none"/>
        </w:rPr>
        <w:t>(дата обращения 26.12.18).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>Денисон Д.Э. Учебник по рекламе / Д.Э. Денисон. – М: 2008 – 118 с.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>Естафьев В.А. Введение в медиа-планирование / В.А. Естафьев, В.Н. Яссонов. – П: 2005 – 322 с.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rStyle w:val="a9"/>
          <w:color w:val="auto"/>
          <w:sz w:val="24"/>
          <w:szCs w:val="24"/>
          <w:u w:val="none"/>
        </w:rPr>
      </w:pPr>
      <w:r w:rsidRPr="009D4F3C">
        <w:rPr>
          <w:sz w:val="24"/>
          <w:szCs w:val="24"/>
        </w:rPr>
        <w:t xml:space="preserve">Краснодарский край: рейтинг СМИ за I квартал 2018 –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 xml:space="preserve">: </w:t>
      </w:r>
      <w:hyperlink r:id="rId21" w:history="1">
        <w:r w:rsidRPr="009D4F3C">
          <w:rPr>
            <w:rStyle w:val="a9"/>
            <w:sz w:val="24"/>
            <w:szCs w:val="24"/>
          </w:rPr>
          <w:t>https://www.mlg.ru/ratings/media/regional/6062</w:t>
        </w:r>
      </w:hyperlink>
      <w:r w:rsidRPr="009D4F3C">
        <w:rPr>
          <w:rStyle w:val="a9"/>
          <w:sz w:val="24"/>
          <w:szCs w:val="24"/>
        </w:rPr>
        <w:t xml:space="preserve"> </w:t>
      </w:r>
      <w:r w:rsidRPr="009D4F3C">
        <w:rPr>
          <w:rStyle w:val="a9"/>
          <w:color w:val="auto"/>
          <w:sz w:val="24"/>
          <w:szCs w:val="24"/>
          <w:u w:val="none"/>
        </w:rPr>
        <w:t>(дата обращения 23.12.18).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>Мудров А.Н. Основы рекламы / А.Н. Мудров. – М: 2008 – 400 с.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>Музыкант В.Л. Реклама в действии: история, аудитория, приёмы / В.Л. Музыкант. – М: 2006 – 240 с.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>Пономарева A.M. Рекламная деятельность: организация, планирование, оценка эффективности / А.М. Пономарева. – М: 2004 – 364 с.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 xml:space="preserve">Рекламная компания «Русмедиа» –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 xml:space="preserve">: </w:t>
      </w:r>
      <w:hyperlink r:id="rId22" w:history="1">
        <w:r w:rsidRPr="009D4F3C">
          <w:rPr>
            <w:rStyle w:val="a9"/>
            <w:sz w:val="24"/>
            <w:szCs w:val="24"/>
          </w:rPr>
          <w:t>https://rus-media.pro</w:t>
        </w:r>
      </w:hyperlink>
      <w:r w:rsidRPr="009D4F3C">
        <w:rPr>
          <w:rStyle w:val="a9"/>
          <w:sz w:val="24"/>
          <w:szCs w:val="24"/>
        </w:rPr>
        <w:t xml:space="preserve"> </w:t>
      </w:r>
      <w:r w:rsidRPr="009D4F3C">
        <w:rPr>
          <w:rStyle w:val="a9"/>
          <w:color w:val="auto"/>
          <w:sz w:val="24"/>
          <w:szCs w:val="24"/>
          <w:u w:val="none"/>
        </w:rPr>
        <w:t>(дата обращения 08.12.18).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 xml:space="preserve">Рекламное агентство «Медиатрон»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 xml:space="preserve">: </w:t>
      </w:r>
      <w:hyperlink r:id="rId23" w:history="1">
        <w:r w:rsidRPr="009D4F3C">
          <w:rPr>
            <w:rStyle w:val="a9"/>
            <w:sz w:val="24"/>
            <w:szCs w:val="24"/>
          </w:rPr>
          <w:t>https://mediatron.pro</w:t>
        </w:r>
      </w:hyperlink>
      <w:r w:rsidRPr="009D4F3C">
        <w:rPr>
          <w:rStyle w:val="a9"/>
          <w:sz w:val="24"/>
          <w:szCs w:val="24"/>
        </w:rPr>
        <w:t xml:space="preserve"> </w:t>
      </w:r>
      <w:r w:rsidRPr="009D4F3C">
        <w:rPr>
          <w:rStyle w:val="a9"/>
          <w:color w:val="auto"/>
          <w:sz w:val="24"/>
          <w:szCs w:val="24"/>
          <w:u w:val="none"/>
        </w:rPr>
        <w:t>(дата обращения 17.12.18).</w:t>
      </w:r>
    </w:p>
    <w:p w:rsidR="00F12606" w:rsidRPr="009D4F3C" w:rsidRDefault="00F12606" w:rsidP="00546519">
      <w:pPr>
        <w:pStyle w:val="af2"/>
        <w:widowControl w:val="0"/>
        <w:numPr>
          <w:ilvl w:val="0"/>
          <w:numId w:val="44"/>
        </w:numPr>
        <w:tabs>
          <w:tab w:val="left" w:pos="993"/>
          <w:tab w:val="left" w:pos="1134"/>
          <w:tab w:val="left" w:pos="1701"/>
        </w:tabs>
        <w:ind w:left="0" w:firstLine="709"/>
        <w:rPr>
          <w:rFonts w:cs="Times New Roman"/>
          <w:sz w:val="24"/>
          <w:szCs w:val="24"/>
          <w:lang w:eastAsia="ru-RU"/>
        </w:rPr>
      </w:pPr>
      <w:r w:rsidRPr="009D4F3C">
        <w:rPr>
          <w:rFonts w:cs="Times New Roman"/>
          <w:sz w:val="24"/>
          <w:szCs w:val="24"/>
          <w:lang w:eastAsia="ru-RU"/>
        </w:rPr>
        <w:t xml:space="preserve">Рекламное агентство полного цикла «Мастер» – </w:t>
      </w:r>
      <w:r w:rsidRPr="009D4F3C">
        <w:rPr>
          <w:rFonts w:cs="Times New Roman"/>
          <w:sz w:val="24"/>
          <w:szCs w:val="24"/>
        </w:rPr>
        <w:t xml:space="preserve">[Электронный ресурс] </w:t>
      </w:r>
      <w:r w:rsidRPr="009D4F3C">
        <w:rPr>
          <w:rFonts w:cs="Times New Roman"/>
          <w:sz w:val="24"/>
          <w:szCs w:val="24"/>
          <w:lang w:val="en-US"/>
        </w:rPr>
        <w:t>URL</w:t>
      </w:r>
      <w:r w:rsidRPr="009D4F3C">
        <w:rPr>
          <w:rFonts w:cs="Times New Roman"/>
          <w:sz w:val="24"/>
          <w:szCs w:val="24"/>
          <w:lang w:eastAsia="ru-RU"/>
        </w:rPr>
        <w:t xml:space="preserve">: </w:t>
      </w:r>
      <w:hyperlink r:id="rId24" w:history="1">
        <w:r w:rsidRPr="009D4F3C">
          <w:rPr>
            <w:rStyle w:val="a9"/>
            <w:rFonts w:cs="Times New Roman"/>
            <w:sz w:val="24"/>
            <w:szCs w:val="24"/>
            <w:lang w:eastAsia="ru-RU"/>
          </w:rPr>
          <w:t>https://www.ramaster.ru/pages/complex</w:t>
        </w:r>
      </w:hyperlink>
      <w:r w:rsidRPr="009D4F3C">
        <w:rPr>
          <w:rStyle w:val="a9"/>
          <w:rFonts w:cs="Times New Roman"/>
          <w:sz w:val="24"/>
          <w:szCs w:val="24"/>
          <w:lang w:eastAsia="ru-RU"/>
        </w:rPr>
        <w:t xml:space="preserve"> </w:t>
      </w:r>
      <w:r w:rsidRPr="009D4F3C">
        <w:rPr>
          <w:rStyle w:val="a9"/>
          <w:rFonts w:cs="Times New Roman"/>
          <w:color w:val="auto"/>
          <w:sz w:val="24"/>
          <w:szCs w:val="24"/>
          <w:u w:val="none"/>
          <w:lang w:eastAsia="ru-RU"/>
        </w:rPr>
        <w:t>(дата обращения 07.12.18).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 xml:space="preserve">Сайт Мегацентра «Красная площадь»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 xml:space="preserve">: </w:t>
      </w:r>
      <w:hyperlink r:id="rId25" w:history="1">
        <w:r w:rsidRPr="009D4F3C">
          <w:rPr>
            <w:rStyle w:val="a9"/>
            <w:sz w:val="24"/>
            <w:szCs w:val="24"/>
          </w:rPr>
          <w:t>http://krasnodar.red-square.ru</w:t>
        </w:r>
      </w:hyperlink>
      <w:r w:rsidRPr="009D4F3C">
        <w:rPr>
          <w:rStyle w:val="a9"/>
          <w:sz w:val="24"/>
          <w:szCs w:val="24"/>
        </w:rPr>
        <w:t xml:space="preserve"> </w:t>
      </w:r>
      <w:r w:rsidRPr="009D4F3C">
        <w:rPr>
          <w:rStyle w:val="a9"/>
          <w:color w:val="auto"/>
          <w:sz w:val="24"/>
          <w:szCs w:val="24"/>
          <w:u w:val="none"/>
        </w:rPr>
        <w:t>(дата обращения 26.12.18).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rStyle w:val="HTML"/>
          <w:i w:val="0"/>
          <w:iCs w:val="0"/>
          <w:sz w:val="24"/>
          <w:szCs w:val="24"/>
          <w:lang w:eastAsia="en-US"/>
        </w:rPr>
      </w:pPr>
      <w:r w:rsidRPr="009D4F3C">
        <w:rPr>
          <w:sz w:val="24"/>
          <w:szCs w:val="24"/>
        </w:rPr>
        <w:t xml:space="preserve">Сайт ТРК «СБС Мегамолл»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>: https://sbsmegamall.ru/и</w:t>
      </w:r>
      <w:r w:rsidRPr="009D4F3C">
        <w:rPr>
          <w:sz w:val="24"/>
          <w:szCs w:val="24"/>
          <w:lang w:eastAsia="en-US"/>
        </w:rPr>
        <w:t>(дата обращения 15.12.18).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>Тендит К.Н. Теория и практика массовой информации: учебное пособие / К.Н. Тендит, А.В. Иваньков. – Комсомольск-на-Амуре: ФГБОУ ВПО «</w:t>
      </w:r>
      <w:proofErr w:type="spellStart"/>
      <w:r w:rsidRPr="009D4F3C">
        <w:rPr>
          <w:sz w:val="24"/>
          <w:szCs w:val="24"/>
        </w:rPr>
        <w:t>КнАГТУ</w:t>
      </w:r>
      <w:proofErr w:type="spellEnd"/>
      <w:r w:rsidRPr="009D4F3C">
        <w:rPr>
          <w:sz w:val="24"/>
          <w:szCs w:val="24"/>
        </w:rPr>
        <w:t>» 2013 – 60 с.</w:t>
      </w:r>
    </w:p>
    <w:p w:rsidR="00F12606" w:rsidRPr="009D4F3C" w:rsidRDefault="00F12606" w:rsidP="00546519">
      <w:pPr>
        <w:pStyle w:val="a8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contextualSpacing w:val="0"/>
        <w:rPr>
          <w:sz w:val="24"/>
          <w:szCs w:val="24"/>
        </w:rPr>
      </w:pPr>
      <w:r w:rsidRPr="009D4F3C">
        <w:rPr>
          <w:sz w:val="24"/>
          <w:szCs w:val="24"/>
        </w:rPr>
        <w:t xml:space="preserve">Типография «Краски» [Электронный ресурс] </w:t>
      </w:r>
      <w:r w:rsidRPr="009D4F3C">
        <w:rPr>
          <w:sz w:val="24"/>
          <w:szCs w:val="24"/>
          <w:lang w:val="en-US"/>
        </w:rPr>
        <w:t>URL</w:t>
      </w:r>
      <w:r w:rsidRPr="009D4F3C">
        <w:rPr>
          <w:sz w:val="24"/>
          <w:szCs w:val="24"/>
        </w:rPr>
        <w:t xml:space="preserve">: </w:t>
      </w:r>
      <w:hyperlink r:id="rId26" w:history="1">
        <w:r w:rsidRPr="009D4F3C">
          <w:rPr>
            <w:rStyle w:val="a9"/>
            <w:sz w:val="24"/>
            <w:szCs w:val="24"/>
          </w:rPr>
          <w:t>https://krasski.com</w:t>
        </w:r>
      </w:hyperlink>
      <w:r w:rsidRPr="009D4F3C">
        <w:rPr>
          <w:rStyle w:val="a9"/>
          <w:color w:val="auto"/>
          <w:sz w:val="24"/>
          <w:szCs w:val="24"/>
        </w:rPr>
        <w:t xml:space="preserve"> </w:t>
      </w:r>
      <w:r w:rsidRPr="009D4F3C">
        <w:rPr>
          <w:rStyle w:val="a9"/>
          <w:color w:val="auto"/>
          <w:sz w:val="24"/>
          <w:szCs w:val="24"/>
          <w:u w:val="none"/>
        </w:rPr>
        <w:t>(дата обращения 15.12.18).</w:t>
      </w:r>
    </w:p>
    <w:p w:rsidR="00F12606" w:rsidRPr="009D4F3C" w:rsidRDefault="00F12606" w:rsidP="00546519">
      <w:pPr>
        <w:pStyle w:val="af2"/>
        <w:widowControl w:val="0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t>Ткаченко Н.В. Креативная реклама / Н.В. Ткаченко, О.Н. Ткаченко. – М: «Юнити», 2009 – 331 с.</w:t>
      </w:r>
    </w:p>
    <w:p w:rsidR="00F12606" w:rsidRPr="009D4F3C" w:rsidRDefault="00F12606" w:rsidP="00546519">
      <w:pPr>
        <w:pStyle w:val="af2"/>
        <w:widowControl w:val="0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</w:rPr>
        <w:lastRenderedPageBreak/>
        <w:t xml:space="preserve">ТРЦ «Галерея Краснодар» [Электронный ресурс] </w:t>
      </w:r>
      <w:r w:rsidRPr="009D4F3C">
        <w:rPr>
          <w:rFonts w:cs="Times New Roman"/>
          <w:sz w:val="24"/>
          <w:szCs w:val="24"/>
          <w:lang w:val="en-US"/>
        </w:rPr>
        <w:t>URL</w:t>
      </w:r>
      <w:r w:rsidRPr="009D4F3C">
        <w:rPr>
          <w:rFonts w:cs="Times New Roman"/>
          <w:sz w:val="24"/>
          <w:szCs w:val="24"/>
        </w:rPr>
        <w:t xml:space="preserve">: </w:t>
      </w:r>
      <w:hyperlink r:id="rId27" w:history="1">
        <w:r w:rsidRPr="009D4F3C">
          <w:rPr>
            <w:rStyle w:val="a9"/>
            <w:rFonts w:cs="Times New Roman"/>
            <w:sz w:val="24"/>
            <w:szCs w:val="24"/>
          </w:rPr>
          <w:t>www.galleryk.ru/</w:t>
        </w:r>
      </w:hyperlink>
      <w:r w:rsidRPr="009D4F3C">
        <w:rPr>
          <w:rFonts w:cs="Times New Roman"/>
          <w:sz w:val="24"/>
          <w:szCs w:val="24"/>
        </w:rPr>
        <w:t xml:space="preserve"> </w:t>
      </w:r>
      <w:r w:rsidRPr="009D4F3C">
        <w:rPr>
          <w:rStyle w:val="a9"/>
          <w:rFonts w:cs="Times New Roman"/>
          <w:color w:val="auto"/>
          <w:sz w:val="24"/>
          <w:szCs w:val="24"/>
          <w:u w:val="none"/>
        </w:rPr>
        <w:t>(дата обращения 22</w:t>
      </w:r>
      <w:r w:rsidRPr="009D4F3C">
        <w:rPr>
          <w:rStyle w:val="a9"/>
          <w:rFonts w:cs="Times New Roman"/>
          <w:color w:val="auto"/>
          <w:sz w:val="24"/>
          <w:szCs w:val="24"/>
          <w:u w:val="none"/>
          <w:lang w:eastAsia="ru-RU"/>
        </w:rPr>
        <w:t>.12.18).</w:t>
      </w:r>
    </w:p>
    <w:p w:rsidR="00F12606" w:rsidRPr="009D4F3C" w:rsidRDefault="00F12606" w:rsidP="00546519">
      <w:pPr>
        <w:pStyle w:val="af2"/>
        <w:widowControl w:val="0"/>
        <w:numPr>
          <w:ilvl w:val="0"/>
          <w:numId w:val="44"/>
        </w:numPr>
        <w:tabs>
          <w:tab w:val="left" w:pos="993"/>
          <w:tab w:val="left" w:pos="1134"/>
        </w:tabs>
        <w:ind w:left="0" w:firstLine="709"/>
        <w:rPr>
          <w:rFonts w:cs="Times New Roman"/>
          <w:sz w:val="24"/>
          <w:szCs w:val="24"/>
        </w:rPr>
      </w:pPr>
      <w:r w:rsidRPr="009D4F3C">
        <w:rPr>
          <w:rFonts w:cs="Times New Roman"/>
          <w:sz w:val="24"/>
          <w:szCs w:val="24"/>
          <w:shd w:val="clear" w:color="auto" w:fill="FFFFFF"/>
        </w:rPr>
        <w:t>ТЦ МЕГА Адыгея-Кубань</w:t>
      </w:r>
      <w:r w:rsidRPr="009D4F3C">
        <w:rPr>
          <w:rFonts w:cs="Times New Roman"/>
          <w:sz w:val="24"/>
          <w:szCs w:val="24"/>
        </w:rPr>
        <w:t xml:space="preserve"> [Электронный ресурс] </w:t>
      </w:r>
      <w:r w:rsidRPr="009D4F3C">
        <w:rPr>
          <w:rFonts w:cs="Times New Roman"/>
          <w:sz w:val="24"/>
          <w:szCs w:val="24"/>
          <w:lang w:val="en-US"/>
        </w:rPr>
        <w:t>URL</w:t>
      </w:r>
      <w:r w:rsidRPr="009D4F3C">
        <w:rPr>
          <w:rFonts w:cs="Times New Roman"/>
          <w:sz w:val="24"/>
          <w:szCs w:val="24"/>
        </w:rPr>
        <w:t xml:space="preserve">: </w:t>
      </w:r>
      <w:hyperlink r:id="rId28" w:history="1">
        <w:r w:rsidRPr="009D4F3C">
          <w:rPr>
            <w:rStyle w:val="a9"/>
            <w:rFonts w:cs="Times New Roman"/>
            <w:sz w:val="24"/>
            <w:szCs w:val="24"/>
          </w:rPr>
          <w:t>https://mega.ru/adygeya/</w:t>
        </w:r>
      </w:hyperlink>
      <w:r w:rsidRPr="009D4F3C">
        <w:rPr>
          <w:rFonts w:cs="Times New Roman"/>
          <w:sz w:val="24"/>
          <w:szCs w:val="24"/>
        </w:rPr>
        <w:t xml:space="preserve"> </w:t>
      </w:r>
      <w:r w:rsidRPr="009D4F3C">
        <w:rPr>
          <w:rStyle w:val="a9"/>
          <w:rFonts w:cs="Times New Roman"/>
          <w:color w:val="auto"/>
          <w:sz w:val="24"/>
          <w:szCs w:val="24"/>
          <w:u w:val="none"/>
        </w:rPr>
        <w:t>(дата обращения 22</w:t>
      </w:r>
      <w:r w:rsidRPr="009D4F3C">
        <w:rPr>
          <w:rStyle w:val="a9"/>
          <w:rFonts w:cs="Times New Roman"/>
          <w:color w:val="auto"/>
          <w:sz w:val="24"/>
          <w:szCs w:val="24"/>
          <w:u w:val="none"/>
          <w:lang w:eastAsia="ru-RU"/>
        </w:rPr>
        <w:t>.12.18).</w:t>
      </w:r>
    </w:p>
    <w:sectPr w:rsidR="00F12606" w:rsidRPr="009D4F3C" w:rsidSect="005F3574">
      <w:footerReference w:type="default" r:id="rId29"/>
      <w:pgSz w:w="11906" w:h="16838" w:code="9"/>
      <w:pgMar w:top="1134" w:right="851" w:bottom="1134" w:left="1701" w:header="709" w:footer="46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4A1" w:rsidRDefault="00BE74A1" w:rsidP="00FB7E6F">
      <w:pPr>
        <w:spacing w:line="240" w:lineRule="auto"/>
      </w:pPr>
      <w:r>
        <w:separator/>
      </w:r>
    </w:p>
  </w:endnote>
  <w:endnote w:type="continuationSeparator" w:id="0">
    <w:p w:rsidR="00BE74A1" w:rsidRDefault="00BE74A1" w:rsidP="00FB7E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27221"/>
      <w:docPartObj>
        <w:docPartGallery w:val="Page Numbers (Bottom of Page)"/>
        <w:docPartUnique/>
      </w:docPartObj>
    </w:sdtPr>
    <w:sdtEndPr/>
    <w:sdtContent>
      <w:p w:rsidR="00BE74A1" w:rsidRDefault="00BE74A1" w:rsidP="00546519">
        <w:pPr>
          <w:pStyle w:val="ae"/>
          <w:ind w:firstLine="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C57B6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4A1" w:rsidRDefault="00BE74A1" w:rsidP="00FB7E6F">
      <w:pPr>
        <w:spacing w:line="240" w:lineRule="auto"/>
      </w:pPr>
      <w:r>
        <w:separator/>
      </w:r>
    </w:p>
  </w:footnote>
  <w:footnote w:type="continuationSeparator" w:id="0">
    <w:p w:rsidR="00BE74A1" w:rsidRDefault="00BE74A1" w:rsidP="00FB7E6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44600"/>
    <w:multiLevelType w:val="hybridMultilevel"/>
    <w:tmpl w:val="698A42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DA6605"/>
    <w:multiLevelType w:val="hybridMultilevel"/>
    <w:tmpl w:val="27ECD838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7634CE"/>
    <w:multiLevelType w:val="hybridMultilevel"/>
    <w:tmpl w:val="FBA0E54E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6265E4"/>
    <w:multiLevelType w:val="hybridMultilevel"/>
    <w:tmpl w:val="44CE2686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1412EA7"/>
    <w:multiLevelType w:val="hybridMultilevel"/>
    <w:tmpl w:val="F842AD44"/>
    <w:lvl w:ilvl="0" w:tplc="D090AA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F1C86"/>
    <w:multiLevelType w:val="hybridMultilevel"/>
    <w:tmpl w:val="AEF466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14348B1"/>
    <w:multiLevelType w:val="multilevel"/>
    <w:tmpl w:val="E67CC9D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261C40D0"/>
    <w:multiLevelType w:val="hybridMultilevel"/>
    <w:tmpl w:val="75A24B86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77E3838"/>
    <w:multiLevelType w:val="hybridMultilevel"/>
    <w:tmpl w:val="D13467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7EC38EE"/>
    <w:multiLevelType w:val="hybridMultilevel"/>
    <w:tmpl w:val="7BF60C7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" w15:restartNumberingAfterBreak="0">
    <w:nsid w:val="29A97BDD"/>
    <w:multiLevelType w:val="hybridMultilevel"/>
    <w:tmpl w:val="56042988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29347C"/>
    <w:multiLevelType w:val="hybridMultilevel"/>
    <w:tmpl w:val="48323984"/>
    <w:lvl w:ilvl="0" w:tplc="DD58F7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A6DAC"/>
    <w:multiLevelType w:val="hybridMultilevel"/>
    <w:tmpl w:val="3F922C02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0990C0D"/>
    <w:multiLevelType w:val="hybridMultilevel"/>
    <w:tmpl w:val="ABD6DD2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4E87714"/>
    <w:multiLevelType w:val="hybridMultilevel"/>
    <w:tmpl w:val="32AC3D08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DA5BAD"/>
    <w:multiLevelType w:val="hybridMultilevel"/>
    <w:tmpl w:val="068CAC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9110A70"/>
    <w:multiLevelType w:val="multilevel"/>
    <w:tmpl w:val="DD2428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A34205B"/>
    <w:multiLevelType w:val="hybridMultilevel"/>
    <w:tmpl w:val="0BFE6F3E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C234C95"/>
    <w:multiLevelType w:val="hybridMultilevel"/>
    <w:tmpl w:val="62A497F2"/>
    <w:lvl w:ilvl="0" w:tplc="9FD096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52862BE"/>
    <w:multiLevelType w:val="hybridMultilevel"/>
    <w:tmpl w:val="7B34F828"/>
    <w:lvl w:ilvl="0" w:tplc="A81CC3C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8D5DE3"/>
    <w:multiLevelType w:val="hybridMultilevel"/>
    <w:tmpl w:val="4BB0370A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7E9717A"/>
    <w:multiLevelType w:val="multilevel"/>
    <w:tmpl w:val="3BE673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88" w:hanging="2160"/>
      </w:pPr>
      <w:rPr>
        <w:rFonts w:hint="default"/>
      </w:rPr>
    </w:lvl>
  </w:abstractNum>
  <w:abstractNum w:abstractNumId="22" w15:restartNumberingAfterBreak="0">
    <w:nsid w:val="4B037051"/>
    <w:multiLevelType w:val="hybridMultilevel"/>
    <w:tmpl w:val="24763F44"/>
    <w:lvl w:ilvl="0" w:tplc="DD58F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C4E1AA8"/>
    <w:multiLevelType w:val="hybridMultilevel"/>
    <w:tmpl w:val="1B968F24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CC67AE0"/>
    <w:multiLevelType w:val="hybridMultilevel"/>
    <w:tmpl w:val="6B7A93F4"/>
    <w:lvl w:ilvl="0" w:tplc="DD58F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9608B4"/>
    <w:multiLevelType w:val="hybridMultilevel"/>
    <w:tmpl w:val="19A42D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4C020A9"/>
    <w:multiLevelType w:val="hybridMultilevel"/>
    <w:tmpl w:val="62F85134"/>
    <w:lvl w:ilvl="0" w:tplc="DD58F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78E1844"/>
    <w:multiLevelType w:val="hybridMultilevel"/>
    <w:tmpl w:val="5352D4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2A21D29"/>
    <w:multiLevelType w:val="hybridMultilevel"/>
    <w:tmpl w:val="D1205D4A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074357"/>
    <w:multiLevelType w:val="hybridMultilevel"/>
    <w:tmpl w:val="57408666"/>
    <w:lvl w:ilvl="0" w:tplc="D090AA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6276A3"/>
    <w:multiLevelType w:val="hybridMultilevel"/>
    <w:tmpl w:val="2A7411D4"/>
    <w:lvl w:ilvl="0" w:tplc="3E54819A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46F44CC"/>
    <w:multiLevelType w:val="hybridMultilevel"/>
    <w:tmpl w:val="2820DBD4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4987846"/>
    <w:multiLevelType w:val="hybridMultilevel"/>
    <w:tmpl w:val="C13CD1B6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93E2F84"/>
    <w:multiLevelType w:val="hybridMultilevel"/>
    <w:tmpl w:val="212A9F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A9650FA"/>
    <w:multiLevelType w:val="hybridMultilevel"/>
    <w:tmpl w:val="9CFE6646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AD40EA1"/>
    <w:multiLevelType w:val="hybridMultilevel"/>
    <w:tmpl w:val="ABD6DD2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CEE456E"/>
    <w:multiLevelType w:val="hybridMultilevel"/>
    <w:tmpl w:val="B43AB048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D5060ED"/>
    <w:multiLevelType w:val="hybridMultilevel"/>
    <w:tmpl w:val="5B50A8CE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E6B5ACB"/>
    <w:multiLevelType w:val="hybridMultilevel"/>
    <w:tmpl w:val="B280723C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F380819"/>
    <w:multiLevelType w:val="hybridMultilevel"/>
    <w:tmpl w:val="D1A06172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01820E4"/>
    <w:multiLevelType w:val="hybridMultilevel"/>
    <w:tmpl w:val="0150CA70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2AF00FC"/>
    <w:multiLevelType w:val="hybridMultilevel"/>
    <w:tmpl w:val="C426687C"/>
    <w:lvl w:ilvl="0" w:tplc="D090AA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2" w15:restartNumberingAfterBreak="0">
    <w:nsid w:val="750C115A"/>
    <w:multiLevelType w:val="multilevel"/>
    <w:tmpl w:val="DE060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3" w15:restartNumberingAfterBreak="0">
    <w:nsid w:val="75354B9B"/>
    <w:multiLevelType w:val="hybridMultilevel"/>
    <w:tmpl w:val="5E3817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55B74A4"/>
    <w:multiLevelType w:val="hybridMultilevel"/>
    <w:tmpl w:val="07C8FB7E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59641AC"/>
    <w:multiLevelType w:val="hybridMultilevel"/>
    <w:tmpl w:val="704C7DFC"/>
    <w:lvl w:ilvl="0" w:tplc="D090AA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FA107AF"/>
    <w:multiLevelType w:val="multilevel"/>
    <w:tmpl w:val="07D862AA"/>
    <w:styleLink w:val="1"/>
    <w:lvl w:ilvl="0">
      <w:start w:val="1"/>
      <w:numFmt w:val="bullet"/>
      <w:lvlText w:val="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0"/>
  </w:num>
  <w:num w:numId="3">
    <w:abstractNumId w:val="5"/>
  </w:num>
  <w:num w:numId="4">
    <w:abstractNumId w:val="15"/>
  </w:num>
  <w:num w:numId="5">
    <w:abstractNumId w:val="28"/>
  </w:num>
  <w:num w:numId="6">
    <w:abstractNumId w:val="30"/>
  </w:num>
  <w:num w:numId="7">
    <w:abstractNumId w:val="38"/>
  </w:num>
  <w:num w:numId="8">
    <w:abstractNumId w:val="4"/>
  </w:num>
  <w:num w:numId="9">
    <w:abstractNumId w:val="2"/>
  </w:num>
  <w:num w:numId="10">
    <w:abstractNumId w:val="29"/>
  </w:num>
  <w:num w:numId="11">
    <w:abstractNumId w:val="19"/>
  </w:num>
  <w:num w:numId="12">
    <w:abstractNumId w:val="1"/>
  </w:num>
  <w:num w:numId="13">
    <w:abstractNumId w:val="25"/>
  </w:num>
  <w:num w:numId="14">
    <w:abstractNumId w:val="26"/>
  </w:num>
  <w:num w:numId="15">
    <w:abstractNumId w:val="16"/>
  </w:num>
  <w:num w:numId="16">
    <w:abstractNumId w:val="6"/>
  </w:num>
  <w:num w:numId="17">
    <w:abstractNumId w:val="20"/>
  </w:num>
  <w:num w:numId="18">
    <w:abstractNumId w:val="10"/>
  </w:num>
  <w:num w:numId="19">
    <w:abstractNumId w:val="7"/>
  </w:num>
  <w:num w:numId="20">
    <w:abstractNumId w:val="41"/>
  </w:num>
  <w:num w:numId="21">
    <w:abstractNumId w:val="40"/>
  </w:num>
  <w:num w:numId="22">
    <w:abstractNumId w:val="32"/>
  </w:num>
  <w:num w:numId="23">
    <w:abstractNumId w:val="23"/>
  </w:num>
  <w:num w:numId="24">
    <w:abstractNumId w:val="21"/>
  </w:num>
  <w:num w:numId="25">
    <w:abstractNumId w:val="42"/>
  </w:num>
  <w:num w:numId="26">
    <w:abstractNumId w:val="36"/>
  </w:num>
  <w:num w:numId="27">
    <w:abstractNumId w:val="27"/>
  </w:num>
  <w:num w:numId="28">
    <w:abstractNumId w:val="3"/>
  </w:num>
  <w:num w:numId="29">
    <w:abstractNumId w:val="9"/>
  </w:num>
  <w:num w:numId="30">
    <w:abstractNumId w:val="39"/>
  </w:num>
  <w:num w:numId="31">
    <w:abstractNumId w:val="22"/>
  </w:num>
  <w:num w:numId="32">
    <w:abstractNumId w:val="43"/>
  </w:num>
  <w:num w:numId="33">
    <w:abstractNumId w:val="24"/>
  </w:num>
  <w:num w:numId="34">
    <w:abstractNumId w:val="11"/>
  </w:num>
  <w:num w:numId="35">
    <w:abstractNumId w:val="44"/>
  </w:num>
  <w:num w:numId="36">
    <w:abstractNumId w:val="45"/>
  </w:num>
  <w:num w:numId="37">
    <w:abstractNumId w:val="37"/>
  </w:num>
  <w:num w:numId="38">
    <w:abstractNumId w:val="31"/>
  </w:num>
  <w:num w:numId="39">
    <w:abstractNumId w:val="12"/>
  </w:num>
  <w:num w:numId="40">
    <w:abstractNumId w:val="17"/>
  </w:num>
  <w:num w:numId="41">
    <w:abstractNumId w:val="8"/>
  </w:num>
  <w:num w:numId="42">
    <w:abstractNumId w:val="14"/>
  </w:num>
  <w:num w:numId="43">
    <w:abstractNumId w:val="34"/>
  </w:num>
  <w:num w:numId="44">
    <w:abstractNumId w:val="13"/>
  </w:num>
  <w:num w:numId="45">
    <w:abstractNumId w:val="35"/>
  </w:num>
  <w:num w:numId="46">
    <w:abstractNumId w:val="18"/>
  </w:num>
  <w:num w:numId="47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329F"/>
    <w:rsid w:val="000019D6"/>
    <w:rsid w:val="00005486"/>
    <w:rsid w:val="00012711"/>
    <w:rsid w:val="0002640D"/>
    <w:rsid w:val="00026953"/>
    <w:rsid w:val="00036012"/>
    <w:rsid w:val="000569DB"/>
    <w:rsid w:val="000571EF"/>
    <w:rsid w:val="0005774F"/>
    <w:rsid w:val="00057E6F"/>
    <w:rsid w:val="000601AE"/>
    <w:rsid w:val="00062D12"/>
    <w:rsid w:val="00065DFC"/>
    <w:rsid w:val="00071429"/>
    <w:rsid w:val="000756B7"/>
    <w:rsid w:val="00076623"/>
    <w:rsid w:val="00081AB3"/>
    <w:rsid w:val="00081F11"/>
    <w:rsid w:val="00095EBD"/>
    <w:rsid w:val="0009742C"/>
    <w:rsid w:val="000A100A"/>
    <w:rsid w:val="000A2EE8"/>
    <w:rsid w:val="000B13A4"/>
    <w:rsid w:val="000B5D94"/>
    <w:rsid w:val="000B6106"/>
    <w:rsid w:val="000C074D"/>
    <w:rsid w:val="000C0988"/>
    <w:rsid w:val="000C0D87"/>
    <w:rsid w:val="000C6AC6"/>
    <w:rsid w:val="000C6EFD"/>
    <w:rsid w:val="000D60E0"/>
    <w:rsid w:val="000E16B0"/>
    <w:rsid w:val="000E32C7"/>
    <w:rsid w:val="000F2ECE"/>
    <w:rsid w:val="00101003"/>
    <w:rsid w:val="0010543A"/>
    <w:rsid w:val="00106435"/>
    <w:rsid w:val="00120A25"/>
    <w:rsid w:val="00122E08"/>
    <w:rsid w:val="001249BE"/>
    <w:rsid w:val="00130ED6"/>
    <w:rsid w:val="00134E5F"/>
    <w:rsid w:val="00147C3A"/>
    <w:rsid w:val="00151DA4"/>
    <w:rsid w:val="00152E3B"/>
    <w:rsid w:val="00155C4C"/>
    <w:rsid w:val="001564C2"/>
    <w:rsid w:val="001625CD"/>
    <w:rsid w:val="00165413"/>
    <w:rsid w:val="001662C2"/>
    <w:rsid w:val="00174AEA"/>
    <w:rsid w:val="001755E3"/>
    <w:rsid w:val="00185A42"/>
    <w:rsid w:val="00185D16"/>
    <w:rsid w:val="00187572"/>
    <w:rsid w:val="00192CF9"/>
    <w:rsid w:val="00193A87"/>
    <w:rsid w:val="001A115C"/>
    <w:rsid w:val="001A4CDE"/>
    <w:rsid w:val="001B4372"/>
    <w:rsid w:val="001C13C3"/>
    <w:rsid w:val="001C756F"/>
    <w:rsid w:val="001D709C"/>
    <w:rsid w:val="001E1CFB"/>
    <w:rsid w:val="001F19FA"/>
    <w:rsid w:val="001F1DDA"/>
    <w:rsid w:val="001F201D"/>
    <w:rsid w:val="001F304C"/>
    <w:rsid w:val="001F6CCB"/>
    <w:rsid w:val="00201CAE"/>
    <w:rsid w:val="00205E25"/>
    <w:rsid w:val="0020722F"/>
    <w:rsid w:val="00210038"/>
    <w:rsid w:val="0021068D"/>
    <w:rsid w:val="002234D3"/>
    <w:rsid w:val="00225E10"/>
    <w:rsid w:val="0024209F"/>
    <w:rsid w:val="0024328B"/>
    <w:rsid w:val="00243687"/>
    <w:rsid w:val="00250F2B"/>
    <w:rsid w:val="002535C4"/>
    <w:rsid w:val="0025563A"/>
    <w:rsid w:val="00263777"/>
    <w:rsid w:val="002754D6"/>
    <w:rsid w:val="00284175"/>
    <w:rsid w:val="002916F0"/>
    <w:rsid w:val="00293A84"/>
    <w:rsid w:val="00296973"/>
    <w:rsid w:val="002A352A"/>
    <w:rsid w:val="002A4B26"/>
    <w:rsid w:val="002A63F9"/>
    <w:rsid w:val="002B6E5E"/>
    <w:rsid w:val="002C4B13"/>
    <w:rsid w:val="002C4C1A"/>
    <w:rsid w:val="002D1A5F"/>
    <w:rsid w:val="002E03CE"/>
    <w:rsid w:val="002F15B3"/>
    <w:rsid w:val="002F7F81"/>
    <w:rsid w:val="003009D4"/>
    <w:rsid w:val="0030228B"/>
    <w:rsid w:val="003112D3"/>
    <w:rsid w:val="003158D4"/>
    <w:rsid w:val="00325BFB"/>
    <w:rsid w:val="00325F7A"/>
    <w:rsid w:val="00327CAB"/>
    <w:rsid w:val="00331B06"/>
    <w:rsid w:val="003423A3"/>
    <w:rsid w:val="0034280F"/>
    <w:rsid w:val="003473FF"/>
    <w:rsid w:val="003548F9"/>
    <w:rsid w:val="0036120F"/>
    <w:rsid w:val="003616DD"/>
    <w:rsid w:val="0036382B"/>
    <w:rsid w:val="003729BD"/>
    <w:rsid w:val="0039408F"/>
    <w:rsid w:val="00397853"/>
    <w:rsid w:val="003B323C"/>
    <w:rsid w:val="003B6360"/>
    <w:rsid w:val="003B6984"/>
    <w:rsid w:val="003C26AD"/>
    <w:rsid w:val="003C6D70"/>
    <w:rsid w:val="003D127C"/>
    <w:rsid w:val="003E3B1C"/>
    <w:rsid w:val="003E592E"/>
    <w:rsid w:val="003F4D85"/>
    <w:rsid w:val="00400504"/>
    <w:rsid w:val="00401504"/>
    <w:rsid w:val="00404639"/>
    <w:rsid w:val="004055C3"/>
    <w:rsid w:val="00416FEE"/>
    <w:rsid w:val="0041710B"/>
    <w:rsid w:val="00420F9B"/>
    <w:rsid w:val="00423B35"/>
    <w:rsid w:val="0042480C"/>
    <w:rsid w:val="00437D07"/>
    <w:rsid w:val="00441555"/>
    <w:rsid w:val="00442DD2"/>
    <w:rsid w:val="00454F20"/>
    <w:rsid w:val="00461E32"/>
    <w:rsid w:val="00464023"/>
    <w:rsid w:val="0046560E"/>
    <w:rsid w:val="004660A8"/>
    <w:rsid w:val="00470408"/>
    <w:rsid w:val="00477E8E"/>
    <w:rsid w:val="00493130"/>
    <w:rsid w:val="004A3FA7"/>
    <w:rsid w:val="004A6315"/>
    <w:rsid w:val="004C0B57"/>
    <w:rsid w:val="004C6E41"/>
    <w:rsid w:val="004E2445"/>
    <w:rsid w:val="004E541F"/>
    <w:rsid w:val="004F3079"/>
    <w:rsid w:val="004F5FB0"/>
    <w:rsid w:val="00513CC0"/>
    <w:rsid w:val="00517C57"/>
    <w:rsid w:val="00522BFB"/>
    <w:rsid w:val="00525BF1"/>
    <w:rsid w:val="00537392"/>
    <w:rsid w:val="005446B3"/>
    <w:rsid w:val="00546519"/>
    <w:rsid w:val="00546B75"/>
    <w:rsid w:val="005525D8"/>
    <w:rsid w:val="0057321F"/>
    <w:rsid w:val="00583DE6"/>
    <w:rsid w:val="005919A9"/>
    <w:rsid w:val="00593248"/>
    <w:rsid w:val="005932F2"/>
    <w:rsid w:val="005A4B1A"/>
    <w:rsid w:val="005B1004"/>
    <w:rsid w:val="005B14C7"/>
    <w:rsid w:val="005B6283"/>
    <w:rsid w:val="005C2C28"/>
    <w:rsid w:val="005C7AB9"/>
    <w:rsid w:val="005C7BCF"/>
    <w:rsid w:val="005D58E1"/>
    <w:rsid w:val="005F3574"/>
    <w:rsid w:val="00607DBF"/>
    <w:rsid w:val="00613331"/>
    <w:rsid w:val="00620D5E"/>
    <w:rsid w:val="00622DB0"/>
    <w:rsid w:val="00625412"/>
    <w:rsid w:val="00625D6B"/>
    <w:rsid w:val="006339D7"/>
    <w:rsid w:val="00636ACC"/>
    <w:rsid w:val="006446C9"/>
    <w:rsid w:val="00656FD0"/>
    <w:rsid w:val="00657886"/>
    <w:rsid w:val="00665DEB"/>
    <w:rsid w:val="00666849"/>
    <w:rsid w:val="006736E5"/>
    <w:rsid w:val="00680D8C"/>
    <w:rsid w:val="00681B4B"/>
    <w:rsid w:val="0068618B"/>
    <w:rsid w:val="0069068D"/>
    <w:rsid w:val="00691837"/>
    <w:rsid w:val="00697862"/>
    <w:rsid w:val="006A2C51"/>
    <w:rsid w:val="006A3DA0"/>
    <w:rsid w:val="006C4861"/>
    <w:rsid w:val="006D0BED"/>
    <w:rsid w:val="006D131E"/>
    <w:rsid w:val="006D1AD3"/>
    <w:rsid w:val="006D1CD0"/>
    <w:rsid w:val="006D5918"/>
    <w:rsid w:val="006D5981"/>
    <w:rsid w:val="006E0863"/>
    <w:rsid w:val="006E1CE1"/>
    <w:rsid w:val="006E679C"/>
    <w:rsid w:val="006E694F"/>
    <w:rsid w:val="00700665"/>
    <w:rsid w:val="00712CA5"/>
    <w:rsid w:val="007146A8"/>
    <w:rsid w:val="00725194"/>
    <w:rsid w:val="0073399C"/>
    <w:rsid w:val="0073466B"/>
    <w:rsid w:val="00737F0D"/>
    <w:rsid w:val="00744854"/>
    <w:rsid w:val="0075331D"/>
    <w:rsid w:val="00753DD8"/>
    <w:rsid w:val="00754C0C"/>
    <w:rsid w:val="0075778B"/>
    <w:rsid w:val="00763BD4"/>
    <w:rsid w:val="00770320"/>
    <w:rsid w:val="00771F5D"/>
    <w:rsid w:val="00772877"/>
    <w:rsid w:val="00774C58"/>
    <w:rsid w:val="0078111E"/>
    <w:rsid w:val="007863A5"/>
    <w:rsid w:val="00791BF1"/>
    <w:rsid w:val="007957D6"/>
    <w:rsid w:val="00796A1B"/>
    <w:rsid w:val="007B0916"/>
    <w:rsid w:val="007B1D1D"/>
    <w:rsid w:val="007B30F9"/>
    <w:rsid w:val="007E3BDC"/>
    <w:rsid w:val="00800BD2"/>
    <w:rsid w:val="00802606"/>
    <w:rsid w:val="00811EB7"/>
    <w:rsid w:val="00827E97"/>
    <w:rsid w:val="00830F48"/>
    <w:rsid w:val="00832749"/>
    <w:rsid w:val="00832B22"/>
    <w:rsid w:val="00834A04"/>
    <w:rsid w:val="00843CB4"/>
    <w:rsid w:val="008454F0"/>
    <w:rsid w:val="0085043E"/>
    <w:rsid w:val="00852263"/>
    <w:rsid w:val="00852DF9"/>
    <w:rsid w:val="00852F59"/>
    <w:rsid w:val="00852FDE"/>
    <w:rsid w:val="00857736"/>
    <w:rsid w:val="0087048B"/>
    <w:rsid w:val="00875FB7"/>
    <w:rsid w:val="008803F1"/>
    <w:rsid w:val="00895B87"/>
    <w:rsid w:val="00896E94"/>
    <w:rsid w:val="008A4CCD"/>
    <w:rsid w:val="008B5C77"/>
    <w:rsid w:val="008D216B"/>
    <w:rsid w:val="008D4B6A"/>
    <w:rsid w:val="008E2504"/>
    <w:rsid w:val="008E7C52"/>
    <w:rsid w:val="008F2850"/>
    <w:rsid w:val="008F5CBF"/>
    <w:rsid w:val="008F7B2A"/>
    <w:rsid w:val="0090233C"/>
    <w:rsid w:val="00903CBD"/>
    <w:rsid w:val="00907551"/>
    <w:rsid w:val="0091049B"/>
    <w:rsid w:val="00910F3B"/>
    <w:rsid w:val="0091329F"/>
    <w:rsid w:val="0091718A"/>
    <w:rsid w:val="0092539D"/>
    <w:rsid w:val="00926028"/>
    <w:rsid w:val="00933627"/>
    <w:rsid w:val="00934D01"/>
    <w:rsid w:val="00937CF9"/>
    <w:rsid w:val="0094254C"/>
    <w:rsid w:val="0095013E"/>
    <w:rsid w:val="00950A09"/>
    <w:rsid w:val="009578D7"/>
    <w:rsid w:val="00972B66"/>
    <w:rsid w:val="00975D3B"/>
    <w:rsid w:val="009925F5"/>
    <w:rsid w:val="00993EA9"/>
    <w:rsid w:val="00996EA8"/>
    <w:rsid w:val="009A02F7"/>
    <w:rsid w:val="009A5613"/>
    <w:rsid w:val="009C4FCE"/>
    <w:rsid w:val="009D472E"/>
    <w:rsid w:val="009D4F3C"/>
    <w:rsid w:val="009D5FB6"/>
    <w:rsid w:val="009E0569"/>
    <w:rsid w:val="009E2C64"/>
    <w:rsid w:val="009E628E"/>
    <w:rsid w:val="009E7344"/>
    <w:rsid w:val="009F004F"/>
    <w:rsid w:val="009F1150"/>
    <w:rsid w:val="009F45E4"/>
    <w:rsid w:val="009F5DEE"/>
    <w:rsid w:val="00A01A8A"/>
    <w:rsid w:val="00A0257F"/>
    <w:rsid w:val="00A1371D"/>
    <w:rsid w:val="00A16601"/>
    <w:rsid w:val="00A20ECC"/>
    <w:rsid w:val="00A22BC2"/>
    <w:rsid w:val="00A22E99"/>
    <w:rsid w:val="00A23A74"/>
    <w:rsid w:val="00A24BAA"/>
    <w:rsid w:val="00A32C03"/>
    <w:rsid w:val="00A42468"/>
    <w:rsid w:val="00A54060"/>
    <w:rsid w:val="00A60E38"/>
    <w:rsid w:val="00A639B3"/>
    <w:rsid w:val="00A67558"/>
    <w:rsid w:val="00A743E6"/>
    <w:rsid w:val="00A76A1C"/>
    <w:rsid w:val="00A908B4"/>
    <w:rsid w:val="00A92573"/>
    <w:rsid w:val="00A93EA7"/>
    <w:rsid w:val="00A94BCC"/>
    <w:rsid w:val="00A95A7E"/>
    <w:rsid w:val="00A95F17"/>
    <w:rsid w:val="00AA22EE"/>
    <w:rsid w:val="00AA5CC2"/>
    <w:rsid w:val="00AC1256"/>
    <w:rsid w:val="00AC3BA1"/>
    <w:rsid w:val="00AC3DA7"/>
    <w:rsid w:val="00AC578F"/>
    <w:rsid w:val="00AD2E12"/>
    <w:rsid w:val="00AD60F3"/>
    <w:rsid w:val="00AF15B7"/>
    <w:rsid w:val="00AF7A76"/>
    <w:rsid w:val="00B01030"/>
    <w:rsid w:val="00B0513A"/>
    <w:rsid w:val="00B12FE7"/>
    <w:rsid w:val="00B21AEA"/>
    <w:rsid w:val="00B24CF5"/>
    <w:rsid w:val="00B25E5D"/>
    <w:rsid w:val="00B25EE7"/>
    <w:rsid w:val="00B321F0"/>
    <w:rsid w:val="00B33ED5"/>
    <w:rsid w:val="00B3459A"/>
    <w:rsid w:val="00B35E0C"/>
    <w:rsid w:val="00B37FDE"/>
    <w:rsid w:val="00B42F4B"/>
    <w:rsid w:val="00B737AF"/>
    <w:rsid w:val="00B7510B"/>
    <w:rsid w:val="00B93662"/>
    <w:rsid w:val="00B949F9"/>
    <w:rsid w:val="00BB6D5C"/>
    <w:rsid w:val="00BC1E56"/>
    <w:rsid w:val="00BC371A"/>
    <w:rsid w:val="00BC4093"/>
    <w:rsid w:val="00BC4F53"/>
    <w:rsid w:val="00BC54D8"/>
    <w:rsid w:val="00BD61C5"/>
    <w:rsid w:val="00BE0B19"/>
    <w:rsid w:val="00BE3662"/>
    <w:rsid w:val="00BE3CC9"/>
    <w:rsid w:val="00BE74A1"/>
    <w:rsid w:val="00BF164A"/>
    <w:rsid w:val="00BF421E"/>
    <w:rsid w:val="00BF7A4A"/>
    <w:rsid w:val="00C019E2"/>
    <w:rsid w:val="00C13C9A"/>
    <w:rsid w:val="00C178B0"/>
    <w:rsid w:val="00C20E3C"/>
    <w:rsid w:val="00C43A2A"/>
    <w:rsid w:val="00C5537B"/>
    <w:rsid w:val="00C57B6F"/>
    <w:rsid w:val="00C602ED"/>
    <w:rsid w:val="00C60F09"/>
    <w:rsid w:val="00C61895"/>
    <w:rsid w:val="00C6416C"/>
    <w:rsid w:val="00C65E34"/>
    <w:rsid w:val="00C76113"/>
    <w:rsid w:val="00C80DF2"/>
    <w:rsid w:val="00C905B2"/>
    <w:rsid w:val="00C9697C"/>
    <w:rsid w:val="00CA0904"/>
    <w:rsid w:val="00CD0624"/>
    <w:rsid w:val="00CD0B1C"/>
    <w:rsid w:val="00CE70DB"/>
    <w:rsid w:val="00CE7E65"/>
    <w:rsid w:val="00D0147C"/>
    <w:rsid w:val="00D0235D"/>
    <w:rsid w:val="00D03D52"/>
    <w:rsid w:val="00D160E3"/>
    <w:rsid w:val="00D165AB"/>
    <w:rsid w:val="00D20764"/>
    <w:rsid w:val="00D22515"/>
    <w:rsid w:val="00D23192"/>
    <w:rsid w:val="00D270F2"/>
    <w:rsid w:val="00D37316"/>
    <w:rsid w:val="00D4003B"/>
    <w:rsid w:val="00D435FB"/>
    <w:rsid w:val="00D5338F"/>
    <w:rsid w:val="00D63CEF"/>
    <w:rsid w:val="00D67D1E"/>
    <w:rsid w:val="00D71BB0"/>
    <w:rsid w:val="00D812ED"/>
    <w:rsid w:val="00D82E45"/>
    <w:rsid w:val="00D851F4"/>
    <w:rsid w:val="00D86E16"/>
    <w:rsid w:val="00D8790C"/>
    <w:rsid w:val="00D90B77"/>
    <w:rsid w:val="00D91F89"/>
    <w:rsid w:val="00D9401B"/>
    <w:rsid w:val="00D96545"/>
    <w:rsid w:val="00DA2440"/>
    <w:rsid w:val="00DA38DF"/>
    <w:rsid w:val="00DB5AAE"/>
    <w:rsid w:val="00DB5B14"/>
    <w:rsid w:val="00DD4776"/>
    <w:rsid w:val="00DD6681"/>
    <w:rsid w:val="00DE1924"/>
    <w:rsid w:val="00DE4DE6"/>
    <w:rsid w:val="00DF560E"/>
    <w:rsid w:val="00E07AC8"/>
    <w:rsid w:val="00E07DBE"/>
    <w:rsid w:val="00E1437E"/>
    <w:rsid w:val="00E22118"/>
    <w:rsid w:val="00E24C1D"/>
    <w:rsid w:val="00E27381"/>
    <w:rsid w:val="00E354B7"/>
    <w:rsid w:val="00E44130"/>
    <w:rsid w:val="00E54913"/>
    <w:rsid w:val="00E54A36"/>
    <w:rsid w:val="00E64303"/>
    <w:rsid w:val="00E657EA"/>
    <w:rsid w:val="00E75291"/>
    <w:rsid w:val="00E8080B"/>
    <w:rsid w:val="00E90D5F"/>
    <w:rsid w:val="00EB1840"/>
    <w:rsid w:val="00EB2A99"/>
    <w:rsid w:val="00EB2AB3"/>
    <w:rsid w:val="00EB3077"/>
    <w:rsid w:val="00EB4AF1"/>
    <w:rsid w:val="00EC19A8"/>
    <w:rsid w:val="00EC21ED"/>
    <w:rsid w:val="00EC34FC"/>
    <w:rsid w:val="00ED58C1"/>
    <w:rsid w:val="00EE11EE"/>
    <w:rsid w:val="00EE4BA4"/>
    <w:rsid w:val="00EE57B6"/>
    <w:rsid w:val="00EE63C4"/>
    <w:rsid w:val="00EF2645"/>
    <w:rsid w:val="00EF2F7E"/>
    <w:rsid w:val="00EF300E"/>
    <w:rsid w:val="00EF57FA"/>
    <w:rsid w:val="00F02F24"/>
    <w:rsid w:val="00F06541"/>
    <w:rsid w:val="00F12606"/>
    <w:rsid w:val="00F2786A"/>
    <w:rsid w:val="00F324C3"/>
    <w:rsid w:val="00F324C5"/>
    <w:rsid w:val="00F33EAB"/>
    <w:rsid w:val="00F343E5"/>
    <w:rsid w:val="00F35113"/>
    <w:rsid w:val="00F442E1"/>
    <w:rsid w:val="00F728CE"/>
    <w:rsid w:val="00F73B80"/>
    <w:rsid w:val="00F73C3C"/>
    <w:rsid w:val="00F75D37"/>
    <w:rsid w:val="00F76A3A"/>
    <w:rsid w:val="00F82D58"/>
    <w:rsid w:val="00F8680F"/>
    <w:rsid w:val="00FA09D0"/>
    <w:rsid w:val="00FA5E55"/>
    <w:rsid w:val="00FB503B"/>
    <w:rsid w:val="00FB7E6F"/>
    <w:rsid w:val="00FC2A7E"/>
    <w:rsid w:val="00FC4F6E"/>
    <w:rsid w:val="00FC63CC"/>
    <w:rsid w:val="00FC6F91"/>
    <w:rsid w:val="00FD082D"/>
    <w:rsid w:val="00FD4497"/>
    <w:rsid w:val="00FE3684"/>
    <w:rsid w:val="00FF2429"/>
    <w:rsid w:val="00FF4963"/>
    <w:rsid w:val="00FF4D3B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3F4B81A6-0B78-468F-A5CB-8332A8F54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E16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BF164A"/>
    <w:pPr>
      <w:keepNext/>
      <w:keepLines/>
      <w:ind w:firstLine="0"/>
      <w:jc w:val="center"/>
      <w:outlineLvl w:val="0"/>
    </w:pPr>
    <w:rPr>
      <w:rFonts w:eastAsiaTheme="majorEastAsia" w:cstheme="majorBidi"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BF164A"/>
    <w:pPr>
      <w:keepNext/>
      <w:keepLines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link w:val="30"/>
    <w:uiPriority w:val="9"/>
    <w:qFormat/>
    <w:rsid w:val="00284175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3F1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0E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C3BA1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37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39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537392"/>
    <w:rPr>
      <w:b/>
      <w:bCs/>
    </w:rPr>
  </w:style>
  <w:style w:type="paragraph" w:styleId="a8">
    <w:name w:val="List Paragraph"/>
    <w:basedOn w:val="a"/>
    <w:uiPriority w:val="34"/>
    <w:qFormat/>
    <w:rsid w:val="00081AB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81AB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8417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934D01"/>
    <w:rPr>
      <w:i/>
      <w:iCs/>
    </w:rPr>
  </w:style>
  <w:style w:type="character" w:customStyle="1" w:styleId="ipa">
    <w:name w:val="ipa"/>
    <w:basedOn w:val="a0"/>
    <w:rsid w:val="00F76A3A"/>
  </w:style>
  <w:style w:type="character" w:styleId="ab">
    <w:name w:val="FollowedHyperlink"/>
    <w:basedOn w:val="a0"/>
    <w:uiPriority w:val="99"/>
    <w:semiHidden/>
    <w:unhideWhenUsed/>
    <w:rsid w:val="001F201D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B7E6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B7E6F"/>
    <w:rPr>
      <w:rFonts w:ascii="Times New Roman" w:hAnsi="Times New Roman" w:cs="Times New Roman"/>
      <w:color w:val="000000" w:themeColor="text1"/>
      <w:sz w:val="28"/>
      <w:szCs w:val="28"/>
      <w:lang w:eastAsia="ru-RU"/>
    </w:rPr>
  </w:style>
  <w:style w:type="paragraph" w:styleId="ae">
    <w:name w:val="footer"/>
    <w:basedOn w:val="a"/>
    <w:link w:val="af"/>
    <w:uiPriority w:val="99"/>
    <w:unhideWhenUsed/>
    <w:rsid w:val="00FB7E6F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B7E6F"/>
    <w:rPr>
      <w:rFonts w:ascii="Times New Roman" w:hAnsi="Times New Roman" w:cs="Times New Roman"/>
      <w:color w:val="000000" w:themeColor="text1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803F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0">
    <w:name w:val="Body Text Indent"/>
    <w:basedOn w:val="a"/>
    <w:link w:val="af1"/>
    <w:rsid w:val="008803F1"/>
    <w:pPr>
      <w:suppressAutoHyphens/>
      <w:spacing w:after="120" w:line="240" w:lineRule="auto"/>
      <w:ind w:left="283"/>
    </w:pPr>
    <w:rPr>
      <w:rFonts w:eastAsia="Times New Roman"/>
      <w:sz w:val="20"/>
      <w:szCs w:val="20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8803F1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">
    <w:name w:val="Стиль1"/>
    <w:uiPriority w:val="99"/>
    <w:rsid w:val="00BD61C5"/>
    <w:pPr>
      <w:numPr>
        <w:numId w:val="1"/>
      </w:numPr>
    </w:pPr>
  </w:style>
  <w:style w:type="character" w:customStyle="1" w:styleId="11">
    <w:name w:val="Заголовок 1 Знак"/>
    <w:basedOn w:val="a0"/>
    <w:link w:val="10"/>
    <w:uiPriority w:val="9"/>
    <w:rsid w:val="00BF164A"/>
    <w:rPr>
      <w:rFonts w:ascii="Times New Roman" w:eastAsiaTheme="majorEastAsia" w:hAnsi="Times New Roman" w:cstheme="majorBidi"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164A"/>
    <w:rPr>
      <w:rFonts w:ascii="Times New Roman" w:eastAsiaTheme="majorEastAsia" w:hAnsi="Times New Roman" w:cstheme="majorBidi"/>
      <w:bCs/>
      <w:sz w:val="28"/>
      <w:szCs w:val="2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37CF9"/>
    <w:pPr>
      <w:tabs>
        <w:tab w:val="left" w:pos="426"/>
        <w:tab w:val="right" w:leader="dot" w:pos="9344"/>
      </w:tabs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DA38DF"/>
    <w:pPr>
      <w:tabs>
        <w:tab w:val="right" w:leader="dot" w:pos="9344"/>
      </w:tabs>
      <w:spacing w:after="100"/>
      <w:ind w:left="280" w:firstLine="571"/>
    </w:pPr>
  </w:style>
  <w:style w:type="paragraph" w:styleId="af2">
    <w:name w:val="No Spacing"/>
    <w:uiPriority w:val="1"/>
    <w:qFormat/>
    <w:rsid w:val="00D4003B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styleId="HTML">
    <w:name w:val="HTML Cite"/>
    <w:basedOn w:val="a0"/>
    <w:uiPriority w:val="99"/>
    <w:semiHidden/>
    <w:unhideWhenUsed/>
    <w:rsid w:val="004F30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7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5339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7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34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087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64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21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352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45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2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2019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7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geometria.ru/kdr/" TargetMode="External"/><Relationship Id="rId26" Type="http://schemas.openxmlformats.org/officeDocument/2006/relationships/hyperlink" Target="https://krasski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lg.ru/ratings/media/regional/606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krasnodar.red-square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orange-marketing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sbsmegamall?w=address-27572749_34553" TargetMode="External"/><Relationship Id="rId24" Type="http://schemas.openxmlformats.org/officeDocument/2006/relationships/hyperlink" Target="https://www.ramaster.ru/pages/comple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mediatron.pro" TargetMode="External"/><Relationship Id="rId28" Type="http://schemas.openxmlformats.org/officeDocument/2006/relationships/hyperlink" Target="https://mega.ru/adygeya/" TargetMode="External"/><Relationship Id="rId10" Type="http://schemas.openxmlformats.org/officeDocument/2006/relationships/image" Target="media/image3.jpeg"/><Relationship Id="rId19" Type="http://schemas.openxmlformats.org/officeDocument/2006/relationships/hyperlink" Target="URL:ozmall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rus-media.pro" TargetMode="External"/><Relationship Id="rId27" Type="http://schemas.openxmlformats.org/officeDocument/2006/relationships/hyperlink" Target="http://www.galleryk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36845-40D9-44CC-82CD-C4FF5A2E8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4006</TotalTime>
  <Pages>25</Pages>
  <Words>5785</Words>
  <Characters>32975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днс</cp:lastModifiedBy>
  <cp:revision>47</cp:revision>
  <dcterms:created xsi:type="dcterms:W3CDTF">2018-05-19T12:38:00Z</dcterms:created>
  <dcterms:modified xsi:type="dcterms:W3CDTF">2019-03-09T13:53:00Z</dcterms:modified>
</cp:coreProperties>
</file>