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4816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74816">
        <w:rPr>
          <w:rFonts w:ascii="Times New Roman" w:hAnsi="Times New Roman" w:cs="Times New Roman"/>
          <w:sz w:val="28"/>
          <w:szCs w:val="28"/>
        </w:rPr>
        <w:t>филактика</w:t>
      </w:r>
      <w:proofErr w:type="spellEnd"/>
      <w:r w:rsidRPr="00B74816">
        <w:rPr>
          <w:rFonts w:ascii="Times New Roman" w:hAnsi="Times New Roman" w:cs="Times New Roman"/>
          <w:sz w:val="28"/>
          <w:szCs w:val="28"/>
        </w:rPr>
        <w:t xml:space="preserve"> и лечение </w:t>
      </w:r>
      <w:proofErr w:type="spellStart"/>
      <w:r w:rsidRPr="00B74816">
        <w:rPr>
          <w:rFonts w:ascii="Times New Roman" w:hAnsi="Times New Roman" w:cs="Times New Roman"/>
          <w:sz w:val="28"/>
          <w:szCs w:val="28"/>
        </w:rPr>
        <w:t>некр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бактери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16">
        <w:rPr>
          <w:rFonts w:ascii="Times New Roman" w:hAnsi="Times New Roman" w:cs="Times New Roman"/>
          <w:sz w:val="28"/>
          <w:szCs w:val="28"/>
        </w:rPr>
        <w:t>крупн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г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16">
        <w:rPr>
          <w:rFonts w:ascii="Times New Roman" w:hAnsi="Times New Roman" w:cs="Times New Roman"/>
          <w:sz w:val="28"/>
          <w:szCs w:val="28"/>
        </w:rPr>
        <w:t>р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гат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г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816">
        <w:rPr>
          <w:rFonts w:ascii="Times New Roman" w:hAnsi="Times New Roman" w:cs="Times New Roman"/>
          <w:sz w:val="28"/>
          <w:szCs w:val="28"/>
        </w:rPr>
        <w:t>ск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</w:t>
      </w:r>
      <w:proofErr w:type="gramStart"/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4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</w:rPr>
      </w:pPr>
      <w:r w:rsidRPr="00B74816">
        <w:rPr>
          <w:rFonts w:ascii="Times New Roman" w:hAnsi="Times New Roman" w:cs="Times New Roman"/>
          <w:sz w:val="28"/>
          <w:szCs w:val="28"/>
        </w:rPr>
        <w:t>ФГБ</w:t>
      </w:r>
      <w:proofErr w:type="gramStart"/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74816">
        <w:rPr>
          <w:rFonts w:ascii="Times New Roman" w:hAnsi="Times New Roman" w:cs="Times New Roman"/>
          <w:sz w:val="28"/>
          <w:szCs w:val="28"/>
        </w:rPr>
        <w:t>У ВП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 xml:space="preserve"> Башкирский ГАУ</w:t>
      </w:r>
    </w:p>
    <w:p w:rsidR="00B74816" w:rsidRPr="00AB34B1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74816">
        <w:rPr>
          <w:rFonts w:ascii="Times New Roman" w:hAnsi="Times New Roman" w:cs="Times New Roman"/>
          <w:sz w:val="28"/>
          <w:szCs w:val="28"/>
          <w:lang w:val="en-US"/>
        </w:rPr>
        <w:t>Уфа</w:t>
      </w:r>
      <w:proofErr w:type="spellEnd"/>
      <w:r w:rsidRPr="00B748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4816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4816">
        <w:rPr>
          <w:rFonts w:ascii="Times New Roman" w:hAnsi="Times New Roman" w:cs="Times New Roman"/>
          <w:sz w:val="28"/>
          <w:szCs w:val="28"/>
          <w:lang w:val="en-US"/>
        </w:rPr>
        <w:t>ссия</w:t>
      </w:r>
      <w:proofErr w:type="spellEnd"/>
      <w:r w:rsidRPr="00B7481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74816" w:rsidRPr="00AB34B1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816">
        <w:rPr>
          <w:rFonts w:ascii="Times New Roman" w:hAnsi="Times New Roman" w:cs="Times New Roman"/>
          <w:sz w:val="28"/>
          <w:szCs w:val="28"/>
          <w:lang w:val="en-US"/>
        </w:rPr>
        <w:t xml:space="preserve">Prevention and treatment of </w:t>
      </w:r>
      <w:proofErr w:type="spellStart"/>
      <w:r w:rsidRPr="00B74816">
        <w:rPr>
          <w:rFonts w:ascii="Times New Roman" w:hAnsi="Times New Roman" w:cs="Times New Roman"/>
          <w:sz w:val="28"/>
          <w:szCs w:val="28"/>
          <w:lang w:val="en-US"/>
        </w:rPr>
        <w:t>necrobacillosis</w:t>
      </w:r>
      <w:proofErr w:type="spellEnd"/>
      <w:r w:rsidRPr="00B74816">
        <w:rPr>
          <w:rFonts w:ascii="Times New Roman" w:hAnsi="Times New Roman" w:cs="Times New Roman"/>
          <w:sz w:val="28"/>
          <w:szCs w:val="28"/>
          <w:lang w:val="en-US"/>
        </w:rPr>
        <w:t xml:space="preserve"> in cattle</w:t>
      </w:r>
    </w:p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Khusnutdinova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R.A</w:t>
      </w:r>
    </w:p>
    <w:p w:rsidR="00B74816" w:rsidRPr="00B74816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816">
        <w:rPr>
          <w:rFonts w:ascii="Times New Roman" w:hAnsi="Times New Roman" w:cs="Times New Roman"/>
          <w:sz w:val="28"/>
          <w:szCs w:val="28"/>
          <w:lang w:val="en-US"/>
        </w:rPr>
        <w:t>FGBOU Bashkir State Agrarian University</w:t>
      </w:r>
    </w:p>
    <w:p w:rsidR="0095111E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816">
        <w:rPr>
          <w:rFonts w:ascii="Times New Roman" w:hAnsi="Times New Roman" w:cs="Times New Roman"/>
          <w:sz w:val="28"/>
          <w:szCs w:val="28"/>
          <w:lang w:val="en-US"/>
        </w:rPr>
        <w:t>Ufa, Russia.</w:t>
      </w:r>
    </w:p>
    <w:p w:rsidR="00B74816" w:rsidRDefault="00B74816" w:rsidP="00B7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65D5" w:rsidRDefault="000565D5" w:rsidP="00B7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65D5" w:rsidRPr="000565D5" w:rsidRDefault="00B74816" w:rsidP="000565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4816">
        <w:rPr>
          <w:rFonts w:ascii="Times New Roman" w:hAnsi="Times New Roman" w:cs="Times New Roman"/>
          <w:sz w:val="28"/>
          <w:szCs w:val="28"/>
        </w:rPr>
        <w:t>Некр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74816">
        <w:rPr>
          <w:rFonts w:ascii="Times New Roman" w:hAnsi="Times New Roman" w:cs="Times New Roman"/>
          <w:sz w:val="28"/>
          <w:szCs w:val="28"/>
        </w:rPr>
        <w:t>бактери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4816">
        <w:rPr>
          <w:rFonts w:ascii="Times New Roman" w:hAnsi="Times New Roman" w:cs="Times New Roman"/>
          <w:sz w:val="28"/>
          <w:szCs w:val="28"/>
        </w:rPr>
        <w:t>з</w:t>
      </w:r>
      <w:r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>
        <w:rPr>
          <w:rFonts w:ascii="Times New Roman" w:hAnsi="Times New Roman" w:cs="Times New Roman"/>
          <w:sz w:val="28"/>
          <w:szCs w:val="28"/>
        </w:rPr>
        <w:t>инф</w:t>
      </w:r>
      <w:r w:rsidR="000565D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кци</w:t>
      </w:r>
      <w:proofErr w:type="spellEnd"/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>
        <w:rPr>
          <w:rFonts w:ascii="Times New Roman" w:hAnsi="Times New Roman" w:cs="Times New Roman"/>
          <w:sz w:val="28"/>
          <w:szCs w:val="28"/>
        </w:rPr>
        <w:t>б</w:t>
      </w:r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лезнь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>
        <w:rPr>
          <w:rFonts w:ascii="Times New Roman" w:hAnsi="Times New Roman" w:cs="Times New Roman"/>
          <w:sz w:val="28"/>
          <w:szCs w:val="28"/>
        </w:rPr>
        <w:t>жив</w:t>
      </w:r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гих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>
        <w:rPr>
          <w:rFonts w:ascii="Times New Roman" w:hAnsi="Times New Roman" w:cs="Times New Roman"/>
          <w:sz w:val="28"/>
          <w:szCs w:val="28"/>
        </w:rPr>
        <w:t>вид</w:t>
      </w:r>
      <w:r w:rsid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65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0565D5">
        <w:rPr>
          <w:rFonts w:ascii="Times New Roman" w:hAnsi="Times New Roman" w:cs="Times New Roman"/>
          <w:sz w:val="28"/>
          <w:szCs w:val="28"/>
        </w:rPr>
        <w:t>а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>
        <w:rPr>
          <w:rFonts w:ascii="Times New Roman" w:hAnsi="Times New Roman" w:cs="Times New Roman"/>
          <w:sz w:val="28"/>
          <w:szCs w:val="28"/>
        </w:rPr>
        <w:t>также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565D5" w:rsidRPr="000565D5">
        <w:rPr>
          <w:rFonts w:ascii="Times New Roman" w:hAnsi="Times New Roman" w:cs="Times New Roman"/>
          <w:sz w:val="28"/>
          <w:szCs w:val="28"/>
        </w:rPr>
        <w:t>чел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века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65D5" w:rsidRPr="000565D5">
        <w:rPr>
          <w:rFonts w:ascii="Times New Roman" w:hAnsi="Times New Roman" w:cs="Times New Roman"/>
          <w:sz w:val="28"/>
          <w:szCs w:val="28"/>
        </w:rPr>
        <w:t>характеризующаяся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o-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некр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тическим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 w:rsidRPr="000565D5">
        <w:rPr>
          <w:rFonts w:ascii="Times New Roman" w:hAnsi="Times New Roman" w:cs="Times New Roman"/>
          <w:sz w:val="28"/>
          <w:szCs w:val="28"/>
        </w:rPr>
        <w:t>п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ражением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 w:rsidRPr="000565D5">
        <w:rPr>
          <w:rFonts w:ascii="Times New Roman" w:hAnsi="Times New Roman" w:cs="Times New Roman"/>
          <w:sz w:val="28"/>
          <w:szCs w:val="28"/>
        </w:rPr>
        <w:t>к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65D5" w:rsidRPr="000565D5">
        <w:rPr>
          <w:rFonts w:ascii="Times New Roman" w:hAnsi="Times New Roman" w:cs="Times New Roman"/>
          <w:sz w:val="28"/>
          <w:szCs w:val="28"/>
        </w:rPr>
        <w:t>слизистых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0565D5" w:rsidRPr="000565D5">
        <w:rPr>
          <w:rFonts w:ascii="Times New Roman" w:hAnsi="Times New Roman" w:cs="Times New Roman"/>
          <w:sz w:val="28"/>
          <w:szCs w:val="28"/>
        </w:rPr>
        <w:t>б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л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чек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65D5" w:rsidRPr="000565D5">
        <w:rPr>
          <w:rFonts w:ascii="Times New Roman" w:hAnsi="Times New Roman" w:cs="Times New Roman"/>
          <w:sz w:val="28"/>
          <w:szCs w:val="28"/>
        </w:rPr>
        <w:t>внутренних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рган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в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 w:rsidRPr="000565D5">
        <w:rPr>
          <w:rFonts w:ascii="Times New Roman" w:hAnsi="Times New Roman" w:cs="Times New Roman"/>
          <w:sz w:val="28"/>
          <w:szCs w:val="28"/>
        </w:rPr>
        <w:t>и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5D5" w:rsidRPr="000565D5">
        <w:rPr>
          <w:rFonts w:ascii="Times New Roman" w:hAnsi="Times New Roman" w:cs="Times New Roman"/>
          <w:sz w:val="28"/>
          <w:szCs w:val="28"/>
        </w:rPr>
        <w:t>к</w:t>
      </w:r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нечн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565D5" w:rsidRPr="00A33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32F5" w:rsidRPr="00A332F5">
        <w:rPr>
          <w:rFonts w:ascii="Times New Roman" w:hAnsi="Times New Roman" w:cs="Times New Roman"/>
          <w:sz w:val="28"/>
          <w:szCs w:val="28"/>
        </w:rPr>
        <w:t>Болезнь известна давно, но описывалась под названиями: копытная болезнь, парша губ, энзоотический стоматит ягнят, дифтерия телят, гангренозный мокрец лошадей, копытца северных оленей, некротический стоматит поросят</w:t>
      </w:r>
      <w:r w:rsidR="00A332F5">
        <w:t>.</w:t>
      </w:r>
      <w:r w:rsidR="00A332F5">
        <w:br/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Некр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бактери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="00A332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32F5">
        <w:rPr>
          <w:rFonts w:ascii="Times New Roman" w:hAnsi="Times New Roman" w:cs="Times New Roman"/>
          <w:sz w:val="28"/>
          <w:szCs w:val="28"/>
        </w:rPr>
        <w:t xml:space="preserve"> встречается </w:t>
      </w:r>
      <w:r w:rsidR="000565D5" w:rsidRPr="000565D5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spellStart"/>
      <w:r w:rsidR="000565D5" w:rsidRPr="000565D5">
        <w:rPr>
          <w:rFonts w:ascii="Times New Roman" w:hAnsi="Times New Roman" w:cs="Times New Roman"/>
          <w:sz w:val="28"/>
          <w:szCs w:val="28"/>
        </w:rPr>
        <w:t>п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всеместн</w:t>
      </w:r>
      <w:r w:rsidR="000565D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332F5">
        <w:rPr>
          <w:rFonts w:ascii="Times New Roman" w:hAnsi="Times New Roman" w:cs="Times New Roman"/>
          <w:sz w:val="28"/>
          <w:szCs w:val="28"/>
        </w:rPr>
        <w:t xml:space="preserve">, чаще </w:t>
      </w:r>
      <w:r w:rsidR="000565D5" w:rsidRPr="000565D5">
        <w:rPr>
          <w:rFonts w:ascii="Times New Roman" w:hAnsi="Times New Roman" w:cs="Times New Roman"/>
          <w:sz w:val="28"/>
          <w:szCs w:val="28"/>
        </w:rPr>
        <w:t xml:space="preserve"> - в местах разведения северных </w:t>
      </w:r>
      <w:proofErr w:type="spellStart"/>
      <w:r w:rsidR="000565D5">
        <w:rPr>
          <w:rFonts w:ascii="Times New Roman" w:hAnsi="Times New Roman" w:cs="Times New Roman"/>
          <w:sz w:val="28"/>
          <w:szCs w:val="28"/>
        </w:rPr>
        <w:t>o</w:t>
      </w:r>
      <w:r w:rsidR="000565D5" w:rsidRPr="000565D5">
        <w:rPr>
          <w:rFonts w:ascii="Times New Roman" w:hAnsi="Times New Roman" w:cs="Times New Roman"/>
          <w:sz w:val="28"/>
          <w:szCs w:val="28"/>
        </w:rPr>
        <w:t>леней</w:t>
      </w:r>
      <w:proofErr w:type="spellEnd"/>
      <w:r w:rsidR="000565D5" w:rsidRPr="000565D5">
        <w:rPr>
          <w:rFonts w:ascii="Times New Roman" w:hAnsi="Times New Roman" w:cs="Times New Roman"/>
          <w:sz w:val="28"/>
          <w:szCs w:val="28"/>
        </w:rPr>
        <w:t xml:space="preserve"> и </w:t>
      </w:r>
      <w:r w:rsidR="00A332F5">
        <w:rPr>
          <w:rFonts w:ascii="Times New Roman" w:hAnsi="Times New Roman" w:cs="Times New Roman"/>
          <w:sz w:val="28"/>
          <w:szCs w:val="28"/>
        </w:rPr>
        <w:t>мелкого рогатого скота</w:t>
      </w:r>
      <w:proofErr w:type="gramStart"/>
      <w:r w:rsidR="00A332F5">
        <w:rPr>
          <w:rFonts w:ascii="Times New Roman" w:hAnsi="Times New Roman" w:cs="Times New Roman"/>
          <w:sz w:val="28"/>
          <w:szCs w:val="28"/>
        </w:rPr>
        <w:t xml:space="preserve"> </w:t>
      </w:r>
      <w:r w:rsidR="000565D5" w:rsidRPr="00056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5D5" w:rsidRPr="0005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16" w:rsidRPr="00AB34B1" w:rsidRDefault="000565D5" w:rsidP="0005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5">
        <w:rPr>
          <w:rFonts w:ascii="Times New Roman" w:hAnsi="Times New Roman" w:cs="Times New Roman"/>
          <w:sz w:val="28"/>
          <w:szCs w:val="28"/>
        </w:rPr>
        <w:t xml:space="preserve">Возбудитель - грамотрицательная бактерия </w:t>
      </w:r>
      <w:proofErr w:type="spellStart"/>
      <w:r w:rsidRPr="000565D5">
        <w:rPr>
          <w:rFonts w:ascii="Times New Roman" w:hAnsi="Times New Roman" w:cs="Times New Roman"/>
          <w:sz w:val="28"/>
          <w:szCs w:val="28"/>
        </w:rPr>
        <w:t>Fusobacterium</w:t>
      </w:r>
      <w:proofErr w:type="spellEnd"/>
      <w:r w:rsidRPr="0005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D5">
        <w:rPr>
          <w:rFonts w:ascii="Times New Roman" w:hAnsi="Times New Roman" w:cs="Times New Roman"/>
          <w:sz w:val="28"/>
          <w:szCs w:val="28"/>
        </w:rPr>
        <w:t>necrophorum</w:t>
      </w:r>
      <w:proofErr w:type="spellEnd"/>
      <w:r w:rsidRPr="000565D5">
        <w:rPr>
          <w:rFonts w:ascii="Times New Roman" w:hAnsi="Times New Roman" w:cs="Times New Roman"/>
          <w:sz w:val="28"/>
          <w:szCs w:val="28"/>
        </w:rPr>
        <w:t xml:space="preserve">, строгий анаэроб, спор и капсул не образует. В восприимчивом организме возбудитель продуцирует ряд сильных </w:t>
      </w:r>
      <w:proofErr w:type="spellStart"/>
      <w:r w:rsidRPr="000565D5">
        <w:rPr>
          <w:rFonts w:ascii="Times New Roman" w:hAnsi="Times New Roman" w:cs="Times New Roman"/>
          <w:sz w:val="28"/>
          <w:szCs w:val="28"/>
        </w:rPr>
        <w:t>эндотоксинов</w:t>
      </w:r>
      <w:proofErr w:type="gramStart"/>
      <w:r w:rsidRPr="000565D5">
        <w:rPr>
          <w:rFonts w:ascii="Times New Roman" w:hAnsi="Times New Roman" w:cs="Times New Roman"/>
          <w:sz w:val="28"/>
          <w:szCs w:val="28"/>
        </w:rPr>
        <w:t>.</w:t>
      </w:r>
      <w:r w:rsidR="00B74816" w:rsidRPr="00B7481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збудитель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лезни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гим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анаэр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бным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рганизмам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– при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кисл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гибает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для дезинфекции и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терапии следует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препараты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16" w:rsidRPr="00B74816">
        <w:rPr>
          <w:rFonts w:ascii="Times New Roman" w:hAnsi="Times New Roman" w:cs="Times New Roman"/>
          <w:sz w:val="28"/>
          <w:szCs w:val="28"/>
        </w:rPr>
        <w:t>кисл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74816" w:rsidRPr="00B7481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74816" w:rsidRPr="00B7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5D5" w:rsidRPr="000565D5" w:rsidRDefault="000565D5" w:rsidP="0005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5">
        <w:rPr>
          <w:rFonts w:ascii="Times New Roman" w:hAnsi="Times New Roman" w:cs="Times New Roman"/>
          <w:sz w:val="28"/>
          <w:szCs w:val="28"/>
        </w:rPr>
        <w:t>Источник возбудителя инфекции – больные животные-</w:t>
      </w:r>
      <w:proofErr w:type="spellStart"/>
      <w:r w:rsidRPr="000565D5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0565D5">
        <w:rPr>
          <w:rFonts w:ascii="Times New Roman" w:hAnsi="Times New Roman" w:cs="Times New Roman"/>
          <w:sz w:val="28"/>
          <w:szCs w:val="28"/>
        </w:rPr>
        <w:t xml:space="preserve">, которые выделяют возбудитель высокой вирулентности, инфицируя пастбища, животноводческие помещения и другие объекты. </w:t>
      </w:r>
      <w:r w:rsidRPr="000565D5">
        <w:rPr>
          <w:rFonts w:ascii="Times New Roman" w:hAnsi="Times New Roman" w:cs="Times New Roman"/>
          <w:sz w:val="28"/>
          <w:szCs w:val="28"/>
        </w:rPr>
        <w:lastRenderedPageBreak/>
        <w:t>Факторы передачи – инфицированные пастбища, полы, подстилка, предметы ухода.</w:t>
      </w:r>
    </w:p>
    <w:p w:rsidR="000565D5" w:rsidRPr="000565D5" w:rsidRDefault="000565D5" w:rsidP="0005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5">
        <w:rPr>
          <w:rFonts w:ascii="Times New Roman" w:hAnsi="Times New Roman" w:cs="Times New Roman"/>
          <w:sz w:val="28"/>
          <w:szCs w:val="28"/>
        </w:rPr>
        <w:t>Выделение возбудителя во внешнюю среду происходит с калом, мочой, слюной, экскретами, гнойным содержимым очагов некроза кожи, копыт, выделений из матки. Животные заражаются от инфицированных объектов среды через травмированную кожу конечностей, слизистые оболочки желудочно-кишечного тракта, при патологических родах, возможно, при случке через микротравмы половых путей.</w:t>
      </w:r>
    </w:p>
    <w:p w:rsidR="000565D5" w:rsidRPr="000565D5" w:rsidRDefault="000565D5" w:rsidP="0005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5">
        <w:rPr>
          <w:rFonts w:ascii="Times New Roman" w:hAnsi="Times New Roman" w:cs="Times New Roman"/>
          <w:sz w:val="28"/>
          <w:szCs w:val="28"/>
        </w:rPr>
        <w:t xml:space="preserve">Заражение животных в основном происходит через раневые участки кожи или слизистых оболочек. На месте проникновения возбудителя может возникнуть патологический процесс только в том случае, если он найдет подходящие условия для своего развития. </w:t>
      </w:r>
      <w:proofErr w:type="gramStart"/>
      <w:r w:rsidRPr="000565D5">
        <w:rPr>
          <w:rFonts w:ascii="Times New Roman" w:hAnsi="Times New Roman" w:cs="Times New Roman"/>
          <w:sz w:val="28"/>
          <w:szCs w:val="28"/>
        </w:rPr>
        <w:t>Благоприятный момент для размножения возбудителя – повреждение тканей (механическое, травматическое, токсическое, физическое, химическое, биологическое), при котором прекращается поступление в них кислорода, происходит разрыв кровеносных сосудов, образование гематом, тромбов, флегмон, </w:t>
      </w:r>
      <w:proofErr w:type="gramEnd"/>
    </w:p>
    <w:p w:rsidR="00AB34B1" w:rsidRDefault="00AB34B1" w:rsidP="00AB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B34B1">
        <w:rPr>
          <w:rFonts w:ascii="Times New Roman" w:hAnsi="Times New Roman" w:cs="Times New Roman"/>
          <w:sz w:val="28"/>
          <w:szCs w:val="28"/>
        </w:rPr>
        <w:t xml:space="preserve">ечения проводили оперативно. Места поражения очистили от омертвевших тканей, корок, обработали антисептическим раствором (перекись водорода, перманганат калия, медный купорос) и нанесли </w:t>
      </w:r>
      <w:proofErr w:type="spellStart"/>
      <w:r w:rsidRPr="00AB34B1">
        <w:rPr>
          <w:rFonts w:ascii="Times New Roman" w:hAnsi="Times New Roman" w:cs="Times New Roman"/>
          <w:sz w:val="28"/>
          <w:szCs w:val="28"/>
        </w:rPr>
        <w:t>трициллин</w:t>
      </w:r>
      <w:proofErr w:type="spellEnd"/>
      <w:r w:rsidRPr="00AB34B1">
        <w:rPr>
          <w:rFonts w:ascii="Times New Roman" w:hAnsi="Times New Roman" w:cs="Times New Roman"/>
          <w:sz w:val="28"/>
          <w:szCs w:val="28"/>
        </w:rPr>
        <w:t xml:space="preserve">. Пораженный участок оросили 15 %-ной масляной взвесью </w:t>
      </w:r>
      <w:proofErr w:type="spellStart"/>
      <w:r w:rsidRPr="00AB34B1">
        <w:rPr>
          <w:rFonts w:ascii="Times New Roman" w:hAnsi="Times New Roman" w:cs="Times New Roman"/>
          <w:sz w:val="28"/>
          <w:szCs w:val="28"/>
        </w:rPr>
        <w:t>дибиомицина</w:t>
      </w:r>
      <w:proofErr w:type="spellEnd"/>
      <w:r w:rsidRPr="00AB34B1">
        <w:rPr>
          <w:rFonts w:ascii="Times New Roman" w:hAnsi="Times New Roman" w:cs="Times New Roman"/>
          <w:sz w:val="28"/>
          <w:szCs w:val="28"/>
        </w:rPr>
        <w:t xml:space="preserve"> с последующим наложением легкой марлевой повязки, которую сняли через 3 дня. Внутримышечно ввели раствор </w:t>
      </w:r>
      <w:proofErr w:type="spellStart"/>
      <w:r w:rsidRPr="00AB34B1">
        <w:rPr>
          <w:rFonts w:ascii="Times New Roman" w:hAnsi="Times New Roman" w:cs="Times New Roman"/>
          <w:sz w:val="28"/>
          <w:szCs w:val="28"/>
        </w:rPr>
        <w:t>нитокса</w:t>
      </w:r>
      <w:proofErr w:type="spellEnd"/>
      <w:r w:rsidRPr="00AB34B1">
        <w:rPr>
          <w:rFonts w:ascii="Times New Roman" w:hAnsi="Times New Roman" w:cs="Times New Roman"/>
          <w:sz w:val="28"/>
          <w:szCs w:val="28"/>
        </w:rPr>
        <w:t>, который вводится однократно в дозе 1 мл на 100 кг это комплексный современный препарат тетрациклинового ряда, имеющий длительное пролонгированное действие.</w:t>
      </w:r>
    </w:p>
    <w:p w:rsidR="00AB34B1" w:rsidRDefault="004355F7" w:rsidP="00AB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34B1" w:rsidRPr="00AB34B1">
        <w:rPr>
          <w:rFonts w:ascii="Times New Roman" w:hAnsi="Times New Roman" w:cs="Times New Roman"/>
          <w:sz w:val="28"/>
          <w:szCs w:val="28"/>
        </w:rPr>
        <w:t>ыздоровлением больного животного считают: исчезновение хромоты, безболезненность, нормальная местная температура и отсутствие специфического запаха в конечностях, прекращение образования ихорозного экссудата, покрытие раны грануляциями.</w:t>
      </w:r>
      <w:r w:rsidR="00AB34B1" w:rsidRPr="00AB34B1">
        <w:rPr>
          <w:rFonts w:ascii="Times New Roman" w:hAnsi="Times New Roman" w:cs="Times New Roman"/>
          <w:sz w:val="28"/>
          <w:szCs w:val="28"/>
        </w:rPr>
        <w:br/>
      </w:r>
      <w:r w:rsidR="00AB34B1" w:rsidRPr="00AB34B1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 истечении 14 дней с начала лечения произведены гематологические и биохимические исследования крови у наблюдаемых групп животных. </w:t>
      </w:r>
    </w:p>
    <w:p w:rsidR="004355F7" w:rsidRDefault="004355F7" w:rsidP="00AB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5F7">
        <w:rPr>
          <w:rFonts w:ascii="Times New Roman" w:hAnsi="Times New Roman" w:cs="Times New Roman"/>
          <w:sz w:val="28"/>
          <w:szCs w:val="28"/>
        </w:rPr>
        <w:t xml:space="preserve">Основные меры профилактики и борьбы это недопущение выпаса скота на заболоченных пастбищах, профилактика травматизма, стерильность при кастрации, родовспоможении, своевременное диагностирование болезни, изоляция и лечение больных животных. С профилактической целью не реже одного раза в 2 месяца проводят ветеринарный осмотр и расчистку копыт, и обработку их не менее 2 раз в год формальдегидом или </w:t>
      </w:r>
      <w:proofErr w:type="spellStart"/>
      <w:r w:rsidRPr="004355F7">
        <w:rPr>
          <w:rFonts w:ascii="Times New Roman" w:hAnsi="Times New Roman" w:cs="Times New Roman"/>
          <w:sz w:val="28"/>
          <w:szCs w:val="28"/>
        </w:rPr>
        <w:t>параформом</w:t>
      </w:r>
      <w:proofErr w:type="spellEnd"/>
      <w:r w:rsidRPr="004355F7">
        <w:rPr>
          <w:rFonts w:ascii="Times New Roman" w:hAnsi="Times New Roman" w:cs="Times New Roman"/>
          <w:sz w:val="28"/>
          <w:szCs w:val="28"/>
        </w:rPr>
        <w:t xml:space="preserve">. При установлении </w:t>
      </w:r>
      <w:proofErr w:type="spellStart"/>
      <w:r w:rsidRPr="004355F7">
        <w:rPr>
          <w:rFonts w:ascii="Times New Roman" w:hAnsi="Times New Roman" w:cs="Times New Roman"/>
          <w:sz w:val="28"/>
          <w:szCs w:val="28"/>
        </w:rPr>
        <w:t>некробактериоза</w:t>
      </w:r>
      <w:proofErr w:type="spellEnd"/>
      <w:r w:rsidRPr="004355F7">
        <w:rPr>
          <w:rFonts w:ascii="Times New Roman" w:hAnsi="Times New Roman" w:cs="Times New Roman"/>
          <w:sz w:val="28"/>
          <w:szCs w:val="28"/>
        </w:rPr>
        <w:t xml:space="preserve"> хозяйство объявляют неблагополучным. Ветеринарно-санитарную оценку мяса и мясопродуктов от таких животных проводят согласно действующим правилам ветеринарно-санитарной экспертизы. Хозяйство объявляют благополучным по </w:t>
      </w:r>
      <w:proofErr w:type="spellStart"/>
      <w:r w:rsidRPr="004355F7">
        <w:rPr>
          <w:rFonts w:ascii="Times New Roman" w:hAnsi="Times New Roman" w:cs="Times New Roman"/>
          <w:sz w:val="28"/>
          <w:szCs w:val="28"/>
        </w:rPr>
        <w:t>некробактериозу</w:t>
      </w:r>
      <w:proofErr w:type="spellEnd"/>
      <w:r w:rsidRPr="004355F7">
        <w:rPr>
          <w:rFonts w:ascii="Times New Roman" w:hAnsi="Times New Roman" w:cs="Times New Roman"/>
          <w:sz w:val="28"/>
          <w:szCs w:val="28"/>
        </w:rPr>
        <w:t xml:space="preserve"> через 1 месяц после последнего случая выздоровления или убоя (падежа) больных животных и проведения заключительной дезинфекции.</w:t>
      </w:r>
    </w:p>
    <w:p w:rsidR="00081FBE" w:rsidRDefault="00081FBE" w:rsidP="00081F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FBE">
        <w:rPr>
          <w:rFonts w:ascii="Times New Roman" w:hAnsi="Times New Roman" w:cs="Times New Roman"/>
          <w:bCs/>
          <w:sz w:val="28"/>
          <w:szCs w:val="28"/>
        </w:rPr>
        <w:t>Библиографический список</w:t>
      </w:r>
    </w:p>
    <w:p w:rsidR="00DA3CFC" w:rsidRDefault="00DA3CFC" w:rsidP="00DA3C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A3CFC">
        <w:rPr>
          <w:rFonts w:ascii="Times New Roman" w:hAnsi="Times New Roman" w:cs="Times New Roman"/>
          <w:bCs/>
          <w:sz w:val="28"/>
          <w:szCs w:val="28"/>
        </w:rPr>
        <w:t xml:space="preserve">.Кадыров, У.Г. </w:t>
      </w:r>
      <w:proofErr w:type="spellStart"/>
      <w:r w:rsidRPr="00DA3CFC">
        <w:rPr>
          <w:rFonts w:ascii="Times New Roman" w:hAnsi="Times New Roman" w:cs="Times New Roman"/>
          <w:bCs/>
          <w:sz w:val="28"/>
          <w:szCs w:val="28"/>
        </w:rPr>
        <w:t>Некробактериоз</w:t>
      </w:r>
      <w:proofErr w:type="spellEnd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 [Текст] / У. Г. Кадыров // Патологическая анатомия сельскохозяйственных животных. - М., 1995. - Гл. 17. - С. </w:t>
      </w:r>
    </w:p>
    <w:p w:rsidR="00DA3CFC" w:rsidRPr="00DA3CFC" w:rsidRDefault="00DA3CFC" w:rsidP="00DA3C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FC">
        <w:rPr>
          <w:rFonts w:ascii="Times New Roman" w:hAnsi="Times New Roman" w:cs="Times New Roman"/>
          <w:bCs/>
          <w:sz w:val="28"/>
          <w:szCs w:val="28"/>
        </w:rPr>
        <w:t>2.Кононов, Г.А. Справочник ветеринарного фельдшера [Электронный ресурс]</w:t>
      </w:r>
      <w:proofErr w:type="gramStart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 справ. — Электрон</w:t>
      </w:r>
      <w:proofErr w:type="gramStart"/>
      <w:r w:rsidRPr="00DA3C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3CF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A3CFC">
        <w:rPr>
          <w:rFonts w:ascii="Times New Roman" w:hAnsi="Times New Roman" w:cs="Times New Roman"/>
          <w:bCs/>
          <w:sz w:val="28"/>
          <w:szCs w:val="28"/>
        </w:rPr>
        <w:t>ан. — Санкт-Петербург</w:t>
      </w:r>
      <w:proofErr w:type="gramStart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A3CFC">
        <w:rPr>
          <w:rFonts w:ascii="Times New Roman" w:hAnsi="Times New Roman" w:cs="Times New Roman"/>
          <w:bCs/>
          <w:sz w:val="28"/>
          <w:szCs w:val="28"/>
        </w:rPr>
        <w:t xml:space="preserve"> Лань, 2007. — 896 с. — Режим доступа: https://e.lanbook.com/book/196. </w:t>
      </w:r>
    </w:p>
    <w:p w:rsidR="00DA3CFC" w:rsidRPr="00DA3CFC" w:rsidRDefault="00DA3CFC" w:rsidP="00DA3CF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CFC" w:rsidRPr="00DA3CFC" w:rsidRDefault="00821B62" w:rsidP="00DA3C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bookmarkStart w:id="0" w:name="_GoBack"/>
      <w:bookmarkEnd w:id="0"/>
      <w:r w:rsidR="00DA3CFC" w:rsidRPr="00DA3CFC">
        <w:rPr>
          <w:rFonts w:ascii="Times New Roman" w:hAnsi="Times New Roman" w:cs="Times New Roman"/>
          <w:bCs/>
          <w:sz w:val="28"/>
          <w:szCs w:val="28"/>
        </w:rPr>
        <w:t>Эпизоотология с микробиологией [Электронный ресурс]</w:t>
      </w:r>
      <w:proofErr w:type="gramStart"/>
      <w:r w:rsidR="00DA3CFC" w:rsidRPr="00DA3CF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3CFC" w:rsidRPr="00DA3CFC">
        <w:rPr>
          <w:rFonts w:ascii="Times New Roman" w:hAnsi="Times New Roman" w:cs="Times New Roman"/>
          <w:bCs/>
          <w:sz w:val="28"/>
          <w:szCs w:val="28"/>
        </w:rPr>
        <w:t xml:space="preserve"> учеб. / А.С. Алиев [и др.]. — Электрон</w:t>
      </w:r>
      <w:proofErr w:type="gramStart"/>
      <w:r w:rsidR="00DA3CFC" w:rsidRPr="00DA3C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A3CFC" w:rsidRPr="00DA3C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3CFC" w:rsidRPr="00DA3CF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DA3CFC" w:rsidRPr="00DA3CFC">
        <w:rPr>
          <w:rFonts w:ascii="Times New Roman" w:hAnsi="Times New Roman" w:cs="Times New Roman"/>
          <w:bCs/>
          <w:sz w:val="28"/>
          <w:szCs w:val="28"/>
        </w:rPr>
        <w:t>ан. — Санкт-Петербург</w:t>
      </w:r>
      <w:proofErr w:type="gramStart"/>
      <w:r w:rsidR="00DA3CFC" w:rsidRPr="00DA3CF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3CFC" w:rsidRPr="00DA3CFC">
        <w:rPr>
          <w:rFonts w:ascii="Times New Roman" w:hAnsi="Times New Roman" w:cs="Times New Roman"/>
          <w:bCs/>
          <w:sz w:val="28"/>
          <w:szCs w:val="28"/>
        </w:rPr>
        <w:t xml:space="preserve"> Лань, 2017. — 432 с. — Режим доступа: https://e.lanbook.com/book/90154. — </w:t>
      </w:r>
      <w:proofErr w:type="spellStart"/>
      <w:r w:rsidR="00DA3CFC" w:rsidRPr="00DA3CFC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="00DA3CFC" w:rsidRPr="00DA3CFC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DA3CFC" w:rsidRDefault="00DA3CFC" w:rsidP="00DA3C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FC">
        <w:rPr>
          <w:rFonts w:ascii="Times New Roman" w:hAnsi="Times New Roman" w:cs="Times New Roman"/>
          <w:bCs/>
          <w:sz w:val="28"/>
          <w:szCs w:val="28"/>
        </w:rPr>
        <w:t>66-369.</w:t>
      </w:r>
    </w:p>
    <w:p w:rsidR="00DA3CFC" w:rsidRPr="00DA3CFC" w:rsidRDefault="00DA3CFC" w:rsidP="00DA3C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CFC" w:rsidRPr="00081FBE" w:rsidRDefault="00DA3CFC" w:rsidP="00081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BE" w:rsidRPr="00AB34B1" w:rsidRDefault="00081FBE" w:rsidP="00AB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4B1" w:rsidRPr="00AB34B1" w:rsidRDefault="00AB34B1" w:rsidP="00AB3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5D5" w:rsidRPr="000565D5" w:rsidRDefault="000565D5" w:rsidP="0005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816" w:rsidRPr="00B74816" w:rsidRDefault="00B74816" w:rsidP="00B7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816" w:rsidRPr="00B7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0E4C"/>
    <w:multiLevelType w:val="multilevel"/>
    <w:tmpl w:val="5E2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6"/>
    <w:rsid w:val="000565D5"/>
    <w:rsid w:val="00081FBE"/>
    <w:rsid w:val="004355F7"/>
    <w:rsid w:val="006C3EB0"/>
    <w:rsid w:val="00821B62"/>
    <w:rsid w:val="0095111E"/>
    <w:rsid w:val="00A332F5"/>
    <w:rsid w:val="00AB34B1"/>
    <w:rsid w:val="00B74816"/>
    <w:rsid w:val="00D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ХУСНУТДИНОВА</dc:creator>
  <cp:lastModifiedBy>РОЗАЛИЯ ХУСНУТДИНОВА</cp:lastModifiedBy>
  <cp:revision>2</cp:revision>
  <dcterms:created xsi:type="dcterms:W3CDTF">2019-01-26T08:50:00Z</dcterms:created>
  <dcterms:modified xsi:type="dcterms:W3CDTF">2019-01-26T08:50:00Z</dcterms:modified>
</cp:coreProperties>
</file>