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47" w:rsidRPr="00F06747" w:rsidRDefault="00F06747" w:rsidP="00F067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Ставропольского края</w:t>
      </w: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«Георгиевский колледж»</w:t>
      </w:r>
    </w:p>
    <w:p w:rsidR="00F06747" w:rsidRPr="00F06747" w:rsidRDefault="00F06747" w:rsidP="00F0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ind w:firstLine="720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ind w:firstLine="720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F06747" w:rsidRPr="00F06747" w:rsidRDefault="00F06747" w:rsidP="00F06747">
      <w:pPr>
        <w:pStyle w:val="af"/>
        <w:spacing w:after="0"/>
        <w:rPr>
          <w:sz w:val="28"/>
          <w:szCs w:val="28"/>
        </w:rPr>
      </w:pPr>
    </w:p>
    <w:p w:rsidR="00F06747" w:rsidRPr="000B30BF" w:rsidRDefault="002E1A6F" w:rsidP="00F067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543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B30BF">
        <w:rPr>
          <w:rFonts w:ascii="Times New Roman" w:hAnsi="Times New Roman" w:cs="Times New Roman"/>
          <w:sz w:val="28"/>
          <w:szCs w:val="28"/>
        </w:rPr>
        <w:t>ОСОБЕННОСТИ УЧЕТА НАЛОГООБЛОЖЕНИЯ ДЕЯТЕЛЬНОСТИ ПРЕДПРИЯТИЯ</w:t>
      </w:r>
    </w:p>
    <w:p w:rsidR="00F06747" w:rsidRPr="00F06747" w:rsidRDefault="00F06747" w:rsidP="00F067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6747" w:rsidRPr="00F06747" w:rsidRDefault="00F06747" w:rsidP="00F067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747" w:rsidRPr="00F06747" w:rsidRDefault="00F06747" w:rsidP="00F067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color w:val="000000"/>
          <w:sz w:val="28"/>
          <w:szCs w:val="28"/>
        </w:rPr>
        <w:t>Выполнила с</w:t>
      </w:r>
      <w:r w:rsidRPr="00F06747">
        <w:rPr>
          <w:rFonts w:ascii="Times New Roman" w:hAnsi="Times New Roman" w:cs="Times New Roman"/>
          <w:sz w:val="28"/>
          <w:szCs w:val="28"/>
        </w:rPr>
        <w:t xml:space="preserve">тудентка  экономического отделения </w:t>
      </w:r>
    </w:p>
    <w:p w:rsidR="00F06747" w:rsidRPr="00F06747" w:rsidRDefault="00F06747" w:rsidP="00F06747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Бислановна</w:t>
      </w:r>
      <w:proofErr w:type="spellEnd"/>
    </w:p>
    <w:p w:rsidR="00F06747" w:rsidRPr="00F06747" w:rsidRDefault="00F06747" w:rsidP="00F0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sz w:val="28"/>
          <w:szCs w:val="28"/>
        </w:rPr>
        <w:t xml:space="preserve">Курс  </w:t>
      </w:r>
      <w:r w:rsidRPr="00F06747">
        <w:rPr>
          <w:rFonts w:ascii="Times New Roman" w:hAnsi="Times New Roman" w:cs="Times New Roman"/>
          <w:sz w:val="28"/>
          <w:szCs w:val="28"/>
          <w:u w:val="single"/>
        </w:rPr>
        <w:t>IV</w:t>
      </w:r>
      <w:r w:rsidRPr="00F06747">
        <w:rPr>
          <w:rFonts w:ascii="Times New Roman" w:hAnsi="Times New Roman" w:cs="Times New Roman"/>
          <w:sz w:val="28"/>
          <w:szCs w:val="28"/>
        </w:rPr>
        <w:t xml:space="preserve">     Учебная группа </w:t>
      </w:r>
      <w:r w:rsidRPr="00F06747">
        <w:rPr>
          <w:rFonts w:ascii="Times New Roman" w:hAnsi="Times New Roman" w:cs="Times New Roman"/>
          <w:sz w:val="28"/>
          <w:szCs w:val="28"/>
          <w:u w:val="single"/>
        </w:rPr>
        <w:t>41</w:t>
      </w:r>
      <w:proofErr w:type="gramStart"/>
      <w:r w:rsidRPr="00F06747">
        <w:rPr>
          <w:rFonts w:ascii="Times New Roman" w:hAnsi="Times New Roman" w:cs="Times New Roman"/>
          <w:sz w:val="28"/>
          <w:szCs w:val="28"/>
          <w:u w:val="single"/>
        </w:rPr>
        <w:t xml:space="preserve"> Э</w:t>
      </w:r>
      <w:proofErr w:type="gramEnd"/>
    </w:p>
    <w:p w:rsidR="00F06747" w:rsidRPr="00F06747" w:rsidRDefault="00F06747" w:rsidP="00F0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sz w:val="28"/>
          <w:szCs w:val="28"/>
        </w:rPr>
        <w:t xml:space="preserve">Специальность  38.02.01 </w:t>
      </w:r>
      <w:r w:rsidRPr="00F06747">
        <w:rPr>
          <w:rFonts w:ascii="Times New Roman" w:hAnsi="Times New Roman" w:cs="Times New Roman"/>
          <w:bCs/>
          <w:sz w:val="28"/>
          <w:szCs w:val="28"/>
        </w:rPr>
        <w:t>Экономика и бухгалтерский учет (по отраслям)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sz w:val="28"/>
          <w:szCs w:val="28"/>
        </w:rPr>
        <w:t xml:space="preserve">Междисциплинарный курс  05.01.  Организация и планирование налоговой деятельности 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47" w:rsidRPr="00072099" w:rsidRDefault="00072099" w:rsidP="0007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06747" w:rsidRPr="00F06747">
        <w:rPr>
          <w:rFonts w:ascii="Times New Roman" w:hAnsi="Times New Roman" w:cs="Times New Roman"/>
          <w:sz w:val="28"/>
          <w:szCs w:val="28"/>
        </w:rPr>
        <w:t xml:space="preserve">    </w:t>
      </w:r>
      <w:r w:rsidR="00F06747" w:rsidRPr="00F06747">
        <w:rPr>
          <w:rFonts w:ascii="Times New Roman" w:hAnsi="Times New Roman" w:cs="Times New Roman"/>
          <w:sz w:val="28"/>
          <w:szCs w:val="28"/>
          <w:u w:val="single"/>
        </w:rPr>
        <w:t>_ И.М. Мартынова</w:t>
      </w:r>
      <w:r w:rsidR="00F06747" w:rsidRPr="00F0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47" w:rsidRPr="00F06747" w:rsidRDefault="00DE6932" w:rsidP="00F06747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72099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F06747" w:rsidRPr="00F0674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F06747" w:rsidRPr="00F06747" w:rsidRDefault="00F06747" w:rsidP="00F06747">
      <w:pPr>
        <w:pStyle w:val="af"/>
        <w:spacing w:after="0"/>
        <w:rPr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747">
        <w:rPr>
          <w:rFonts w:ascii="Times New Roman" w:hAnsi="Times New Roman" w:cs="Times New Roman"/>
          <w:sz w:val="28"/>
          <w:szCs w:val="28"/>
        </w:rPr>
        <w:t>Георгиевск</w:t>
      </w:r>
    </w:p>
    <w:p w:rsidR="00F06747" w:rsidRPr="00F06747" w:rsidRDefault="00F06747" w:rsidP="00F0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47">
        <w:rPr>
          <w:rFonts w:ascii="Times New Roman" w:hAnsi="Times New Roman" w:cs="Times New Roman"/>
          <w:sz w:val="28"/>
          <w:szCs w:val="28"/>
        </w:rPr>
        <w:t>20</w:t>
      </w:r>
      <w:r w:rsidR="00DE6932">
        <w:rPr>
          <w:rFonts w:ascii="Times New Roman" w:hAnsi="Times New Roman" w:cs="Times New Roman"/>
          <w:sz w:val="28"/>
          <w:szCs w:val="28"/>
        </w:rPr>
        <w:t>21</w:t>
      </w:r>
      <w:r w:rsidRPr="00F0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47" w:rsidRDefault="00F06747" w:rsidP="005E1896">
      <w:pPr>
        <w:jc w:val="center"/>
      </w:pPr>
    </w:p>
    <w:p w:rsidR="00072099" w:rsidRDefault="00072099" w:rsidP="005E1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896" w:rsidRPr="00DE6932" w:rsidRDefault="005E1896" w:rsidP="005E1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932">
        <w:rPr>
          <w:rFonts w:ascii="Times New Roman" w:hAnsi="Times New Roman" w:cs="Times New Roman"/>
          <w:sz w:val="28"/>
          <w:szCs w:val="28"/>
        </w:rPr>
        <w:lastRenderedPageBreak/>
        <w:t>ЗАДАНИЕ</w:t>
      </w:r>
    </w:p>
    <w:p w:rsidR="00DE6932" w:rsidRPr="000B30BF" w:rsidRDefault="00DE6932" w:rsidP="00DE693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932">
        <w:rPr>
          <w:rFonts w:ascii="Times New Roman" w:hAnsi="Times New Roman" w:cs="Times New Roman"/>
          <w:sz w:val="28"/>
          <w:szCs w:val="28"/>
        </w:rPr>
        <w:t xml:space="preserve">Тема курсовой работы: </w:t>
      </w:r>
      <w:r>
        <w:rPr>
          <w:rFonts w:ascii="Times New Roman" w:hAnsi="Times New Roman" w:cs="Times New Roman"/>
          <w:sz w:val="28"/>
          <w:szCs w:val="28"/>
        </w:rPr>
        <w:t>ОСОБЕННОСТИ УЧЕТА НАЛОГООБЛОЖЕНИЯ ДЕЯТЕЛЬНОСТИ ПРЕДПРИЯТИЯ</w:t>
      </w:r>
    </w:p>
    <w:p w:rsidR="00DE6932" w:rsidRDefault="00DE6932" w:rsidP="00DE6932">
      <w:pPr>
        <w:rPr>
          <w:rFonts w:ascii="Times New Roman" w:hAnsi="Times New Roman" w:cs="Times New Roman"/>
          <w:sz w:val="28"/>
          <w:szCs w:val="28"/>
        </w:rPr>
      </w:pPr>
    </w:p>
    <w:p w:rsidR="00DE6932" w:rsidRPr="00DE6932" w:rsidRDefault="00DE6932" w:rsidP="00DE6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студентки: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Бислановна</w:t>
      </w:r>
      <w:proofErr w:type="spellEnd"/>
    </w:p>
    <w:p w:rsidR="00DE6932" w:rsidRDefault="00DE6932" w:rsidP="005E1896">
      <w:pPr>
        <w:jc w:val="center"/>
      </w:pPr>
    </w:p>
    <w:p w:rsidR="00DE6932" w:rsidRPr="00DE6932" w:rsidRDefault="00DE6932" w:rsidP="00DE6932">
      <w:pPr>
        <w:rPr>
          <w:rFonts w:ascii="Times New Roman" w:hAnsi="Times New Roman" w:cs="Times New Roman"/>
          <w:sz w:val="28"/>
          <w:szCs w:val="28"/>
        </w:rPr>
      </w:pPr>
      <w:r w:rsidRPr="00DE6932">
        <w:rPr>
          <w:rFonts w:ascii="Times New Roman" w:hAnsi="Times New Roman" w:cs="Times New Roman"/>
          <w:sz w:val="28"/>
          <w:szCs w:val="28"/>
        </w:rPr>
        <w:t>Вопросы для разработки: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1 ОРГАНИЗАЦИЯ ВЕДЕНИЯ НАЛОГОВОГО УЧЕТА НА ПРЕДПРИЯТИИ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1.1. Организационно-экономическая характеристика предприятия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1.2. Учетная политика организации в целях налогообложения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1.3. Система налогообложения, действующая на предприятии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2 ОСОБЕННОСТИ УЧЕТА НАЛОГООБЛОЖЕНИЯ ДЕЯТЕЛЬНОСТИ ПРЕДПРИЯТИЯ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2.1. Общая характеристика налогов, уплачиваемых  организацией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2.2. Порядок расчета и особенности учета налоговых платежей  предприятия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 xml:space="preserve">2.3. Налоговая отчетность и налоговый контроль 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DE6932" w:rsidRPr="00DE6932" w:rsidRDefault="00DE6932" w:rsidP="00DE6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</w:p>
    <w:p w:rsidR="00DE6932" w:rsidRDefault="00DE6932" w:rsidP="00DE69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932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DE6932" w:rsidRDefault="00DE6932" w:rsidP="00DE69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6932" w:rsidRDefault="00DE6932" w:rsidP="00DE69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6932" w:rsidRDefault="00DE6932" w:rsidP="00DE69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выдачи задания:</w:t>
      </w:r>
    </w:p>
    <w:p w:rsidR="005E1896" w:rsidRPr="00DE6932" w:rsidRDefault="00DE6932" w:rsidP="00DE6932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выполнения: </w:t>
      </w:r>
      <w:r w:rsidR="005E1896" w:rsidRPr="00DE6932">
        <w:rPr>
          <w:u w:val="single"/>
        </w:rPr>
        <w:br w:type="page"/>
      </w:r>
    </w:p>
    <w:p w:rsidR="005E1896" w:rsidRDefault="005E1896" w:rsidP="000F6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89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F6914" w:rsidRDefault="000F6914" w:rsidP="000F6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896" w:rsidRDefault="005E1896" w:rsidP="000F6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4</w:t>
      </w:r>
    </w:p>
    <w:p w:rsidR="005E1896" w:rsidRDefault="005E1896" w:rsidP="000F6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ОРГАНИЗАЦИЯ ВЕДЕНИЯ НАЛОГОВОГО УЧЕТА НА ПРЕДПРИЯТИИ</w:t>
      </w:r>
      <w:r w:rsidR="008121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1896" w:rsidRPr="0042627B" w:rsidRDefault="0042627B" w:rsidP="000F6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1896" w:rsidRPr="0042627B">
        <w:rPr>
          <w:rFonts w:ascii="Times New Roman" w:hAnsi="Times New Roman" w:cs="Times New Roman"/>
          <w:sz w:val="28"/>
          <w:szCs w:val="28"/>
        </w:rPr>
        <w:t>Организационно-экономическая характеристика предприятия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 5</w:t>
      </w:r>
    </w:p>
    <w:p w:rsidR="005E1896" w:rsidRPr="0042627B" w:rsidRDefault="0042627B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E1896" w:rsidRPr="0042627B">
        <w:rPr>
          <w:rFonts w:ascii="Times New Roman" w:hAnsi="Times New Roman" w:cs="Times New Roman"/>
          <w:sz w:val="28"/>
          <w:szCs w:val="28"/>
        </w:rPr>
        <w:t>Учетная политика организации в целях налогообложения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       11</w:t>
      </w:r>
    </w:p>
    <w:p w:rsidR="005E1896" w:rsidRPr="0042627B" w:rsidRDefault="0042627B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E1896" w:rsidRPr="0042627B">
        <w:rPr>
          <w:rFonts w:ascii="Times New Roman" w:hAnsi="Times New Roman" w:cs="Times New Roman"/>
          <w:sz w:val="28"/>
          <w:szCs w:val="28"/>
        </w:rPr>
        <w:t>Система налогообложения, действующая на предприятии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      18</w:t>
      </w:r>
    </w:p>
    <w:p w:rsidR="008314D2" w:rsidRDefault="005E1896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ОСОБЕННОСТИ УЧЕТА НАЛОГООБЛОЖЕНИЯ </w:t>
      </w:r>
    </w:p>
    <w:p w:rsidR="005E1896" w:rsidRDefault="005E1896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ПРЕДПРИЯТИЯ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E1896" w:rsidRDefault="005E1896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43A3F">
        <w:rPr>
          <w:rFonts w:ascii="Times New Roman" w:hAnsi="Times New Roman" w:cs="Times New Roman"/>
          <w:sz w:val="28"/>
          <w:szCs w:val="28"/>
        </w:rPr>
        <w:t xml:space="preserve"> Общая характеристика налогов</w:t>
      </w:r>
      <w:r w:rsidR="00776C61">
        <w:rPr>
          <w:rFonts w:ascii="Times New Roman" w:hAnsi="Times New Roman" w:cs="Times New Roman"/>
          <w:sz w:val="28"/>
          <w:szCs w:val="28"/>
        </w:rPr>
        <w:t xml:space="preserve">, уплачиваемых </w:t>
      </w:r>
      <w:r w:rsidR="00543A3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6C61">
        <w:rPr>
          <w:rFonts w:ascii="Times New Roman" w:hAnsi="Times New Roman" w:cs="Times New Roman"/>
          <w:sz w:val="28"/>
          <w:szCs w:val="28"/>
        </w:rPr>
        <w:t>ей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22</w:t>
      </w:r>
    </w:p>
    <w:p w:rsidR="00776C61" w:rsidRDefault="005E1896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43A3F">
        <w:rPr>
          <w:rFonts w:ascii="Times New Roman" w:hAnsi="Times New Roman" w:cs="Times New Roman"/>
          <w:sz w:val="28"/>
          <w:szCs w:val="28"/>
        </w:rPr>
        <w:t xml:space="preserve"> </w:t>
      </w:r>
      <w:r w:rsidR="00776C61">
        <w:rPr>
          <w:rFonts w:ascii="Times New Roman" w:hAnsi="Times New Roman" w:cs="Times New Roman"/>
          <w:sz w:val="28"/>
          <w:szCs w:val="28"/>
        </w:rPr>
        <w:t>Порядок р</w:t>
      </w:r>
      <w:r w:rsidR="00543A3F">
        <w:rPr>
          <w:rFonts w:ascii="Times New Roman" w:hAnsi="Times New Roman" w:cs="Times New Roman"/>
          <w:sz w:val="28"/>
          <w:szCs w:val="28"/>
        </w:rPr>
        <w:t>асчет</w:t>
      </w:r>
      <w:r w:rsidR="00776C61">
        <w:rPr>
          <w:rFonts w:ascii="Times New Roman" w:hAnsi="Times New Roman" w:cs="Times New Roman"/>
          <w:sz w:val="28"/>
          <w:szCs w:val="28"/>
        </w:rPr>
        <w:t>а</w:t>
      </w:r>
      <w:r w:rsidR="00543A3F">
        <w:rPr>
          <w:rFonts w:ascii="Times New Roman" w:hAnsi="Times New Roman" w:cs="Times New Roman"/>
          <w:sz w:val="28"/>
          <w:szCs w:val="28"/>
        </w:rPr>
        <w:t xml:space="preserve"> и </w:t>
      </w:r>
      <w:r w:rsidR="00776C6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43A3F">
        <w:rPr>
          <w:rFonts w:ascii="Times New Roman" w:hAnsi="Times New Roman" w:cs="Times New Roman"/>
          <w:sz w:val="28"/>
          <w:szCs w:val="28"/>
        </w:rPr>
        <w:t>учет</w:t>
      </w:r>
      <w:r w:rsidR="00776C61">
        <w:rPr>
          <w:rFonts w:ascii="Times New Roman" w:hAnsi="Times New Roman" w:cs="Times New Roman"/>
          <w:sz w:val="28"/>
          <w:szCs w:val="28"/>
        </w:rPr>
        <w:t>а</w:t>
      </w:r>
      <w:r w:rsidR="00543A3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76C61">
        <w:rPr>
          <w:rFonts w:ascii="Times New Roman" w:hAnsi="Times New Roman" w:cs="Times New Roman"/>
          <w:sz w:val="28"/>
          <w:szCs w:val="28"/>
        </w:rPr>
        <w:t>ых платежей  предприятия</w:t>
      </w:r>
      <w:r w:rsidR="006A0410">
        <w:rPr>
          <w:rFonts w:ascii="Times New Roman" w:hAnsi="Times New Roman" w:cs="Times New Roman"/>
          <w:sz w:val="28"/>
          <w:szCs w:val="28"/>
        </w:rPr>
        <w:t xml:space="preserve">  27</w:t>
      </w:r>
    </w:p>
    <w:p w:rsidR="005E1896" w:rsidRDefault="005E1896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43A3F">
        <w:rPr>
          <w:rFonts w:ascii="Times New Roman" w:hAnsi="Times New Roman" w:cs="Times New Roman"/>
          <w:sz w:val="28"/>
          <w:szCs w:val="28"/>
        </w:rPr>
        <w:t xml:space="preserve"> Налоговая отчетность и налоговый контроль</w:t>
      </w:r>
      <w:r w:rsidR="00776C61">
        <w:rPr>
          <w:rFonts w:ascii="Times New Roman" w:hAnsi="Times New Roman" w:cs="Times New Roman"/>
          <w:sz w:val="28"/>
          <w:szCs w:val="28"/>
        </w:rPr>
        <w:t xml:space="preserve"> 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                            29</w:t>
      </w:r>
    </w:p>
    <w:p w:rsidR="005E1896" w:rsidRDefault="005E1896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A0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36</w:t>
      </w:r>
    </w:p>
    <w:p w:rsidR="0042627B" w:rsidRDefault="0042627B" w:rsidP="0042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97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12101">
        <w:rPr>
          <w:rFonts w:ascii="Times New Roman" w:hAnsi="Times New Roman" w:cs="Times New Roman"/>
          <w:sz w:val="28"/>
          <w:szCs w:val="28"/>
        </w:rPr>
        <w:t xml:space="preserve">                              38</w:t>
      </w:r>
    </w:p>
    <w:p w:rsidR="00E76023" w:rsidRDefault="005E1896" w:rsidP="00FB3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97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12101">
        <w:rPr>
          <w:rFonts w:ascii="Times New Roman" w:hAnsi="Times New Roman" w:cs="Times New Roman"/>
          <w:sz w:val="28"/>
          <w:szCs w:val="28"/>
        </w:rPr>
        <w:t xml:space="preserve">   </w:t>
      </w:r>
      <w:r w:rsidR="000F6914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101">
        <w:rPr>
          <w:rFonts w:ascii="Times New Roman" w:hAnsi="Times New Roman" w:cs="Times New Roman"/>
          <w:sz w:val="28"/>
          <w:szCs w:val="28"/>
        </w:rPr>
        <w:t xml:space="preserve">                           39</w:t>
      </w:r>
      <w:r w:rsidRPr="005E1896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B0509" w:rsidRDefault="000B0509" w:rsidP="000B0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8DD" w:rsidRPr="000B0509" w:rsidRDefault="00A108DD" w:rsidP="000B0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Возникновение </w:t>
      </w:r>
      <w:r w:rsidR="000B0509" w:rsidRPr="000B0509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налогового учета</w:t>
      </w:r>
      <w:r w:rsidRPr="000B0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реформированием системы учета и отчетности. Налоговый учет представляет систему обобщения информации для определения налоговой базы по налогам.  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Pr="000B050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0B0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правильностью исчисления, полнотой и своевременностью исчисления и уплаты в бюджет налога.</w:t>
      </w:r>
    </w:p>
    <w:p w:rsidR="00A108DD" w:rsidRDefault="00A108DD" w:rsidP="00467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темы курсовой работы заключается в том, что сегодня каждая организация, независимо от вида деятельности и формы собственности, сталкивается с необходимостью платить налоги, что при не грамотном подходе и системных ошибках оборачивается лишними затратами и проблемами с законом. Поэтому необходимо проводить оптимизацию налогообложения предприятия, что сделает доходы максимальными, а налоги минимальными, не вступая в противоречие с законодательством</w:t>
      </w:r>
      <w:r>
        <w:rPr>
          <w:rFonts w:ascii="Georgia" w:hAnsi="Georgia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DD" w:rsidRDefault="00A108DD" w:rsidP="00467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учета налогообложения деятельности  предприятия</w:t>
      </w:r>
      <w:proofErr w:type="gramEnd"/>
      <w:r w:rsidR="00FA732E">
        <w:rPr>
          <w:rFonts w:ascii="Times New Roman" w:hAnsi="Times New Roman" w:cs="Times New Roman"/>
          <w:sz w:val="28"/>
          <w:szCs w:val="28"/>
        </w:rPr>
        <w:t xml:space="preserve"> на примере деятельности ООО «</w:t>
      </w:r>
      <w:proofErr w:type="spellStart"/>
      <w:r w:rsidR="00FA732E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="00FA732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Задачи курсовой работы</w:t>
      </w:r>
      <w:r w:rsidRPr="00A108DD">
        <w:rPr>
          <w:rFonts w:ascii="Times New Roman" w:hAnsi="Times New Roman" w:cs="Times New Roman"/>
          <w:sz w:val="28"/>
          <w:szCs w:val="28"/>
        </w:rPr>
        <w:t>:</w:t>
      </w:r>
    </w:p>
    <w:p w:rsidR="002743E1" w:rsidRPr="002743E1" w:rsidRDefault="002743E1" w:rsidP="00274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организационно-экономическую характеристику</w:t>
      </w:r>
      <w:r w:rsidRPr="0042627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2743E1">
        <w:rPr>
          <w:rFonts w:ascii="Times New Roman" w:hAnsi="Times New Roman" w:cs="Times New Roman"/>
          <w:sz w:val="28"/>
          <w:szCs w:val="28"/>
        </w:rPr>
        <w:t>;</w:t>
      </w:r>
    </w:p>
    <w:p w:rsidR="002743E1" w:rsidRPr="002743E1" w:rsidRDefault="002743E1" w:rsidP="00274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-описать учетную  политику</w:t>
      </w:r>
      <w:r w:rsidRPr="0042627B">
        <w:rPr>
          <w:rFonts w:ascii="Times New Roman" w:hAnsi="Times New Roman" w:cs="Times New Roman"/>
          <w:sz w:val="28"/>
          <w:szCs w:val="28"/>
        </w:rPr>
        <w:t xml:space="preserve"> организации в целях налогообложения</w:t>
      </w:r>
      <w:r w:rsidRPr="002743E1">
        <w:rPr>
          <w:rFonts w:ascii="Times New Roman" w:hAnsi="Times New Roman" w:cs="Times New Roman"/>
          <w:sz w:val="28"/>
          <w:szCs w:val="28"/>
        </w:rPr>
        <w:t>;</w:t>
      </w:r>
    </w:p>
    <w:p w:rsidR="002743E1" w:rsidRPr="002743E1" w:rsidRDefault="002743E1" w:rsidP="00274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-исследовать с</w:t>
      </w:r>
      <w:r w:rsidRPr="0042627B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27B">
        <w:rPr>
          <w:rFonts w:ascii="Times New Roman" w:hAnsi="Times New Roman" w:cs="Times New Roman"/>
          <w:sz w:val="28"/>
          <w:szCs w:val="28"/>
        </w:rPr>
        <w:t xml:space="preserve"> налогообложения, дейст</w:t>
      </w:r>
      <w:r>
        <w:rPr>
          <w:rFonts w:ascii="Times New Roman" w:hAnsi="Times New Roman" w:cs="Times New Roman"/>
          <w:sz w:val="28"/>
          <w:szCs w:val="28"/>
        </w:rPr>
        <w:t>вующую</w:t>
      </w:r>
      <w:r w:rsidRPr="0042627B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Pr="002743E1">
        <w:rPr>
          <w:rFonts w:ascii="Times New Roman" w:hAnsi="Times New Roman" w:cs="Times New Roman"/>
          <w:sz w:val="28"/>
          <w:szCs w:val="28"/>
        </w:rPr>
        <w:t>;</w:t>
      </w:r>
    </w:p>
    <w:p w:rsidR="00A108DD" w:rsidRPr="00A108DD" w:rsidRDefault="00A108DD" w:rsidP="00FA7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общую характеристику налогов, уплачиваемых  организацией</w:t>
      </w:r>
      <w:r w:rsidRPr="00A108DD">
        <w:rPr>
          <w:rFonts w:ascii="Times New Roman" w:hAnsi="Times New Roman" w:cs="Times New Roman"/>
          <w:sz w:val="28"/>
          <w:szCs w:val="28"/>
        </w:rPr>
        <w:t>;</w:t>
      </w:r>
    </w:p>
    <w:p w:rsidR="00A108DD" w:rsidRPr="00A108DD" w:rsidRDefault="00A108DD" w:rsidP="00FA7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3E1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порядок расчета и особенности учета налоговых платежей  предприятия</w:t>
      </w:r>
      <w:r w:rsidRPr="00A108DD">
        <w:rPr>
          <w:rFonts w:ascii="Times New Roman" w:hAnsi="Times New Roman" w:cs="Times New Roman"/>
          <w:sz w:val="28"/>
          <w:szCs w:val="28"/>
        </w:rPr>
        <w:t>;</w:t>
      </w:r>
    </w:p>
    <w:p w:rsidR="00A108DD" w:rsidRDefault="002743E1" w:rsidP="00FA7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описать</w:t>
      </w:r>
      <w:r w:rsidR="00A108DD">
        <w:rPr>
          <w:rFonts w:ascii="Times New Roman" w:hAnsi="Times New Roman" w:cs="Times New Roman"/>
          <w:sz w:val="28"/>
          <w:szCs w:val="28"/>
        </w:rPr>
        <w:t xml:space="preserve"> налоговую отчетность и налоговый контроль.</w:t>
      </w:r>
    </w:p>
    <w:p w:rsidR="00A108DD" w:rsidRDefault="00A108DD" w:rsidP="00FA7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8DD" w:rsidRPr="007422DB" w:rsidRDefault="00A108DD" w:rsidP="000B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023" w:rsidRDefault="00E76023" w:rsidP="00E7602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ОРГАНИЗАЦИЯ ВЕДЕНИЯ НАЛОГОВОГО УЧЕТА НА ПРЕДПРИЯТИИ</w:t>
      </w:r>
    </w:p>
    <w:p w:rsidR="00776C61" w:rsidRDefault="00776C61" w:rsidP="00E7602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9E4" w:rsidRPr="0042627B" w:rsidRDefault="00B919E4" w:rsidP="00B919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27B">
        <w:rPr>
          <w:rFonts w:ascii="Times New Roman" w:hAnsi="Times New Roman" w:cs="Times New Roman"/>
          <w:sz w:val="28"/>
          <w:szCs w:val="28"/>
        </w:rPr>
        <w:t>1.</w:t>
      </w:r>
      <w:r w:rsidR="00543A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27B">
        <w:rPr>
          <w:rFonts w:ascii="Times New Roman" w:hAnsi="Times New Roman" w:cs="Times New Roman"/>
          <w:sz w:val="28"/>
          <w:szCs w:val="28"/>
        </w:rPr>
        <w:t>Организационно-экономическая характеристика предприятия</w:t>
      </w:r>
    </w:p>
    <w:p w:rsidR="00E76023" w:rsidRPr="00B919E4" w:rsidRDefault="00E76023" w:rsidP="00E7602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shd w:val="clear" w:color="auto" w:fill="FFFFFF"/>
        </w:rPr>
      </w:pPr>
    </w:p>
    <w:p w:rsidR="00E76023" w:rsidRDefault="00E76023" w:rsidP="00E7602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</w:pPr>
      <w:r w:rsidRPr="00F608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ООО «</w:t>
      </w:r>
      <w:proofErr w:type="spellStart"/>
      <w:r w:rsidRPr="00F608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Pr="00F608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» зарегистрировано 13 сентября 2002 года, регистратор </w:t>
      </w:r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</w:t>
      </w:r>
      <w:r w:rsidRPr="00F608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ИФНС по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.</w:t>
      </w:r>
      <w:r w:rsidRPr="00F608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Г</w:t>
      </w:r>
      <w:proofErr w:type="gramEnd"/>
      <w:r w:rsidRPr="00F608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еоргиевску Ставропольского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края.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Компания ООО </w:t>
      </w:r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»</w:t>
      </w:r>
      <w:r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находится п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о адресу: 357820, Ставропольский край,  г. Георгиевск,  пер.  Минераловодский</w:t>
      </w:r>
      <w:r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</w:t>
      </w:r>
      <w:r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д. 10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. </w:t>
      </w:r>
      <w:proofErr w:type="gramEnd"/>
    </w:p>
    <w:p w:rsidR="00776C61" w:rsidRDefault="00E76023" w:rsidP="00E7602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</w:pPr>
      <w:r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Основным видом деятельности является: "Производство муки из зерновых и растительных культур и готовых мучных смесей и теста для выпечки". Организация также осуществляет деятельность по следующим неосновным направлениям: </w:t>
      </w:r>
    </w:p>
    <w:p w:rsidR="00776C61" w:rsidRDefault="00776C61" w:rsidP="00E7602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-п</w:t>
      </w:r>
      <w:r w:rsidR="00E76023"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роизводство крупы, муки грубого помола, гранул и прочих продуктов из зерновых культур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;</w:t>
      </w:r>
    </w:p>
    <w:p w:rsidR="00E76023" w:rsidRDefault="00776C61" w:rsidP="00E7602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-п</w:t>
      </w:r>
      <w:r w:rsidR="00E76023"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роизводство хлеба и мучных кондитерских изделий недлительного хранения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.</w:t>
      </w:r>
      <w:r w:rsidR="00E76023"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</w:t>
      </w:r>
    </w:p>
    <w:p w:rsidR="00E76023" w:rsidRPr="00776C61" w:rsidRDefault="00E76023" w:rsidP="00A3608B">
      <w:pPr>
        <w:spacing w:after="0" w:line="360" w:lineRule="auto"/>
        <w:ind w:firstLine="709"/>
        <w:jc w:val="both"/>
        <w:outlineLvl w:val="0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  <w:r w:rsidRPr="008C64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Основная отрасль компании</w:t>
      </w:r>
      <w:r w:rsidR="009227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</w:t>
      </w:r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 м</w:t>
      </w:r>
      <w:r w:rsidRPr="008C64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укомольная промышленность. Руководитель компании </w:t>
      </w:r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</w:t>
      </w:r>
      <w:r w:rsidRPr="008C64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Никулина Наталья Петровна, которая имеет исключительное право управления финансово-хозяйственной деятельностью, зафиксированное в </w:t>
      </w:r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у</w:t>
      </w:r>
      <w:r w:rsidRPr="008C64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ставе общества. Организа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ционно-правовая форма </w:t>
      </w:r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общество</w:t>
      </w:r>
      <w:r w:rsidRPr="008C64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с ограниченной ответственностью. Тип собственности </w:t>
      </w:r>
      <w:r w:rsidR="00776C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-</w:t>
      </w:r>
      <w:r w:rsidRPr="008C64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частная собственность.  Уставный капитал составляет: 50 000 руб.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</w:t>
      </w:r>
    </w:p>
    <w:p w:rsidR="003D7EBA" w:rsidRPr="00DE6932" w:rsidRDefault="003D7EBA" w:rsidP="003D7EB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 w:rsidRPr="003D7E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Одним из основных требований функционирования предприятий и их ассоциаций в условиях рыночной экономики являются безубыточность хозяйственной и другой деятельности, возмещение расходов собственными доходами и обеспечение в определенных размерах прибыльности, рен</w:t>
      </w:r>
      <w:r w:rsidRPr="003D7E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softHyphen/>
        <w:t>табельности хозяйствования. Э</w:t>
      </w:r>
      <w:r w:rsidRPr="003D7EB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кономический показатель</w:t>
      </w:r>
      <w:r w:rsidRPr="003D7EBA">
        <w:rPr>
          <w:rFonts w:eastAsia="Times New Roman"/>
          <w:bCs/>
          <w:color w:val="000000" w:themeColor="text1"/>
          <w:kern w:val="36"/>
        </w:rPr>
        <w:t xml:space="preserve"> </w:t>
      </w:r>
      <w:r w:rsidR="009227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 -</w:t>
      </w:r>
      <w:r w:rsidRPr="003D7E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показывает, характеризует состояние экономики, ее объектов, протекающих в ней процессов в прошлом, настоящем и в будущем. </w:t>
      </w:r>
      <w:r w:rsidR="00922735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Для характеристики </w:t>
      </w:r>
      <w:r w:rsidR="00922735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lastRenderedPageBreak/>
        <w:t>деятельности предприятия целесообразно</w:t>
      </w:r>
      <w:r w:rsidR="00D0193D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отразить экономические показатели организации. Экономические показател</w:t>
      </w:r>
      <w:proofErr w:type="gramStart"/>
      <w:r w:rsidR="00D0193D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и ООО</w:t>
      </w:r>
      <w:proofErr w:type="gramEnd"/>
      <w:r w:rsidR="00D0193D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«</w:t>
      </w:r>
      <w:proofErr w:type="spellStart"/>
      <w:r w:rsidR="00D0193D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="00D0193D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» приведены в таблице 1.1</w:t>
      </w:r>
      <w:r w:rsidR="00D32A3A" w:rsidRPr="00DE6932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.</w:t>
      </w:r>
    </w:p>
    <w:p w:rsidR="003D7EBA" w:rsidRPr="00BF24E6" w:rsidRDefault="003D7EBA" w:rsidP="003D7EBA">
      <w:pPr>
        <w:shd w:val="clear" w:color="auto" w:fill="FFFFFF"/>
        <w:tabs>
          <w:tab w:val="left" w:pos="42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BF24E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Таблица 1.1</w:t>
      </w:r>
    </w:p>
    <w:p w:rsidR="003D7EBA" w:rsidRPr="00BF24E6" w:rsidRDefault="003D7EBA" w:rsidP="003D7EBA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</w:pPr>
      <w:r w:rsidRPr="00BA084B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Экономиче</w:t>
      </w:r>
      <w:r w:rsidRPr="00BF24E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ские показател</w:t>
      </w:r>
      <w:proofErr w:type="gramStart"/>
      <w:r w:rsidRPr="00BF24E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и ООО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 xml:space="preserve"> </w:t>
      </w:r>
      <w:r w:rsidRPr="00BF24E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“</w:t>
      </w:r>
      <w:proofErr w:type="spellStart"/>
      <w:r w:rsidRPr="00BF24E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Pr="00BF24E6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”</w:t>
      </w:r>
    </w:p>
    <w:tbl>
      <w:tblPr>
        <w:tblStyle w:val="ab"/>
        <w:tblW w:w="9639" w:type="dxa"/>
        <w:tblInd w:w="108" w:type="dxa"/>
        <w:tblLook w:val="04A0"/>
      </w:tblPr>
      <w:tblGrid>
        <w:gridCol w:w="510"/>
        <w:gridCol w:w="2892"/>
        <w:gridCol w:w="1420"/>
        <w:gridCol w:w="1244"/>
        <w:gridCol w:w="1244"/>
        <w:gridCol w:w="1479"/>
        <w:gridCol w:w="850"/>
      </w:tblGrid>
      <w:tr w:rsidR="003D7EBA" w:rsidRPr="00776C61" w:rsidTr="000E405E">
        <w:trPr>
          <w:trHeight w:val="536"/>
        </w:trPr>
        <w:tc>
          <w:tcPr>
            <w:tcW w:w="510" w:type="dxa"/>
            <w:vMerge w:val="restart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0" w:type="dxa"/>
            <w:vMerge w:val="restart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  <w:vMerge w:val="restart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44" w:type="dxa"/>
            <w:vMerge w:val="restart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329" w:type="dxa"/>
            <w:gridSpan w:val="2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D7EBA" w:rsidRPr="00776C61" w:rsidTr="000E405E">
        <w:trPr>
          <w:trHeight w:val="536"/>
        </w:trPr>
        <w:tc>
          <w:tcPr>
            <w:tcW w:w="510" w:type="dxa"/>
            <w:vMerge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7EBA" w:rsidRPr="00776C61" w:rsidTr="000E405E">
        <w:trPr>
          <w:trHeight w:val="400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 от продаж</w:t>
            </w:r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44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2059726</w:t>
            </w:r>
          </w:p>
        </w:tc>
        <w:tc>
          <w:tcPr>
            <w:tcW w:w="1244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2284159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224433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</w:tr>
      <w:tr w:rsidR="003D7EBA" w:rsidRPr="00776C61" w:rsidTr="000E405E">
        <w:trPr>
          <w:trHeight w:val="400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44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1314600</w:t>
            </w:r>
          </w:p>
        </w:tc>
        <w:tc>
          <w:tcPr>
            <w:tcW w:w="1244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173256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-1141334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D7EBA" w:rsidRPr="00776C61" w:rsidTr="000E405E">
        <w:trPr>
          <w:trHeight w:val="264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2" w:type="dxa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65181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38394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-26787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3D7EBA" w:rsidRPr="00776C61" w:rsidTr="000E405E">
        <w:trPr>
          <w:trHeight w:val="257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2" w:type="dxa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352093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369987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17894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3D7EBA" w:rsidRPr="00776C61" w:rsidTr="000E405E">
        <w:trPr>
          <w:trHeight w:val="264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2" w:type="dxa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продаж</w:t>
            </w:r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6,38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</w:tr>
      <w:tr w:rsidR="003D7EBA" w:rsidRPr="00776C61" w:rsidTr="000E405E">
        <w:trPr>
          <w:trHeight w:val="257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2" w:type="dxa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активов</w:t>
            </w:r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-0,46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  <w:tr w:rsidR="003D7EBA" w:rsidRPr="00776C61" w:rsidTr="000E405E">
        <w:trPr>
          <w:trHeight w:val="257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2" w:type="dxa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3D7EBA" w:rsidRPr="00776C61" w:rsidTr="000E405E">
        <w:trPr>
          <w:trHeight w:val="257"/>
        </w:trPr>
        <w:tc>
          <w:tcPr>
            <w:tcW w:w="510" w:type="dxa"/>
          </w:tcPr>
          <w:p w:rsidR="003D7EBA" w:rsidRPr="00776C61" w:rsidRDefault="003D7EBA" w:rsidP="006D5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2" w:type="dxa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на 1 работающего</w:t>
            </w:r>
          </w:p>
        </w:tc>
        <w:tc>
          <w:tcPr>
            <w:tcW w:w="1420" w:type="dxa"/>
          </w:tcPr>
          <w:p w:rsidR="003D7EBA" w:rsidRPr="00776C61" w:rsidRDefault="003D7EBA" w:rsidP="006D5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66552</w:t>
            </w:r>
          </w:p>
        </w:tc>
        <w:tc>
          <w:tcPr>
            <w:tcW w:w="0" w:type="auto"/>
            <w:hideMark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79801</w:t>
            </w:r>
          </w:p>
        </w:tc>
        <w:tc>
          <w:tcPr>
            <w:tcW w:w="1479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13249</w:t>
            </w:r>
          </w:p>
        </w:tc>
        <w:tc>
          <w:tcPr>
            <w:tcW w:w="850" w:type="dxa"/>
          </w:tcPr>
          <w:p w:rsidR="003D7EBA" w:rsidRPr="00776C61" w:rsidRDefault="003D7EBA" w:rsidP="006D5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</w:tr>
    </w:tbl>
    <w:p w:rsidR="003D7EBA" w:rsidRDefault="003D7EBA" w:rsidP="003D7EB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3D7EBA" w:rsidRDefault="00776C61" w:rsidP="003D7EB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Анализируя данные таблицы, можно сделать вывод: п</w:t>
      </w:r>
      <w:r w:rsidR="003D7EBA" w:rsidRPr="003D7EB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 сравнению с 2018 годом прибыль от продаж в ООО «</w:t>
      </w:r>
      <w:proofErr w:type="spellStart"/>
      <w:r w:rsidR="003D7EBA" w:rsidRPr="003D7EB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Агропродукт</w:t>
      </w:r>
      <w:proofErr w:type="spellEnd"/>
      <w:r w:rsidR="003D7EBA" w:rsidRPr="003D7EB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в 2019 году уменьшилась на 86,8% рубля. Выручка увеличилась на 10,9%. Чистая прибыль компании за 2019 год уменьшилась на 41,1% рублей. Собственный капитал увеличился на 5,1%. Рентабельность продаж увеличилась на 25,4%. Рентабельность активов в 2019 году упала на 6,6%. Численность работающих на предприятии увеличилась на 7,1%. Выработка </w:t>
      </w:r>
      <w:proofErr w:type="gramStart"/>
      <w:r w:rsidR="003D7EBA" w:rsidRPr="003D7EB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proofErr w:type="gramEnd"/>
      <w:r w:rsidR="003D7EBA" w:rsidRPr="003D7EB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 работающего  по сравнению с предыдущим годом увеличилась на 19,9%.</w:t>
      </w:r>
    </w:p>
    <w:p w:rsidR="00B1367F" w:rsidRPr="00B6515C" w:rsidRDefault="00DD133C" w:rsidP="00B1367F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Экономические показатели обычно делят на группы, в зависимости от того, какую сторону финансовой деятельности они отражают. Главными из них являются показатели: </w:t>
      </w:r>
    </w:p>
    <w:p w:rsidR="00B1367F" w:rsidRPr="00B1367F" w:rsidRDefault="00B1367F" w:rsidP="00B1367F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-д</w:t>
      </w:r>
      <w:r w:rsidR="00DD133C"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оходности</w:t>
      </w: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1367F" w:rsidRDefault="00B1367F" w:rsidP="00B1367F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DD133C"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рибыльности</w:t>
      </w: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1367F" w:rsidRDefault="00B1367F" w:rsidP="00B1367F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-р</w:t>
      </w:r>
      <w:r w:rsidR="00DD133C"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ентабельности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D133C"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1367F" w:rsidRDefault="00DD133C" w:rsidP="00B1367F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Наиболее полно доходность компании отражает показатель, который рассчитывается путем расчета соотношения полученной за период чистой </w:t>
      </w: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прибыли к среднему показателю собственного капитала компании за аналогичный период. Важен и показатель прибыльности. Он рассчитывается путем деления полученной за период прибыли на выручку от реализации продукции за аналогичный временной период.</w:t>
      </w:r>
    </w:p>
    <w:p w:rsidR="00DD133C" w:rsidRPr="00B1367F" w:rsidRDefault="00DD133C" w:rsidP="00B136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рентабельности предприятия – величины относительные. Показателей рентабельности существует большое количество. Наиболее важен, конечно, показатель рентабельности активов, рассчитываемый по формуле:</w:t>
      </w:r>
      <w:r w:rsidRPr="00B1367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13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367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1367F">
        <w:rPr>
          <w:rFonts w:ascii="Times New Roman" w:hAnsi="Times New Roman" w:cs="Times New Roman"/>
          <w:sz w:val="28"/>
          <w:szCs w:val="28"/>
        </w:rPr>
        <w:t>а=Пч</w:t>
      </w:r>
      <w:proofErr w:type="spellEnd"/>
      <w:r w:rsidRPr="00B1367F">
        <w:rPr>
          <w:rFonts w:ascii="Times New Roman" w:hAnsi="Times New Roman" w:cs="Times New Roman"/>
          <w:sz w:val="28"/>
          <w:szCs w:val="28"/>
        </w:rPr>
        <w:t xml:space="preserve">/Ас,        </w:t>
      </w:r>
      <w:r w:rsidR="00B1367F" w:rsidRPr="00B13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1367F">
        <w:rPr>
          <w:rFonts w:ascii="Times New Roman" w:hAnsi="Times New Roman" w:cs="Times New Roman"/>
          <w:sz w:val="28"/>
          <w:szCs w:val="28"/>
        </w:rPr>
        <w:t xml:space="preserve">    </w:t>
      </w:r>
      <w:r w:rsidR="00812101">
        <w:rPr>
          <w:rFonts w:ascii="Times New Roman" w:hAnsi="Times New Roman" w:cs="Times New Roman"/>
          <w:sz w:val="28"/>
          <w:szCs w:val="28"/>
        </w:rPr>
        <w:t xml:space="preserve">    </w:t>
      </w:r>
      <w:r w:rsidRPr="00B1367F">
        <w:rPr>
          <w:rFonts w:ascii="Times New Roman" w:hAnsi="Times New Roman" w:cs="Times New Roman"/>
          <w:sz w:val="28"/>
          <w:szCs w:val="28"/>
        </w:rPr>
        <w:t xml:space="preserve">      (1</w:t>
      </w:r>
      <w:r w:rsidR="00812101">
        <w:rPr>
          <w:rFonts w:ascii="Times New Roman" w:hAnsi="Times New Roman" w:cs="Times New Roman"/>
          <w:sz w:val="28"/>
          <w:szCs w:val="28"/>
        </w:rPr>
        <w:t>.1</w:t>
      </w:r>
      <w:r w:rsidRPr="00B1367F">
        <w:rPr>
          <w:rFonts w:ascii="Times New Roman" w:hAnsi="Times New Roman" w:cs="Times New Roman"/>
          <w:sz w:val="28"/>
          <w:szCs w:val="28"/>
        </w:rPr>
        <w:t>)</w:t>
      </w:r>
    </w:p>
    <w:p w:rsidR="00DD133C" w:rsidRPr="00B6515C" w:rsidRDefault="00DD133C" w:rsidP="003D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7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1367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B1367F">
        <w:rPr>
          <w:rFonts w:ascii="Times New Roman" w:hAnsi="Times New Roman" w:cs="Times New Roman"/>
          <w:sz w:val="28"/>
          <w:szCs w:val="28"/>
        </w:rPr>
        <w:t>а-рентабельность</w:t>
      </w:r>
      <w:proofErr w:type="spellEnd"/>
      <w:r w:rsidRPr="00B1367F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Pr="00B6515C">
        <w:rPr>
          <w:rFonts w:ascii="Times New Roman" w:hAnsi="Times New Roman" w:cs="Times New Roman"/>
          <w:sz w:val="28"/>
          <w:szCs w:val="28"/>
        </w:rPr>
        <w:t>;</w:t>
      </w:r>
    </w:p>
    <w:p w:rsidR="00DD133C" w:rsidRPr="00B6515C" w:rsidRDefault="00DD133C" w:rsidP="003D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67F">
        <w:rPr>
          <w:rFonts w:ascii="Times New Roman" w:hAnsi="Times New Roman" w:cs="Times New Roman"/>
          <w:sz w:val="28"/>
          <w:szCs w:val="28"/>
        </w:rPr>
        <w:t>Пч-</w:t>
      </w:r>
      <w:r w:rsidR="00A7293C" w:rsidRPr="00B1367F">
        <w:rPr>
          <w:rFonts w:ascii="Times New Roman" w:hAnsi="Times New Roman" w:cs="Times New Roman"/>
          <w:sz w:val="28"/>
          <w:szCs w:val="28"/>
        </w:rPr>
        <w:t>чистая</w:t>
      </w:r>
      <w:proofErr w:type="spellEnd"/>
      <w:r w:rsidR="00A7293C" w:rsidRPr="00B1367F">
        <w:rPr>
          <w:rFonts w:ascii="Times New Roman" w:hAnsi="Times New Roman" w:cs="Times New Roman"/>
          <w:sz w:val="28"/>
          <w:szCs w:val="28"/>
        </w:rPr>
        <w:t xml:space="preserve"> прибыль</w:t>
      </w:r>
      <w:r w:rsidR="00A7293C" w:rsidRPr="00B6515C">
        <w:rPr>
          <w:rFonts w:ascii="Times New Roman" w:hAnsi="Times New Roman" w:cs="Times New Roman"/>
          <w:sz w:val="28"/>
          <w:szCs w:val="28"/>
        </w:rPr>
        <w:t>;</w:t>
      </w:r>
    </w:p>
    <w:p w:rsidR="009E6529" w:rsidRPr="00D53136" w:rsidRDefault="00A7293C" w:rsidP="00D5313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B1367F">
        <w:rPr>
          <w:rFonts w:ascii="Times New Roman" w:hAnsi="Times New Roman" w:cs="Times New Roman"/>
          <w:sz w:val="28"/>
          <w:szCs w:val="28"/>
        </w:rPr>
        <w:t>Ас-средние</w:t>
      </w:r>
      <w:proofErr w:type="spellEnd"/>
      <w:proofErr w:type="gramEnd"/>
      <w:r w:rsidRPr="00B1367F">
        <w:rPr>
          <w:rFonts w:ascii="Times New Roman" w:hAnsi="Times New Roman" w:cs="Times New Roman"/>
          <w:sz w:val="28"/>
          <w:szCs w:val="28"/>
        </w:rPr>
        <w:t xml:space="preserve"> активы.</w:t>
      </w:r>
    </w:p>
    <w:p w:rsidR="00D53136" w:rsidRDefault="00DA7AF7" w:rsidP="00D53136">
      <w:pPr>
        <w:pStyle w:val="ac"/>
        <w:shd w:val="clear" w:color="auto" w:fill="FFFFFF"/>
        <w:spacing w:before="0" w:beforeAutospacing="0" w:after="0" w:afterAutospacing="0" w:line="360" w:lineRule="auto"/>
        <w:ind w:left="15" w:firstLine="694"/>
        <w:jc w:val="both"/>
        <w:rPr>
          <w:rFonts w:ascii="Arial" w:hAnsi="Arial" w:cs="Arial"/>
          <w:b/>
          <w:color w:val="333333"/>
          <w:sz w:val="27"/>
          <w:szCs w:val="27"/>
        </w:rPr>
      </w:pPr>
      <w:r>
        <w:rPr>
          <w:sz w:val="28"/>
          <w:szCs w:val="28"/>
        </w:rPr>
        <w:t>Системой показателей характеризует</w:t>
      </w:r>
      <w:r w:rsidRPr="005064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06462"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нансовое состояние организации, </w:t>
      </w:r>
      <w:r w:rsidRPr="00506462">
        <w:rPr>
          <w:sz w:val="28"/>
          <w:szCs w:val="28"/>
        </w:rPr>
        <w:t>отражающих наличие, размещение и использование финансовых ресурсов организации.</w:t>
      </w:r>
      <w:r w:rsidR="00DE6932">
        <w:rPr>
          <w:sz w:val="28"/>
          <w:szCs w:val="28"/>
        </w:rPr>
        <w:t xml:space="preserve"> </w:t>
      </w:r>
      <w:r w:rsidR="00B1367F" w:rsidRPr="00D53136">
        <w:rPr>
          <w:rStyle w:val="a8"/>
          <w:rFonts w:eastAsiaTheme="minorEastAsia"/>
          <w:b w:val="0"/>
          <w:color w:val="000000" w:themeColor="text1"/>
          <w:sz w:val="28"/>
          <w:szCs w:val="28"/>
        </w:rPr>
        <w:t xml:space="preserve">Экономический анализ имеет </w:t>
      </w:r>
      <w:proofErr w:type="gramStart"/>
      <w:r w:rsidR="00B1367F" w:rsidRPr="00D53136">
        <w:rPr>
          <w:rStyle w:val="a8"/>
          <w:rFonts w:eastAsiaTheme="minorEastAsia"/>
          <w:b w:val="0"/>
          <w:color w:val="000000" w:themeColor="text1"/>
          <w:sz w:val="28"/>
          <w:szCs w:val="28"/>
        </w:rPr>
        <w:t>важное значение</w:t>
      </w:r>
      <w:proofErr w:type="gramEnd"/>
      <w:r w:rsidR="00B1367F" w:rsidRPr="00D53136">
        <w:rPr>
          <w:rStyle w:val="a8"/>
          <w:rFonts w:eastAsiaTheme="minorEastAsia"/>
          <w:b w:val="0"/>
          <w:color w:val="000000" w:themeColor="text1"/>
          <w:sz w:val="28"/>
          <w:szCs w:val="28"/>
        </w:rPr>
        <w:t xml:space="preserve"> на предприятии. Выполняя функцию управления, экономический анализ тесно взаимосвязан с планированием и прогнозированием на предприятии. Экономический анализ служит обоснованием предлагаемых планов и прогнозов, а также одним из средств </w:t>
      </w:r>
      <w:proofErr w:type="gramStart"/>
      <w:r w:rsidR="00B1367F" w:rsidRPr="00D53136">
        <w:rPr>
          <w:rStyle w:val="a8"/>
          <w:rFonts w:eastAsiaTheme="minorEastAsia"/>
          <w:b w:val="0"/>
          <w:color w:val="000000" w:themeColor="text1"/>
          <w:sz w:val="28"/>
          <w:szCs w:val="28"/>
        </w:rPr>
        <w:t>контроля за</w:t>
      </w:r>
      <w:proofErr w:type="gramEnd"/>
      <w:r w:rsidR="00B1367F" w:rsidRPr="00D53136">
        <w:rPr>
          <w:rStyle w:val="a8"/>
          <w:rFonts w:eastAsiaTheme="minorEastAsia"/>
          <w:b w:val="0"/>
          <w:color w:val="000000" w:themeColor="text1"/>
          <w:sz w:val="28"/>
          <w:szCs w:val="28"/>
        </w:rPr>
        <w:t xml:space="preserve"> их выполнением.</w:t>
      </w:r>
    </w:p>
    <w:p w:rsidR="008C246C" w:rsidRPr="008F3564" w:rsidRDefault="003D7EBA" w:rsidP="008F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64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структура предприятия</w:t>
      </w:r>
      <w:r w:rsidRPr="008F356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  </w:t>
      </w:r>
      <w:r w:rsidR="00467D9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8F3564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это система взаимоотношений структурных подразделений предприятия в процессе производства. </w:t>
      </w:r>
      <w:r w:rsidRPr="008F3564">
        <w:rPr>
          <w:rFonts w:ascii="Times New Roman" w:hAnsi="Times New Roman" w:cs="Times New Roman"/>
          <w:sz w:val="28"/>
          <w:szCs w:val="28"/>
        </w:rPr>
        <w:t>Организационная структура определяет распределение ответственности и полномочий внутри организации.</w:t>
      </w:r>
      <w:r w:rsidR="008C246C" w:rsidRPr="008F3564">
        <w:rPr>
          <w:rFonts w:ascii="Times New Roman" w:hAnsi="Times New Roman" w:cs="Times New Roman"/>
          <w:sz w:val="28"/>
          <w:szCs w:val="28"/>
        </w:rPr>
        <w:t xml:space="preserve"> </w:t>
      </w:r>
      <w:r w:rsidR="008C246C" w:rsidRPr="008F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 w:rsidR="0046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ационная структура предприятия -</w:t>
      </w:r>
      <w:r w:rsidR="008C246C" w:rsidRPr="008F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документ, схематически отражающий состав и иерархию подразделений. Она дает представление о самом предприятии, позволяет увидеть его работу изнутри и проследить взаимосвязи между сотрудниками, отделами, направлениями и руководством, их ответственность, сферы компетенции, права и обязанности.</w:t>
      </w:r>
    </w:p>
    <w:p w:rsidR="008F3564" w:rsidRPr="008F3564" w:rsidRDefault="008F3564" w:rsidP="00467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Организационная структура предприятия нужна </w:t>
      </w:r>
      <w:proofErr w:type="gramStart"/>
      <w:r w:rsidRPr="008F3564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8F35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F3564" w:rsidRPr="008F3564" w:rsidRDefault="008F3564" w:rsidP="00556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564"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оординации</w:t>
      </w:r>
      <w:r w:rsidRPr="008F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управления, определение начальников и подчиненных, управленцев и исполнителей;</w:t>
      </w:r>
    </w:p>
    <w:p w:rsidR="003D7EBA" w:rsidRPr="008F3564" w:rsidRDefault="008F3564" w:rsidP="00556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8F35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аспределения</w:t>
      </w:r>
      <w:r w:rsidRPr="008F3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и обязанностей для представителей всех уровней организации.</w:t>
      </w:r>
    </w:p>
    <w:p w:rsidR="00924142" w:rsidRPr="008C246C" w:rsidRDefault="00924142" w:rsidP="008C246C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shd w:val="clear" w:color="auto" w:fill="FFFFFF"/>
        </w:rPr>
        <w:t>Существует несколько видов организационных структур предприятия</w:t>
      </w:r>
      <w:r w:rsidR="008C246C" w:rsidRPr="008C246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shd w:val="clear" w:color="auto" w:fill="FFFFFF"/>
        </w:rPr>
        <w:t>:</w:t>
      </w:r>
      <w:r w:rsidR="008C246C" w:rsidRPr="008C246C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shd w:val="clear" w:color="auto" w:fill="FFFFFF"/>
        </w:rPr>
        <w:t xml:space="preserve"> </w:t>
      </w:r>
      <w:proofErr w:type="gramStart"/>
      <w:r w:rsidR="008C246C" w:rsidRPr="008C246C">
        <w:rPr>
          <w:rFonts w:ascii="Times New Roman" w:hAnsi="Times New Roman" w:cs="Times New Roman"/>
          <w:b w:val="0"/>
          <w:color w:val="auto"/>
          <w:sz w:val="28"/>
          <w:szCs w:val="28"/>
        </w:rPr>
        <w:t>линейная</w:t>
      </w:r>
      <w:proofErr w:type="gramEnd"/>
      <w:r w:rsidR="008C246C" w:rsidRPr="008C246C">
        <w:rPr>
          <w:rFonts w:ascii="Times New Roman" w:hAnsi="Times New Roman" w:cs="Times New Roman"/>
          <w:b w:val="0"/>
          <w:color w:val="auto"/>
          <w:sz w:val="28"/>
          <w:szCs w:val="28"/>
        </w:rPr>
        <w:t>, линейно-штабная, функциональная, линейно-функциональная</w:t>
      </w:r>
      <w:r w:rsidR="008C246C" w:rsidRPr="008C24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C246C" w:rsidRPr="008C246C">
        <w:rPr>
          <w:rFonts w:ascii="Times New Roman" w:hAnsi="Times New Roman" w:cs="Times New Roman"/>
          <w:b w:val="0"/>
          <w:color w:val="auto"/>
          <w:sz w:val="28"/>
          <w:szCs w:val="28"/>
        </w:rPr>
        <w:t>дивизиональная</w:t>
      </w:r>
      <w:proofErr w:type="spellEnd"/>
      <w:r w:rsidR="008F3564">
        <w:rPr>
          <w:rFonts w:ascii="Times New Roman" w:hAnsi="Times New Roman" w:cs="Times New Roman"/>
          <w:b w:val="0"/>
          <w:color w:val="auto"/>
          <w:sz w:val="28"/>
          <w:szCs w:val="28"/>
        </w:rPr>
        <w:t>, матричная.</w:t>
      </w:r>
    </w:p>
    <w:p w:rsidR="00924142" w:rsidRPr="008C246C" w:rsidRDefault="00467D96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Линейная структура -</w:t>
      </w:r>
      <w:r w:rsidR="00924142" w:rsidRPr="008C246C">
        <w:rPr>
          <w:sz w:val="28"/>
          <w:szCs w:val="28"/>
        </w:rPr>
        <w:t xml:space="preserve"> самая простая из всех существующих разновидностей структур управления предприятием. Во главе стоит директор, затем руководители отделов, затем – простые работники. </w:t>
      </w:r>
      <w:r w:rsidR="008C246C" w:rsidRPr="008C246C">
        <w:rPr>
          <w:sz w:val="28"/>
          <w:szCs w:val="28"/>
        </w:rPr>
        <w:t>То есть</w:t>
      </w:r>
      <w:r w:rsidR="00924142" w:rsidRPr="008C246C">
        <w:rPr>
          <w:sz w:val="28"/>
          <w:szCs w:val="28"/>
        </w:rPr>
        <w:t xml:space="preserve"> все в организации связаны вертикально. Обычно такие орг</w:t>
      </w:r>
      <w:r w:rsidR="008C246C" w:rsidRPr="008C246C">
        <w:rPr>
          <w:sz w:val="28"/>
          <w:szCs w:val="28"/>
        </w:rPr>
        <w:t xml:space="preserve">анизационные </w:t>
      </w:r>
      <w:r w:rsidR="00924142" w:rsidRPr="008C246C">
        <w:rPr>
          <w:sz w:val="28"/>
          <w:szCs w:val="28"/>
        </w:rPr>
        <w:t>структуры можно встретить в небольших организациях, в которых не выделяют так называемые функциональные подразделения.</w:t>
      </w:r>
    </w:p>
    <w:p w:rsidR="00924142" w:rsidRPr="008C246C" w:rsidRDefault="00924142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 xml:space="preserve">Этот тип отличается простотой, а задания в организации, как правило, выполняются быстро и профессионально. Если по какой-то причине задача не выполнена, то руководитель всегда знает, что спросить о выполнении задачи нужно у начальника отдела, а начальник отдела, в свою очередь, </w:t>
      </w:r>
      <w:proofErr w:type="gramStart"/>
      <w:r w:rsidRPr="008C246C">
        <w:rPr>
          <w:sz w:val="28"/>
          <w:szCs w:val="28"/>
        </w:rPr>
        <w:t>знает</w:t>
      </w:r>
      <w:proofErr w:type="gramEnd"/>
      <w:r w:rsidRPr="008C246C">
        <w:rPr>
          <w:sz w:val="28"/>
          <w:szCs w:val="28"/>
        </w:rPr>
        <w:t xml:space="preserve"> у кого в отделе интересоваться о ходе выполнения работ.</w:t>
      </w:r>
    </w:p>
    <w:p w:rsidR="00924142" w:rsidRPr="008C246C" w:rsidRDefault="00924142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>Недостатком можно назвать повышенные требования к руководящему персоналу, а также нагрузку, которая ложится на их плечи. Такой тип управления применим только к малому бизнесу, иначе руководители не смогут работать эффективно.</w:t>
      </w:r>
    </w:p>
    <w:p w:rsidR="00924142" w:rsidRPr="008C246C" w:rsidRDefault="00924142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 xml:space="preserve">Если небольшая фирма, которая использовала линейную структуру </w:t>
      </w:r>
      <w:proofErr w:type="gramStart"/>
      <w:r w:rsidRPr="008C246C">
        <w:rPr>
          <w:sz w:val="28"/>
          <w:szCs w:val="28"/>
        </w:rPr>
        <w:t>управления</w:t>
      </w:r>
      <w:proofErr w:type="gramEnd"/>
      <w:r w:rsidRPr="008C246C">
        <w:rPr>
          <w:sz w:val="28"/>
          <w:szCs w:val="28"/>
        </w:rPr>
        <w:t xml:space="preserve"> развивается, то и ее орг</w:t>
      </w:r>
      <w:r w:rsidR="008C246C" w:rsidRPr="008C246C">
        <w:rPr>
          <w:sz w:val="28"/>
          <w:szCs w:val="28"/>
        </w:rPr>
        <w:t xml:space="preserve">анизационная </w:t>
      </w:r>
      <w:r w:rsidRPr="008C246C">
        <w:rPr>
          <w:sz w:val="28"/>
          <w:szCs w:val="28"/>
        </w:rPr>
        <w:t>структура меняется и превращается в линейно-штабную. Вертикальные связи остаются на месте, однако, у руководителя по</w:t>
      </w:r>
      <w:r w:rsidR="00467D96">
        <w:rPr>
          <w:sz w:val="28"/>
          <w:szCs w:val="28"/>
        </w:rPr>
        <w:t>является так называемый «штаб» -</w:t>
      </w:r>
      <w:r w:rsidRPr="008C246C">
        <w:rPr>
          <w:sz w:val="28"/>
          <w:szCs w:val="28"/>
        </w:rPr>
        <w:t xml:space="preserve"> группа людей, выполняющая роль советников.</w:t>
      </w:r>
    </w:p>
    <w:p w:rsidR="00924142" w:rsidRPr="008C246C" w:rsidRDefault="00924142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>Штаб не имеет полномочий отдавать распоряжений исполнителям, однако, он оказывает сильное влияние на руководителя. На основании решений штаба формируются и управленческие решения.</w:t>
      </w:r>
    </w:p>
    <w:p w:rsidR="00924142" w:rsidRPr="008C246C" w:rsidRDefault="00924142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>Когда нагрузка на сотрудников повышается, а организация продолжает расти дальше, то орг</w:t>
      </w:r>
      <w:r w:rsidR="008C246C" w:rsidRPr="008C246C">
        <w:rPr>
          <w:sz w:val="28"/>
          <w:szCs w:val="28"/>
        </w:rPr>
        <w:t xml:space="preserve">анизационная </w:t>
      </w:r>
      <w:r w:rsidRPr="008C246C">
        <w:rPr>
          <w:sz w:val="28"/>
          <w:szCs w:val="28"/>
        </w:rPr>
        <w:t xml:space="preserve">структура переходит из </w:t>
      </w:r>
      <w:proofErr w:type="gramStart"/>
      <w:r w:rsidRPr="008C246C">
        <w:rPr>
          <w:sz w:val="28"/>
          <w:szCs w:val="28"/>
        </w:rPr>
        <w:t>линейно-штабной</w:t>
      </w:r>
      <w:proofErr w:type="gramEnd"/>
      <w:r w:rsidRPr="008C246C">
        <w:rPr>
          <w:sz w:val="28"/>
          <w:szCs w:val="28"/>
        </w:rPr>
        <w:t xml:space="preserve"> в </w:t>
      </w:r>
      <w:r w:rsidRPr="008C246C">
        <w:rPr>
          <w:sz w:val="28"/>
          <w:szCs w:val="28"/>
        </w:rPr>
        <w:lastRenderedPageBreak/>
        <w:t>функциональную, что означает распределение работ не по отделам, а по выполняемым функциям. Если раньше все было просто, то теперь руководители могут смело именовать себя директорами по финансам, маркетингу и производству.</w:t>
      </w:r>
    </w:p>
    <w:p w:rsidR="00924142" w:rsidRPr="008C246C" w:rsidRDefault="00924142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>Именно при функциональной структуре можно видеть деление организации на отдельные части, у каждой из которых есть свои функции и за</w:t>
      </w:r>
      <w:r w:rsidR="00467D96">
        <w:rPr>
          <w:sz w:val="28"/>
          <w:szCs w:val="28"/>
        </w:rPr>
        <w:t>дачи. Стабильная внешняя среда -</w:t>
      </w:r>
      <w:r w:rsidRPr="008C246C">
        <w:rPr>
          <w:sz w:val="28"/>
          <w:szCs w:val="28"/>
        </w:rPr>
        <w:t xml:space="preserve"> это обязательный элемент поддержки развития компании, которая выбрала для себя функциональную структуру.</w:t>
      </w:r>
    </w:p>
    <w:p w:rsidR="00924142" w:rsidRPr="008C246C" w:rsidRDefault="008C246C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>Линейно-функциональная</w:t>
      </w:r>
      <w:r w:rsidR="00924142" w:rsidRPr="008C246C">
        <w:rPr>
          <w:sz w:val="28"/>
          <w:szCs w:val="28"/>
        </w:rPr>
        <w:t xml:space="preserve"> организационная структура применима только к большим организациям. Так, она сочетает в себе преимущества обеих структур, однако, имеет меньше недостатков.</w:t>
      </w:r>
      <w:r w:rsidR="00FA732E">
        <w:rPr>
          <w:sz w:val="28"/>
          <w:szCs w:val="28"/>
        </w:rPr>
        <w:t xml:space="preserve"> </w:t>
      </w:r>
      <w:r w:rsidR="00924142" w:rsidRPr="008C246C">
        <w:rPr>
          <w:sz w:val="28"/>
          <w:szCs w:val="28"/>
        </w:rPr>
        <w:t>При данном типе управления, все основные с</w:t>
      </w:r>
      <w:r w:rsidR="00467D96">
        <w:rPr>
          <w:sz w:val="28"/>
          <w:szCs w:val="28"/>
        </w:rPr>
        <w:t>вязи линейны, а дополнительные -</w:t>
      </w:r>
      <w:r w:rsidR="00924142" w:rsidRPr="008C246C">
        <w:rPr>
          <w:sz w:val="28"/>
          <w:szCs w:val="28"/>
        </w:rPr>
        <w:t xml:space="preserve"> функциональны.</w:t>
      </w:r>
    </w:p>
    <w:p w:rsidR="00924142" w:rsidRPr="008C246C" w:rsidRDefault="008C246C" w:rsidP="008C246C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C246C">
        <w:rPr>
          <w:rFonts w:ascii="Times New Roman" w:hAnsi="Times New Roman" w:cs="Times New Roman"/>
          <w:b w:val="0"/>
          <w:color w:val="auto"/>
          <w:sz w:val="28"/>
          <w:szCs w:val="28"/>
        </w:rPr>
        <w:t>Дивизиональная</w:t>
      </w:r>
      <w:proofErr w:type="spellEnd"/>
      <w:r w:rsidRPr="008C24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4142" w:rsidRPr="008C24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подходит только для крупных компаний. Функции в организации распределяются не по зонам ответственности подчиненных, а по видам продукта, либо по региональной принадлежности дивизиона.</w:t>
      </w:r>
    </w:p>
    <w:p w:rsidR="00924142" w:rsidRPr="008C246C" w:rsidRDefault="00924142" w:rsidP="008C246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246C">
        <w:rPr>
          <w:sz w:val="28"/>
          <w:szCs w:val="28"/>
        </w:rPr>
        <w:t xml:space="preserve">В дивизионе же </w:t>
      </w:r>
      <w:proofErr w:type="gramStart"/>
      <w:r w:rsidRPr="008C246C">
        <w:rPr>
          <w:sz w:val="28"/>
          <w:szCs w:val="28"/>
        </w:rPr>
        <w:t>присутствуют свои подразделения и сам по себе дивизион напоминает</w:t>
      </w:r>
      <w:proofErr w:type="gramEnd"/>
      <w:r w:rsidRPr="008C246C">
        <w:rPr>
          <w:sz w:val="28"/>
          <w:szCs w:val="28"/>
        </w:rPr>
        <w:t xml:space="preserve"> линейную или линейно-функциональную организационную структуру. Например, в дивизионе может быть отдел по снабжению, по маркетингу, а также отдел производства.</w:t>
      </w:r>
    </w:p>
    <w:p w:rsidR="008F3564" w:rsidRDefault="008F3564" w:rsidP="008F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564">
        <w:rPr>
          <w:rFonts w:ascii="Times New Roman" w:hAnsi="Times New Roman" w:cs="Times New Roman"/>
          <w:sz w:val="28"/>
          <w:szCs w:val="28"/>
        </w:rPr>
        <w:t xml:space="preserve">Матричная структура применима к тем предприятиям, которые работают на рынке, где продукция должна постоянно совершенствоваться и обновляться. Для этого в компании создаются рабочие группы, которые еще называют матричными. Из этого следует, что в компании возникает и двойное подчинение, а также </w:t>
      </w:r>
      <w:proofErr w:type="gramStart"/>
      <w:r w:rsidRPr="008F3564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8F3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564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Pr="008F3564">
        <w:rPr>
          <w:rFonts w:ascii="Times New Roman" w:hAnsi="Times New Roman" w:cs="Times New Roman"/>
          <w:sz w:val="28"/>
          <w:szCs w:val="28"/>
        </w:rPr>
        <w:t xml:space="preserve"> работников из разных подразделений.</w:t>
      </w:r>
    </w:p>
    <w:p w:rsidR="003D7EBA" w:rsidRPr="008F3564" w:rsidRDefault="008F3564" w:rsidP="008F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46C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организационная структура предприятия – это система управления компаний и от ее выбора зависит простота выполнения задач, гибкость компании к внешней среде, а также нагрузка, которая ложится на плечи руководителей.</w:t>
      </w:r>
      <w:r w:rsidR="002743E1" w:rsidRPr="0027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3E1">
        <w:rPr>
          <w:rFonts w:ascii="Times New Roman" w:hAnsi="Times New Roman" w:cs="Times New Roman"/>
          <w:sz w:val="28"/>
          <w:szCs w:val="28"/>
          <w:shd w:val="clear" w:color="auto" w:fill="FFFFFF"/>
        </w:rPr>
        <w:t>На рисунке 1.1 представлена организационная структур</w:t>
      </w:r>
      <w:proofErr w:type="gramStart"/>
      <w:r w:rsidR="002743E1">
        <w:rPr>
          <w:rFonts w:ascii="Times New Roman" w:hAnsi="Times New Roman" w:cs="Times New Roman"/>
          <w:sz w:val="28"/>
          <w:szCs w:val="28"/>
          <w:shd w:val="clear" w:color="auto" w:fill="FFFFFF"/>
        </w:rPr>
        <w:t>а  ООО</w:t>
      </w:r>
      <w:proofErr w:type="gramEnd"/>
      <w:r w:rsidR="0027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«Агропродукт».</w:t>
      </w:r>
      <w:r w:rsidR="003D7EBA" w:rsidRPr="008F356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br w:type="page"/>
      </w:r>
    </w:p>
    <w:p w:rsidR="0081493A" w:rsidRDefault="00690894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03.3pt;margin-top:247.6pt;width:21.75pt;height:0;flip:x;z-index:251660288" o:connectortype="straight"/>
        </w:pic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pict>
          <v:shape id="_x0000_s1152" type="#_x0000_t32" style="position:absolute;left:0;text-align:left;margin-left:111.55pt;margin-top:436.6pt;width:33pt;height:0;flip:x;z-index:251659264" o:connectortype="straight"/>
        </w:pict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pict>
          <v:group id="_x0000_s1110" style="position:absolute;left:0;text-align:left;margin-left:2pt;margin-top:5.2pt;width:488.3pt;height:467.25pt;z-index:251658240" coordorigin="1741,2010" coordsize="9766,9345">
            <v:rect id="_x0000_s1111" style="position:absolute;left:1742;top:7425;width:2025;height:870">
              <v:textbox style="mso-next-textbox:#_x0000_s1111">
                <w:txbxContent>
                  <w:p w:rsidR="000F6914" w:rsidRDefault="000F6914" w:rsidP="003D7EBA">
                    <w:pPr>
                      <w:pStyle w:val="a9"/>
                    </w:pPr>
                    <w:r>
                      <w:t>Заведующий складами</w:t>
                    </w:r>
                  </w:p>
                </w:txbxContent>
              </v:textbox>
            </v:rect>
            <v:rect id="_x0000_s1112" style="position:absolute;left:1742;top:8550;width:2190;height:1200">
              <v:textbox style="mso-next-textbox:#_x0000_s1112">
                <w:txbxContent>
                  <w:p w:rsidR="000F6914" w:rsidRDefault="000F6914" w:rsidP="003D7EBA">
                    <w:pPr>
                      <w:pStyle w:val="a9"/>
                    </w:pPr>
                    <w:r>
                      <w:t>Склад произведенной продукции</w:t>
                    </w:r>
                  </w:p>
                </w:txbxContent>
              </v:textbox>
            </v:rect>
            <v:rect id="_x0000_s1113" style="position:absolute;left:1742;top:6720;width:2025;height:480">
              <v:textbox style="mso-next-textbox:#_x0000_s1113">
                <w:txbxContent>
                  <w:p w:rsidR="000F6914" w:rsidRDefault="000F6914" w:rsidP="003D7EBA">
                    <w:pPr>
                      <w:pStyle w:val="a9"/>
                    </w:pPr>
                    <w:r>
                      <w:t>Склады</w:t>
                    </w:r>
                  </w:p>
                </w:txbxContent>
              </v:textbox>
            </v:rect>
            <v:rect id="_x0000_s1114" style="position:absolute;left:1742;top:4722;width:2025;height:480">
              <v:textbox style="mso-next-textbox:#_x0000_s1114">
                <w:txbxContent>
                  <w:p w:rsidR="000F6914" w:rsidRDefault="000F6914" w:rsidP="003D7EBA">
                    <w:pPr>
                      <w:pStyle w:val="a9"/>
                    </w:pPr>
                    <w:r>
                      <w:t>Столовая</w:t>
                    </w:r>
                  </w:p>
                </w:txbxContent>
              </v:textbox>
            </v:rect>
            <v:rect id="_x0000_s1115" style="position:absolute;left:1742;top:10110;width:2190;height:1245">
              <v:textbox style="mso-next-textbox:#_x0000_s1115">
                <w:txbxContent>
                  <w:p w:rsidR="000F6914" w:rsidRDefault="000F6914" w:rsidP="003D7EBA">
                    <w:pPr>
                      <w:pStyle w:val="a9"/>
                    </w:pPr>
                    <w:r>
                      <w:t>Склад производной продукции</w:t>
                    </w:r>
                  </w:p>
                </w:txbxContent>
              </v:textbox>
            </v:rect>
            <v:rect id="_x0000_s1116" style="position:absolute;left:1742;top:5445;width:2025;height:885">
              <v:textbox style="mso-next-textbox:#_x0000_s1116">
                <w:txbxContent>
                  <w:p w:rsidR="000F6914" w:rsidRDefault="000F6914" w:rsidP="003D7EBA">
                    <w:pPr>
                      <w:pStyle w:val="a9"/>
                    </w:pPr>
                    <w:r>
                      <w:t>Ремонтная мастерская</w:t>
                    </w:r>
                  </w:p>
                </w:txbxContent>
              </v:textbox>
            </v:rect>
            <v:rect id="_x0000_s1117" style="position:absolute;left:8717;top:7200;width:2235;height:1215">
              <v:textbox style="mso-next-textbox:#_x0000_s1117">
                <w:txbxContent>
                  <w:p w:rsidR="000F6914" w:rsidRDefault="000F6914" w:rsidP="003D7EBA">
                    <w:pPr>
                      <w:pStyle w:val="a9"/>
                      <w:jc w:val="left"/>
                    </w:pPr>
                    <w:r>
                      <w:t>Цех по производству круп</w:t>
                    </w:r>
                  </w:p>
                </w:txbxContent>
              </v:textbox>
            </v:rect>
            <v:rect id="_x0000_s1118" style="position:absolute;left:5252;top:9195;width:2490;height:1230">
              <v:textbox style="mso-next-textbox:#_x0000_s1118">
                <w:txbxContent>
                  <w:p w:rsidR="000F6914" w:rsidRDefault="000F6914" w:rsidP="003D7EBA">
                    <w:pPr>
                      <w:pStyle w:val="a9"/>
                      <w:jc w:val="left"/>
                    </w:pPr>
                    <w:r>
                      <w:t>Заведующий цехом по производству муки</w:t>
                    </w:r>
                  </w:p>
                </w:txbxContent>
              </v:textbox>
            </v:rect>
            <v:rect id="_x0000_s1119" style="position:absolute;left:5252;top:7200;width:2490;height:1215">
              <v:textbox style="mso-next-textbox:#_x0000_s1119">
                <w:txbxContent>
                  <w:p w:rsidR="000F6914" w:rsidRPr="0069484F" w:rsidRDefault="000F6914" w:rsidP="003D7EBA">
                    <w:pPr>
                      <w:pStyle w:val="a9"/>
                      <w:jc w:val="left"/>
                    </w:pPr>
                    <w:r>
                      <w:t>Цех по производству муки</w:t>
                    </w:r>
                  </w:p>
                </w:txbxContent>
              </v:textbox>
            </v:rect>
            <v:rect id="_x0000_s1120" style="position:absolute;left:8762;top:9183;width:2475;height:1242">
              <v:textbox style="mso-next-textbox:#_x0000_s1120">
                <w:txbxContent>
                  <w:p w:rsidR="000F6914" w:rsidRPr="00273CDB" w:rsidRDefault="000F6914" w:rsidP="003D7EBA">
                    <w:pPr>
                      <w:pStyle w:val="a9"/>
                    </w:pPr>
                    <w:r w:rsidRPr="00273CDB">
                      <w:t>Мастер отдела по производству круп</w:t>
                    </w:r>
                  </w:p>
                </w:txbxContent>
              </v:textbox>
            </v:rect>
            <v:shape id="_x0000_s1121" type="#_x0000_t32" style="position:absolute;left:4201;top:3600;width:1;height:3258;flip:x" o:connectortype="straight"/>
            <v:shape id="_x0000_s1122" type="#_x0000_t32" style="position:absolute;left:3767;top:4155;width:435;height:0" o:connectortype="straight"/>
            <v:shape id="_x0000_s1123" type="#_x0000_t32" style="position:absolute;left:3767;top:4965;width:435;height:0" o:connectortype="straight"/>
            <v:shape id="_x0000_s1124" type="#_x0000_t32" style="position:absolute;left:3767;top:5850;width:435;height:0" o:connectortype="straight"/>
            <v:shape id="_x0000_s1125" type="#_x0000_t32" style="position:absolute;left:2717;top:7200;width:0;height:225" o:connectortype="straight"/>
            <v:shape id="_x0000_s1126" type="#_x0000_t32" style="position:absolute;left:3767;top:7785;width:825;height:0" o:connectortype="straight"/>
            <v:shape id="_x0000_s1127" type="#_x0000_t32" style="position:absolute;left:4592;top:7785;width:0;height:2853" o:connectortype="straight"/>
            <v:shape id="_x0000_s1128" type="#_x0000_t32" style="position:absolute;left:3932;top:9345;width:660;height:0;flip:x" o:connectortype="straight"/>
            <v:shape id="_x0000_s1129" type="#_x0000_t32" style="position:absolute;left:6347;top:8415;width:0;height:768;flip:y" o:connectortype="straight"/>
            <v:shape id="_x0000_s1130" type="#_x0000_t32" style="position:absolute;left:7742;top:7785;width:1020;height:0" o:connectortype="straight"/>
            <v:shape id="_x0000_s1131" type="#_x0000_t32" style="position:absolute;left:9797;top:8415;width:0;height:768" o:connectortype="straight"/>
            <v:group id="_x0000_s1132" style="position:absolute;left:1741;top:2010;width:9766;height:4710" coordorigin="1740,1470" coordsize="9765,4710">
              <v:rect id="_x0000_s1133" style="position:absolute;left:2400;top:2286;width:8340;height:504">
                <v:textbox style="mso-next-textbox:#_x0000_s1133">
                  <w:txbxContent>
                    <w:p w:rsidR="000F6914" w:rsidRDefault="000F6914" w:rsidP="003D7EBA">
                      <w:pPr>
                        <w:pStyle w:val="a9"/>
                        <w:jc w:val="center"/>
                      </w:pPr>
                      <w:r>
                        <w:t>Исполнительный директор</w:t>
                      </w:r>
                    </w:p>
                  </w:txbxContent>
                </v:textbox>
              </v:rect>
              <v:rect id="_x0000_s1134" style="position:absolute;left:1740;top:3372;width:2025;height:480">
                <v:textbox style="mso-next-textbox:#_x0000_s1134">
                  <w:txbxContent>
                    <w:p w:rsidR="000F6914" w:rsidRDefault="000F6914" w:rsidP="003D7EBA">
                      <w:pPr>
                        <w:pStyle w:val="a9"/>
                      </w:pPr>
                      <w:r>
                        <w:t>Бухгалтерия</w:t>
                      </w:r>
                    </w:p>
                  </w:txbxContent>
                </v:textbox>
              </v:rect>
              <v:rect id="_x0000_s1135" style="position:absolute;left:4710;top:3372;width:2895;height:480">
                <v:textbox style="mso-next-textbox:#_x0000_s1135">
                  <w:txbxContent>
                    <w:p w:rsidR="000F6914" w:rsidRDefault="000F6914" w:rsidP="003D7EBA">
                      <w:pPr>
                        <w:pStyle w:val="a9"/>
                      </w:pPr>
                      <w:r>
                        <w:t>Коммерческий отдел</w:t>
                      </w:r>
                    </w:p>
                  </w:txbxContent>
                </v:textbox>
              </v:rect>
              <v:rect id="_x0000_s1136" style="position:absolute;left:4710;top:4275;width:2460;height:480">
                <v:textbox style="mso-next-textbox:#_x0000_s1136">
                  <w:txbxContent>
                    <w:p w:rsidR="000F6914" w:rsidRDefault="000F6914" w:rsidP="003D7EBA">
                      <w:pPr>
                        <w:pStyle w:val="a9"/>
                      </w:pPr>
                      <w:r>
                        <w:t>Отдел закупок</w:t>
                      </w:r>
                    </w:p>
                  </w:txbxContent>
                </v:textbox>
              </v:rect>
              <v:rect id="_x0000_s1137" style="position:absolute;left:8130;top:4425;width:2745;height:1005">
                <v:textbox style="mso-next-textbox:#_x0000_s1137">
                  <w:txbxContent>
                    <w:p w:rsidR="000F6914" w:rsidRDefault="000F6914" w:rsidP="003D7EBA">
                      <w:pPr>
                        <w:pStyle w:val="a9"/>
                      </w:pPr>
                      <w:r>
                        <w:t>Начальник производственного отдела</w:t>
                      </w:r>
                    </w:p>
                  </w:txbxContent>
                </v:textbox>
              </v:rect>
              <v:rect id="_x0000_s1138" style="position:absolute;left:4710;top:5310;width:1830;height:870">
                <v:textbox style="mso-next-textbox:#_x0000_s1138">
                  <w:txbxContent>
                    <w:p w:rsidR="000F6914" w:rsidRDefault="000F6914" w:rsidP="003D7EBA">
                      <w:pPr>
                        <w:pStyle w:val="a9"/>
                      </w:pPr>
                      <w:r>
                        <w:t>Отдел реализации</w:t>
                      </w:r>
                    </w:p>
                  </w:txbxContent>
                </v:textbox>
              </v:rect>
              <v:rect id="_x0000_s1139" style="position:absolute;left:8055;top:3372;width:3450;height:480">
                <v:textbox style="mso-next-textbox:#_x0000_s1139">
                  <w:txbxContent>
                    <w:p w:rsidR="000F6914" w:rsidRDefault="000F6914" w:rsidP="003D7EBA">
                      <w:pPr>
                        <w:pStyle w:val="a9"/>
                      </w:pPr>
                      <w:r>
                        <w:t>Производственный отдел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0" type="#_x0000_t202" style="position:absolute;left:2400;top:1470;width:8340;height:525">
                <v:textbox style="mso-next-textbox:#_x0000_s1140">
                  <w:txbxContent>
                    <w:p w:rsidR="000F6914" w:rsidRDefault="000F6914" w:rsidP="003D7EBA">
                      <w:pPr>
                        <w:pStyle w:val="a9"/>
                        <w:jc w:val="center"/>
                      </w:pPr>
                      <w:r>
                        <w:t>Генеральный директор</w:t>
                      </w:r>
                    </w:p>
                  </w:txbxContent>
                </v:textbox>
              </v:shape>
              <v:shape id="_x0000_s1141" type="#_x0000_t32" style="position:absolute;left:6165;top:1995;width:0;height:291" o:connectortype="straight"/>
              <v:shape id="_x0000_s1142" type="#_x0000_t32" style="position:absolute;left:6165;top:2790;width:0;height:582" o:connectortype="straight"/>
              <v:shape id="_x0000_s1143" type="#_x0000_t32" style="position:absolute;left:6165;top:3060;width:3495;height:0" o:connectortype="straight"/>
              <v:shape id="_x0000_s1144" type="#_x0000_t32" style="position:absolute;left:2790;top:3060;width:3375;height:0;flip:x" o:connectortype="straight"/>
              <v:shape id="_x0000_s1145" type="#_x0000_t32" style="position:absolute;left:2790;top:3060;width:0;height:312" o:connectortype="straight"/>
              <v:shape id="_x0000_s1146" type="#_x0000_t32" style="position:absolute;left:9660;top:3060;width:0;height:312" o:connectortype="straight"/>
              <v:shape id="_x0000_s1147" type="#_x0000_t32" style="position:absolute;left:9660;top:3852;width:0;height:573" o:connectortype="straight"/>
              <v:shape id="_x0000_s1148" type="#_x0000_t32" style="position:absolute;left:6165;top:3852;width:0;height:423" o:connectortype="straight"/>
              <v:shape id="_x0000_s1149" type="#_x0000_t32" style="position:absolute;left:6165;top:4065;width:1575;height:0" o:connectortype="straight"/>
              <v:shape id="_x0000_s1150" type="#_x0000_t32" style="position:absolute;left:7740;top:4065;width:0;height:1725" o:connectortype="straight"/>
              <v:shape id="_x0000_s1151" type="#_x0000_t32" style="position:absolute;left:6540;top:5790;width:1200;height:0;flip:x" o:connectortype="straight"/>
            </v:group>
          </v:group>
        </w:pict>
      </w:r>
      <w:r w:rsidR="003D7EB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4D7E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3D7EBA" w:rsidRDefault="003D7EBA" w:rsidP="003D7EBA">
      <w:pPr>
        <w:tabs>
          <w:tab w:val="left" w:pos="1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F63">
        <w:rPr>
          <w:rFonts w:ascii="Times New Roman" w:hAnsi="Times New Roman" w:cs="Times New Roman"/>
          <w:sz w:val="28"/>
          <w:szCs w:val="28"/>
        </w:rPr>
        <w:t>Рисунок 1.1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84F63">
        <w:rPr>
          <w:rFonts w:ascii="Times New Roman" w:hAnsi="Times New Roman" w:cs="Times New Roman"/>
          <w:sz w:val="28"/>
          <w:szCs w:val="28"/>
        </w:rPr>
        <w:t xml:space="preserve">  Структура предприятия «</w:t>
      </w:r>
      <w:proofErr w:type="spellStart"/>
      <w:r w:rsidRPr="00784F63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Pr="00784F63">
        <w:rPr>
          <w:rFonts w:ascii="Times New Roman" w:hAnsi="Times New Roman" w:cs="Times New Roman"/>
          <w:sz w:val="28"/>
          <w:szCs w:val="28"/>
        </w:rPr>
        <w:t>»</w:t>
      </w:r>
    </w:p>
    <w:p w:rsidR="00665F38" w:rsidRDefault="00665F38" w:rsidP="003D7EBA">
      <w:pPr>
        <w:tabs>
          <w:tab w:val="left" w:pos="1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EBA" w:rsidRDefault="003D7EBA" w:rsidP="003D7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Генеральный д</w:t>
      </w:r>
      <w:r w:rsidRPr="00740A1C">
        <w:rPr>
          <w:rFonts w:ascii="Times New Roman" w:hAnsi="Times New Roman" w:cs="Times New Roman"/>
          <w:iCs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</w:t>
      </w:r>
      <w:r w:rsidRPr="00740A1C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Pr="00740A1C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представляет предприятие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740A1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организациях, распоряжается в пределах действующего за</w:t>
      </w:r>
      <w:r w:rsidRPr="00740A1C">
        <w:rPr>
          <w:rFonts w:ascii="Times New Roman" w:hAnsi="Times New Roman" w:cs="Times New Roman"/>
          <w:color w:val="000000"/>
          <w:sz w:val="28"/>
          <w:szCs w:val="28"/>
        </w:rPr>
        <w:softHyphen/>
        <w:t>конодательства его имуществом, заключает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. Исполнительному д</w:t>
      </w:r>
      <w:r w:rsidRPr="00740A1C">
        <w:rPr>
          <w:rFonts w:ascii="Times New Roman" w:hAnsi="Times New Roman" w:cs="Times New Roman"/>
          <w:color w:val="000000"/>
          <w:sz w:val="28"/>
          <w:szCs w:val="28"/>
        </w:rPr>
        <w:t>иректору предприятия также непосредственно подчинены </w:t>
      </w:r>
      <w:r w:rsidRPr="00740A1C">
        <w:rPr>
          <w:rFonts w:ascii="Times New Roman" w:hAnsi="Times New Roman" w:cs="Times New Roman"/>
          <w:iCs/>
          <w:color w:val="000000"/>
          <w:sz w:val="28"/>
          <w:szCs w:val="28"/>
        </w:rPr>
        <w:t>начальники цехов</w:t>
      </w:r>
      <w:r w:rsidRPr="00740A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 w:rsidRPr="00740A1C">
        <w:rPr>
          <w:rFonts w:ascii="Times New Roman" w:hAnsi="Times New Roman" w:cs="Times New Roman"/>
          <w:color w:val="000000"/>
          <w:sz w:val="28"/>
          <w:szCs w:val="28"/>
        </w:rPr>
        <w:t>осуществляющие техническое и хозяйствен</w:t>
      </w:r>
      <w:r w:rsidRPr="00740A1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руководство соответствующими подразделениями. </w:t>
      </w:r>
    </w:p>
    <w:p w:rsidR="003D7EBA" w:rsidRPr="00AB404F" w:rsidRDefault="003D7EBA" w:rsidP="003D7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4F">
        <w:rPr>
          <w:rFonts w:ascii="Times New Roman" w:hAnsi="Times New Roman" w:cs="Times New Roman"/>
          <w:color w:val="000000"/>
          <w:sz w:val="28"/>
          <w:szCs w:val="28"/>
        </w:rPr>
        <w:t xml:space="preserve">Коммерческий отдел разрабатывает планы выпуска продукции для каждого цеха, регулирует процессы купли-продажи, отвечает за маркетинговые </w:t>
      </w:r>
      <w:r w:rsidRPr="00AB40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функции изучения спроса, рынков сбыта, продвижение товаров.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04F"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Производственный отдел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выполняет следующие функции</w:t>
      </w:r>
      <w:r w:rsidRPr="00AB404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D7EBA" w:rsidRPr="00923442" w:rsidRDefault="00923442" w:rsidP="009234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3D7EBA" w:rsidRPr="00923442">
        <w:rPr>
          <w:rFonts w:ascii="Times New Roman" w:hAnsi="Times New Roman" w:cs="Times New Roman"/>
          <w:iCs/>
          <w:color w:val="000000"/>
          <w:sz w:val="28"/>
          <w:szCs w:val="28"/>
        </w:rPr>
        <w:t>обеспечивает выполнение планов предприятия, разрабатывает оперативные планы выпуска продукции для каждого цеха, обеспечивают ритмичную работу по их выпол</w:t>
      </w:r>
      <w:r w:rsidR="003D7EBA" w:rsidRPr="0092344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нению, осуществляют контроль и регулирование производст</w:t>
      </w:r>
      <w:r w:rsidR="003D7EBA" w:rsidRPr="00923442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венного процесса;</w:t>
      </w:r>
    </w:p>
    <w:p w:rsidR="003D7EBA" w:rsidRPr="00784F63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>
        <w:rPr>
          <w:rFonts w:eastAsiaTheme="minorEastAsia"/>
          <w:iCs/>
          <w:color w:val="000000"/>
          <w:sz w:val="28"/>
          <w:szCs w:val="28"/>
        </w:rPr>
        <w:t>-</w:t>
      </w:r>
      <w:r w:rsidR="003D7EBA" w:rsidRPr="00826F1D">
        <w:rPr>
          <w:rFonts w:eastAsiaTheme="minorEastAsia"/>
          <w:iCs/>
          <w:color w:val="000000"/>
          <w:sz w:val="28"/>
          <w:szCs w:val="28"/>
        </w:rPr>
        <w:t>занимается разработкой производственных программ и календарных графиков выпуска продукции по предприятию и его подразделениям, их корректировкой в течение планируемого периода, разработкой и внедрением нормативов для оперативно -</w:t>
      </w:r>
      <w:r w:rsidR="003D7EBA">
        <w:rPr>
          <w:rFonts w:eastAsiaTheme="minorEastAsia"/>
          <w:iCs/>
          <w:color w:val="000000"/>
          <w:sz w:val="28"/>
          <w:szCs w:val="28"/>
        </w:rPr>
        <w:t xml:space="preserve"> производственного планирования</w:t>
      </w:r>
      <w:r w:rsidR="003D7EBA" w:rsidRPr="00784F63">
        <w:rPr>
          <w:rFonts w:eastAsiaTheme="minorEastAsia"/>
          <w:iCs/>
          <w:color w:val="000000"/>
          <w:sz w:val="28"/>
          <w:szCs w:val="28"/>
        </w:rPr>
        <w:t>;</w:t>
      </w:r>
    </w:p>
    <w:p w:rsidR="003D7EBA" w:rsidRPr="00784F63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>
        <w:rPr>
          <w:rFonts w:eastAsiaTheme="minorEastAsia"/>
          <w:iCs/>
          <w:color w:val="000000"/>
          <w:sz w:val="28"/>
          <w:szCs w:val="28"/>
        </w:rPr>
        <w:t>-</w:t>
      </w:r>
      <w:r w:rsidR="003D7EBA" w:rsidRPr="00826F1D">
        <w:rPr>
          <w:rFonts w:eastAsiaTheme="minorEastAsia"/>
          <w:iCs/>
          <w:color w:val="000000"/>
          <w:sz w:val="28"/>
          <w:szCs w:val="28"/>
        </w:rPr>
        <w:t xml:space="preserve">ведет оперативный </w:t>
      </w:r>
      <w:proofErr w:type="gramStart"/>
      <w:r w:rsidR="003D7EBA" w:rsidRPr="00826F1D">
        <w:rPr>
          <w:rFonts w:eastAsiaTheme="minorEastAsia"/>
          <w:iCs/>
          <w:color w:val="000000"/>
          <w:sz w:val="28"/>
          <w:szCs w:val="28"/>
        </w:rPr>
        <w:t>контроль за</w:t>
      </w:r>
      <w:proofErr w:type="gramEnd"/>
      <w:r w:rsidR="003D7EBA" w:rsidRPr="00826F1D">
        <w:rPr>
          <w:rFonts w:eastAsiaTheme="minorEastAsia"/>
          <w:iCs/>
          <w:color w:val="000000"/>
          <w:sz w:val="28"/>
          <w:szCs w:val="28"/>
        </w:rPr>
        <w:t xml:space="preserve"> ходом производства, за обеспечением производства технической документацией, матери</w:t>
      </w:r>
      <w:r w:rsidR="003D7EBA">
        <w:rPr>
          <w:rFonts w:eastAsiaTheme="minorEastAsia"/>
          <w:iCs/>
          <w:color w:val="000000"/>
          <w:sz w:val="28"/>
          <w:szCs w:val="28"/>
        </w:rPr>
        <w:t>алами, комплектующими изделиями</w:t>
      </w:r>
      <w:r w:rsidR="003D7EBA" w:rsidRPr="00784F63">
        <w:rPr>
          <w:rFonts w:eastAsiaTheme="minorEastAsia"/>
          <w:iCs/>
          <w:color w:val="000000"/>
          <w:sz w:val="28"/>
          <w:szCs w:val="28"/>
        </w:rPr>
        <w:t>;</w:t>
      </w:r>
    </w:p>
    <w:p w:rsidR="003D7EBA" w:rsidRPr="00784F63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>
        <w:rPr>
          <w:rFonts w:eastAsiaTheme="minorEastAsia"/>
          <w:iCs/>
          <w:color w:val="000000"/>
          <w:sz w:val="28"/>
          <w:szCs w:val="28"/>
        </w:rPr>
        <w:t>-</w:t>
      </w:r>
      <w:r w:rsidR="003D7EBA" w:rsidRPr="00826F1D">
        <w:rPr>
          <w:rFonts w:eastAsiaTheme="minorEastAsia"/>
          <w:iCs/>
          <w:color w:val="000000"/>
          <w:sz w:val="28"/>
          <w:szCs w:val="28"/>
        </w:rPr>
        <w:t xml:space="preserve">ведет ежедневный оперативный учет хода производства, выполнения суточных заданий выпуска готовой продукции по количеству и номенклатуре изделий, </w:t>
      </w:r>
      <w:proofErr w:type="gramStart"/>
      <w:r w:rsidR="003D7EBA" w:rsidRPr="00826F1D">
        <w:rPr>
          <w:rFonts w:eastAsiaTheme="minorEastAsia"/>
          <w:iCs/>
          <w:color w:val="000000"/>
          <w:sz w:val="28"/>
          <w:szCs w:val="28"/>
        </w:rPr>
        <w:t>контроль за</w:t>
      </w:r>
      <w:proofErr w:type="gramEnd"/>
      <w:r w:rsidR="003D7EBA" w:rsidRPr="00826F1D">
        <w:rPr>
          <w:rFonts w:eastAsiaTheme="minorEastAsia"/>
          <w:iCs/>
          <w:color w:val="000000"/>
          <w:sz w:val="28"/>
          <w:szCs w:val="28"/>
        </w:rPr>
        <w:t xml:space="preserve"> состоянием и комплектнос</w:t>
      </w:r>
      <w:r w:rsidR="003D7EBA">
        <w:rPr>
          <w:rFonts w:eastAsiaTheme="minorEastAsia"/>
          <w:iCs/>
          <w:color w:val="000000"/>
          <w:sz w:val="28"/>
          <w:szCs w:val="28"/>
        </w:rPr>
        <w:t>тью незавершенного производства</w:t>
      </w:r>
      <w:r w:rsidR="003D7EBA" w:rsidRPr="00784F63">
        <w:rPr>
          <w:rFonts w:eastAsiaTheme="minorEastAsia"/>
          <w:iCs/>
          <w:color w:val="000000"/>
          <w:sz w:val="28"/>
          <w:szCs w:val="28"/>
        </w:rPr>
        <w:t>;</w:t>
      </w:r>
    </w:p>
    <w:p w:rsidR="003D7EBA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>
        <w:rPr>
          <w:rFonts w:eastAsiaTheme="minorEastAsia"/>
          <w:iCs/>
          <w:color w:val="000000"/>
          <w:sz w:val="28"/>
          <w:szCs w:val="28"/>
        </w:rPr>
        <w:t>-</w:t>
      </w:r>
      <w:r w:rsidR="003D7EBA" w:rsidRPr="00826F1D">
        <w:rPr>
          <w:rFonts w:eastAsiaTheme="minorEastAsia"/>
          <w:iCs/>
          <w:color w:val="000000"/>
          <w:sz w:val="28"/>
          <w:szCs w:val="28"/>
        </w:rPr>
        <w:t>руководит работой производственных складов, обеспечивает участие отдела в проведении инвентаризации незавершенного производства.</w:t>
      </w:r>
    </w:p>
    <w:p w:rsidR="003D7EBA" w:rsidRDefault="003D7EBA" w:rsidP="009234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Бухгалтерия ведет бухгалтерский учет в организации. С</w:t>
      </w:r>
      <w:r w:rsidRPr="00E746E0">
        <w:rPr>
          <w:rFonts w:ascii="Times New Roman" w:hAnsi="Times New Roman" w:cs="Times New Roman"/>
          <w:bCs/>
          <w:color w:val="000000"/>
          <w:sz w:val="28"/>
          <w:szCs w:val="28"/>
        </w:rPr>
        <w:t>обирает, регистрирует и обобщает информацию</w:t>
      </w:r>
      <w:r w:rsidRPr="00E746E0">
        <w:rPr>
          <w:rFonts w:ascii="Times New Roman" w:hAnsi="Times New Roman" w:cs="Times New Roman"/>
          <w:color w:val="000000"/>
          <w:sz w:val="28"/>
          <w:szCs w:val="28"/>
        </w:rPr>
        <w:t xml:space="preserve"> о состоянии имущества, обязательств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движении денежных средств</w:t>
      </w:r>
      <w:r w:rsidRPr="00E746E0">
        <w:rPr>
          <w:rFonts w:ascii="Times New Roman" w:hAnsi="Times New Roman" w:cs="Times New Roman"/>
          <w:color w:val="000000"/>
          <w:sz w:val="28"/>
          <w:szCs w:val="28"/>
        </w:rPr>
        <w:t xml:space="preserve"> и их изменениях путем сплошного, непрерывного и документального учета всех хозяйственных операций.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3442" w:rsidRDefault="00923442" w:rsidP="00665F3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D7EBA" w:rsidRDefault="00543A3F" w:rsidP="00665F3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65F38">
        <w:rPr>
          <w:rFonts w:ascii="Times New Roman" w:hAnsi="Times New Roman" w:cs="Times New Roman"/>
          <w:sz w:val="28"/>
          <w:szCs w:val="28"/>
        </w:rPr>
        <w:t xml:space="preserve"> </w:t>
      </w:r>
      <w:r w:rsidR="00665F38" w:rsidRPr="0042627B">
        <w:rPr>
          <w:rFonts w:ascii="Times New Roman" w:hAnsi="Times New Roman" w:cs="Times New Roman"/>
          <w:sz w:val="28"/>
          <w:szCs w:val="28"/>
        </w:rPr>
        <w:t>Учетная политика организации в целях налогообложения</w:t>
      </w:r>
    </w:p>
    <w:p w:rsidR="00F00E66" w:rsidRPr="00B6515C" w:rsidRDefault="00F00E66" w:rsidP="0093567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</w:p>
    <w:p w:rsidR="00B6515C" w:rsidRPr="00823C8A" w:rsidRDefault="00F00E66" w:rsidP="00823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C8A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политика по налоговому учету определяет порядок ведения учета и документооборота по операциям, связанным с формированием величины налогооблагаемых баз, совокупность допускаемых </w:t>
      </w:r>
      <w:hyperlink r:id="rId8" w:tgtFrame="_blank" w:history="1">
        <w:r w:rsidRPr="00DE693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НК РФ</w:t>
        </w:r>
      </w:hyperlink>
      <w:r w:rsidRPr="00DE6932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 w:rsidRPr="00823C8A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пособов (мет</w:t>
      </w:r>
      <w:r w:rsidR="00A80058" w:rsidRPr="00823C8A">
        <w:rPr>
          <w:rFonts w:ascii="Times New Roman" w:hAnsi="Times New Roman" w:cs="Times New Roman"/>
          <w:sz w:val="28"/>
          <w:szCs w:val="28"/>
          <w:shd w:val="clear" w:color="auto" w:fill="FFFFFF"/>
        </w:rPr>
        <w:t>одов) определения доходов и</w:t>
      </w:r>
      <w:r w:rsidRPr="0082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расходов, их признания, оценки, </w:t>
      </w:r>
      <w:r w:rsidRPr="00823C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распределения и учета иных необходимых для целей налогообложения показателей финансово-хозяйственной деятельности налогоплательщика.</w:t>
      </w:r>
    </w:p>
    <w:p w:rsidR="0093567E" w:rsidRPr="00AA361F" w:rsidRDefault="002F1CF6" w:rsidP="00AA3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61F">
        <w:rPr>
          <w:rFonts w:ascii="Times New Roman" w:hAnsi="Times New Roman" w:cs="Times New Roman"/>
          <w:sz w:val="28"/>
          <w:szCs w:val="28"/>
          <w:shd w:val="clear" w:color="auto" w:fill="FFFFFF"/>
        </w:rPr>
        <w:t>При формировании уче</w:t>
      </w:r>
      <w:r w:rsidR="00AA361F">
        <w:rPr>
          <w:rFonts w:ascii="Times New Roman" w:hAnsi="Times New Roman" w:cs="Times New Roman"/>
          <w:sz w:val="28"/>
          <w:szCs w:val="28"/>
          <w:shd w:val="clear" w:color="auto" w:fill="FFFFFF"/>
        </w:rPr>
        <w:t>тной политик</w:t>
      </w:r>
      <w:proofErr w:type="gramStart"/>
      <w:r w:rsidR="00AA361F">
        <w:rPr>
          <w:rFonts w:ascii="Times New Roman" w:hAnsi="Times New Roman" w:cs="Times New Roman"/>
          <w:sz w:val="28"/>
          <w:szCs w:val="28"/>
          <w:shd w:val="clear" w:color="auto" w:fill="FFFFFF"/>
        </w:rPr>
        <w:t>и ООО</w:t>
      </w:r>
      <w:proofErr w:type="gramEnd"/>
      <w:r w:rsidR="00AA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AA361F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 w:rsidR="00AA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A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руководствуется следующими нормативными актами: </w:t>
      </w:r>
    </w:p>
    <w:p w:rsidR="00A80058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A80058" w:rsidRPr="00823C8A">
        <w:rPr>
          <w:rFonts w:eastAsiaTheme="minorEastAsia"/>
          <w:iCs/>
          <w:color w:val="000000"/>
          <w:sz w:val="28"/>
          <w:szCs w:val="28"/>
        </w:rPr>
        <w:t>Федерального закона от 21.11.1996 N 129-ФЗ "О бухгалтерском учете"</w:t>
      </w:r>
      <w:r w:rsidRPr="00823C8A">
        <w:rPr>
          <w:rFonts w:eastAsiaTheme="minorEastAsia"/>
          <w:iCs/>
          <w:color w:val="000000"/>
          <w:sz w:val="28"/>
          <w:szCs w:val="28"/>
        </w:rPr>
        <w:t>;</w:t>
      </w:r>
    </w:p>
    <w:p w:rsidR="00A80058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A80058" w:rsidRPr="00823C8A">
        <w:rPr>
          <w:rFonts w:eastAsiaTheme="minorEastAsia"/>
          <w:iCs/>
          <w:color w:val="000000"/>
          <w:sz w:val="28"/>
          <w:szCs w:val="28"/>
        </w:rPr>
        <w:t>Положением по бухгалтерскому учету "Учетная политика организации" (ПБУ 1/2008</w:t>
      </w:r>
      <w:r w:rsidR="00851550" w:rsidRPr="00823C8A">
        <w:rPr>
          <w:rFonts w:eastAsiaTheme="minorEastAsia"/>
          <w:iCs/>
          <w:color w:val="000000"/>
          <w:sz w:val="28"/>
          <w:szCs w:val="28"/>
        </w:rPr>
        <w:t>)</w:t>
      </w:r>
      <w:r w:rsidR="00A80058" w:rsidRPr="00823C8A">
        <w:rPr>
          <w:rFonts w:eastAsiaTheme="minorEastAsia"/>
          <w:iCs/>
          <w:color w:val="000000"/>
          <w:sz w:val="28"/>
          <w:szCs w:val="28"/>
        </w:rPr>
        <w:t xml:space="preserve"> от 06.10.2008 N 106н</w:t>
      </w:r>
      <w:r w:rsidRPr="00823C8A">
        <w:rPr>
          <w:rFonts w:eastAsiaTheme="minorEastAsia"/>
          <w:iCs/>
          <w:color w:val="000000"/>
          <w:sz w:val="28"/>
          <w:szCs w:val="28"/>
        </w:rPr>
        <w:t>;</w:t>
      </w:r>
    </w:p>
    <w:p w:rsidR="00A80058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851550" w:rsidRPr="00823C8A">
        <w:rPr>
          <w:rFonts w:eastAsiaTheme="minorEastAsia"/>
          <w:iCs/>
          <w:color w:val="000000"/>
          <w:sz w:val="28"/>
          <w:szCs w:val="28"/>
        </w:rPr>
        <w:t>Приказ об учетной политике</w:t>
      </w:r>
      <w:r w:rsidRPr="00823C8A">
        <w:rPr>
          <w:rFonts w:eastAsiaTheme="minorEastAsia"/>
          <w:iCs/>
          <w:color w:val="000000"/>
          <w:sz w:val="28"/>
          <w:szCs w:val="28"/>
        </w:rPr>
        <w:t>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«Учетная политика организации» (ПБУ 1/98), утвержденное Приказом Минфина России от 9 декабря 1998 г. № 60н;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Минфина России от 29 июля 1998 г. № 34н;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основных средств» (ПБУ 6/01), утвержденное Приказом Минфина России от 30 марта 2001 г. № 2бн;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материально-производственных запасов» (ЛБУ 5/01), утвержденное Приказом Минфина России от 9 июня 2001 г. № 44н;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нематериальных активов» (ПБУ 14/2000), утвержденное Приказом Минфина России от 16 октября 2000г. № 91н;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«Доходы организации» (ПБУ 9/99), утвержденное Приказом Минфина России от 6 мая 1999 г. № 32н;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 xml:space="preserve">Положение по бухгалтерскому учету «Расходы организации» (ПБУ 10/99), утвержденное Приказом Минфина России от 6 мая 1999 г. № </w:t>
      </w:r>
      <w:proofErr w:type="spellStart"/>
      <w:r w:rsidR="0015571A" w:rsidRPr="00823C8A">
        <w:rPr>
          <w:rFonts w:eastAsiaTheme="minorEastAsia"/>
          <w:iCs/>
          <w:color w:val="000000"/>
          <w:sz w:val="28"/>
          <w:szCs w:val="28"/>
        </w:rPr>
        <w:t>ЗЗн</w:t>
      </w:r>
      <w:proofErr w:type="spellEnd"/>
      <w:r w:rsidR="0015571A" w:rsidRPr="00823C8A">
        <w:rPr>
          <w:rFonts w:eastAsiaTheme="minorEastAsia"/>
          <w:iCs/>
          <w:color w:val="000000"/>
          <w:sz w:val="28"/>
          <w:szCs w:val="28"/>
        </w:rPr>
        <w:t>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займов и кредитов и затрат по их обслуживанию» (ПБУ 15/01), утвержденное Приказом Минфина России от 2 августа 2001 г. № 60н;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lastRenderedPageBreak/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3/2000), утвержденное Приказом Минфина России от 10 января 2000 г. № 2н;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«Информация по сегментам» (ПБУ 12/2000), утвержденное Приказом Минфина России от 27 января 2000 г. № 11;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государственной помощи» (ПБУ 13/2000), утвержденное Приказом Минфина России от 16 октября 2000 г. № 92н;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«Бухгалтерская отчетность организации» (ПБУ 4/99), утвержденное Приказом Минфина России от 6 июля 1999 г. № 43н, Приказом Минфина России от 22 июля 2003 г. № б7н «О формах бухгалтерской отчетности организаций»;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расчетов по налогу на прибыль» (ПБУ 18/02), утвержденное Приказом Минфина России от 19 ноября 2002 г. № 114н;</w:t>
      </w:r>
    </w:p>
    <w:p w:rsidR="0015571A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15571A" w:rsidRPr="00823C8A">
        <w:rPr>
          <w:rFonts w:eastAsiaTheme="minorEastAsia"/>
          <w:iCs/>
          <w:color w:val="000000"/>
          <w:sz w:val="28"/>
          <w:szCs w:val="28"/>
        </w:rPr>
        <w:t>Положение по бухгалтерскому учету «Учет финансовых вложений» (ПБУ 19/02), утвержденное Приказом Минфина Росс</w:t>
      </w:r>
      <w:r w:rsidRPr="00823C8A">
        <w:rPr>
          <w:rFonts w:eastAsiaTheme="minorEastAsia"/>
          <w:iCs/>
          <w:color w:val="000000"/>
          <w:sz w:val="28"/>
          <w:szCs w:val="28"/>
        </w:rPr>
        <w:t>ии от 10 декабря 2002 г. № 12бн.</w:t>
      </w:r>
    </w:p>
    <w:p w:rsidR="00D76806" w:rsidRPr="00823C8A" w:rsidRDefault="00AA361F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Основным нормативным документом является Федеральный з</w:t>
      </w:r>
      <w:r w:rsidR="00923442" w:rsidRPr="00823C8A">
        <w:rPr>
          <w:rFonts w:eastAsiaTheme="minorEastAsia"/>
          <w:iCs/>
          <w:color w:val="000000"/>
          <w:sz w:val="28"/>
          <w:szCs w:val="28"/>
        </w:rPr>
        <w:t>акон о бухгалтерском учете от 6 декабря 2011 г. N 402-ФЗ "О бухгалтерском учете"</w:t>
      </w:r>
      <w:r w:rsidRPr="00823C8A">
        <w:rPr>
          <w:rFonts w:eastAsiaTheme="minorEastAsia"/>
          <w:iCs/>
          <w:color w:val="000000"/>
          <w:sz w:val="28"/>
          <w:szCs w:val="28"/>
        </w:rPr>
        <w:t>, который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 xml:space="preserve"> регулирует следующие вопросы: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определяет объекты и основные задачи бухгалтерского учета;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однозначно определяет основные понятия, используемые в законодательном регулировании бухгалтерского учета;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устанавливает права и обязанности должностных лиц организаций за организацию ведения бухгалтерского учета, а также ответственность за нарушение требований законодательства о бухгалтерском учете;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определяет основные требования к ведению бухгалтерского учета, оформлению и ведению первичных бухгалтерских документов и учетных регистров бухгалтерского учета;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lastRenderedPageBreak/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устанавливает общие принципы оценки имущества и обязательств организации;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устанавливает сроки и общие требования к проведению инвентаризации имущества и обязательства организации;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определяет сроки, адреса и порядок представления бухгалтерской отчетности;</w:t>
      </w:r>
    </w:p>
    <w:p w:rsidR="00D76806" w:rsidRPr="00823C8A" w:rsidRDefault="00923442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EastAsia"/>
          <w:iCs/>
          <w:color w:val="000000"/>
          <w:sz w:val="28"/>
          <w:szCs w:val="28"/>
        </w:rPr>
      </w:pPr>
      <w:r w:rsidRPr="00823C8A">
        <w:rPr>
          <w:rFonts w:eastAsiaTheme="minorEastAsia"/>
          <w:iCs/>
          <w:color w:val="000000"/>
          <w:sz w:val="28"/>
          <w:szCs w:val="28"/>
        </w:rPr>
        <w:t>-</w:t>
      </w:r>
      <w:r w:rsidR="00D76806" w:rsidRPr="00823C8A">
        <w:rPr>
          <w:rFonts w:eastAsiaTheme="minorEastAsia"/>
          <w:iCs/>
          <w:color w:val="000000"/>
          <w:sz w:val="28"/>
          <w:szCs w:val="28"/>
        </w:rPr>
        <w:t>устанавливает порядок хранения бухгалтерских документов.</w:t>
      </w:r>
    </w:p>
    <w:p w:rsidR="00D76806" w:rsidRPr="00920694" w:rsidRDefault="00D76806" w:rsidP="0092069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694">
        <w:rPr>
          <w:sz w:val="28"/>
          <w:szCs w:val="28"/>
        </w:rPr>
        <w:t xml:space="preserve">Закон "О бухгалтерском учете" состоит из трех разделов и 19 статей. В первом разделе "Общие положения" дано определение сущности бухгалтерского учета, названы его объекты (имущество организации, ее обязательства и хозяйственные операции), указаны задачи бухгалтерского учета, приведены основные понятия, используемые в бухгалтерском учете (синтетический и аналитический учет, План счетов, бухгалтерская отчетность). </w:t>
      </w:r>
    </w:p>
    <w:p w:rsidR="00D76806" w:rsidRPr="00920694" w:rsidRDefault="00D76806" w:rsidP="0092069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20694">
        <w:rPr>
          <w:sz w:val="28"/>
          <w:szCs w:val="28"/>
        </w:rPr>
        <w:t>Во втором разделе "Основные правила ведения бухгалтерского учета" изложены требования к ведению бухгалтерского учета (обязательность двойной записи хозяйственных операций на основе рабочего плана счетов, осуществление учета на русском языке, в валюте Российской Федерации, обязательность формирования учетной политики и обязательность обособленного учета текущих затрат и капитальных и финансовых вложений), к документированию хозяйственных операций, ведению регистров бухгалтерского учета, оценке имущества и обязательств</w:t>
      </w:r>
      <w:proofErr w:type="gramEnd"/>
      <w:r w:rsidRPr="00920694">
        <w:rPr>
          <w:sz w:val="28"/>
          <w:szCs w:val="28"/>
        </w:rPr>
        <w:t>, порядку осуществления инвентаризации имущества и обязательств.</w:t>
      </w:r>
    </w:p>
    <w:p w:rsidR="00D76806" w:rsidRDefault="00D76806" w:rsidP="0092069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694">
        <w:rPr>
          <w:sz w:val="28"/>
          <w:szCs w:val="28"/>
        </w:rPr>
        <w:t>В третьем разделе "Основные правила составления и представления бухгалтерской отчетности" изложены основные требования к составлению бухгалтерской отчетности, определены ее состав, правила оценки статей бухгалтерской отчетности, порядок ее представления, основные правила составления сводной бухгалтерской отчетности и порядок хранения документов бухгалтерского учета.</w:t>
      </w:r>
    </w:p>
    <w:p w:rsidR="00920694" w:rsidRPr="00920694" w:rsidRDefault="00AA361F" w:rsidP="00BC0C2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области налогового учета </w:t>
      </w:r>
      <w:r w:rsidR="00BC0C2A">
        <w:rPr>
          <w:sz w:val="28"/>
          <w:szCs w:val="28"/>
          <w:shd w:val="clear" w:color="auto" w:fill="FFFFFF"/>
        </w:rPr>
        <w:t>о</w:t>
      </w:r>
      <w:r w:rsidR="00BC0C2A" w:rsidRPr="00920694">
        <w:rPr>
          <w:sz w:val="28"/>
          <w:szCs w:val="28"/>
          <w:shd w:val="clear" w:color="auto" w:fill="FFFFFF"/>
        </w:rPr>
        <w:t>сновным нормативным документом</w:t>
      </w:r>
      <w:r w:rsidR="00BC0C2A">
        <w:rPr>
          <w:sz w:val="28"/>
          <w:szCs w:val="28"/>
        </w:rPr>
        <w:t xml:space="preserve"> при формировании учетной политик</w:t>
      </w:r>
      <w:proofErr w:type="gramStart"/>
      <w:r w:rsidR="00BC0C2A">
        <w:rPr>
          <w:sz w:val="28"/>
          <w:szCs w:val="28"/>
        </w:rPr>
        <w:t>и ООО</w:t>
      </w:r>
      <w:proofErr w:type="gramEnd"/>
      <w:r w:rsidR="00BC0C2A">
        <w:rPr>
          <w:sz w:val="28"/>
          <w:szCs w:val="28"/>
        </w:rPr>
        <w:t xml:space="preserve"> «</w:t>
      </w:r>
      <w:proofErr w:type="spellStart"/>
      <w:r w:rsidR="00BC0C2A">
        <w:rPr>
          <w:sz w:val="28"/>
          <w:szCs w:val="28"/>
        </w:rPr>
        <w:t>Агропродукт</w:t>
      </w:r>
      <w:proofErr w:type="spellEnd"/>
      <w:r w:rsidR="00BC0C2A">
        <w:rPr>
          <w:sz w:val="28"/>
          <w:szCs w:val="28"/>
        </w:rPr>
        <w:t xml:space="preserve">» </w:t>
      </w:r>
      <w:r w:rsidR="006C0A3C" w:rsidRPr="00920694">
        <w:rPr>
          <w:sz w:val="28"/>
          <w:szCs w:val="28"/>
          <w:shd w:val="clear" w:color="auto" w:fill="FFFFFF"/>
        </w:rPr>
        <w:t xml:space="preserve">является Налоговый </w:t>
      </w:r>
      <w:r w:rsidR="006C0A3C" w:rsidRPr="00920694">
        <w:rPr>
          <w:sz w:val="28"/>
          <w:szCs w:val="28"/>
          <w:shd w:val="clear" w:color="auto" w:fill="FFFFFF"/>
        </w:rPr>
        <w:lastRenderedPageBreak/>
        <w:t>кодекс Российской Федерации</w:t>
      </w:r>
      <w:r w:rsidR="00920694" w:rsidRPr="00920694">
        <w:rPr>
          <w:sz w:val="28"/>
          <w:szCs w:val="28"/>
          <w:shd w:val="clear" w:color="auto" w:fill="FFFFFF"/>
        </w:rPr>
        <w:t>.</w:t>
      </w:r>
      <w:r w:rsidR="00920694" w:rsidRPr="00920694">
        <w:rPr>
          <w:sz w:val="28"/>
          <w:szCs w:val="28"/>
        </w:rPr>
        <w:t xml:space="preserve"> Налоговый кодекс РФ состоит из двух частей: часть первая (общая часть), которой установлены общие принципы налогообложения, и часть вторая (специальная или особенная часть), которой установлен порядок обложения каждым из установленных в стране налогов (сборов).</w:t>
      </w:r>
    </w:p>
    <w:p w:rsidR="00920694" w:rsidRPr="00920694" w:rsidRDefault="00920694" w:rsidP="0092069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694">
        <w:rPr>
          <w:sz w:val="28"/>
          <w:szCs w:val="28"/>
        </w:rPr>
        <w:t>Первая часть Кодекса устанавливает общие принципы налогообложения и уплаты сборов в Российской Федерации, в том числе:</w:t>
      </w:r>
    </w:p>
    <w:p w:rsidR="00920694" w:rsidRPr="00920694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694" w:rsidRPr="00920694">
        <w:rPr>
          <w:sz w:val="28"/>
          <w:szCs w:val="28"/>
        </w:rPr>
        <w:t>виды налогов и сборов, взимаемых в Российской Федерации;</w:t>
      </w:r>
      <w:r w:rsidR="00920694" w:rsidRPr="00920694">
        <w:rPr>
          <w:sz w:val="28"/>
          <w:szCs w:val="28"/>
        </w:rPr>
        <w:br/>
        <w:t>основания возникновения (изменения, прекращения) и порядок исполнения обязанностей по плате налогов и сборов;</w:t>
      </w:r>
    </w:p>
    <w:p w:rsidR="00920694" w:rsidRPr="00920694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694" w:rsidRPr="00920694">
        <w:rPr>
          <w:sz w:val="28"/>
          <w:szCs w:val="28"/>
        </w:rPr>
        <w:t>принципы установления, введения в действие и прекращения действия ранее введенных налогов субъектов Российской Федерации и местных налогов;</w:t>
      </w:r>
    </w:p>
    <w:p w:rsidR="00920694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694" w:rsidRPr="00920694">
        <w:rPr>
          <w:sz w:val="28"/>
          <w:szCs w:val="28"/>
        </w:rPr>
        <w:t>права и обязанности налогоплательщиков, налоговых органов, налоговых агентов, других участников отношений, регулируемых законодательством о налогах и сборах;</w:t>
      </w:r>
    </w:p>
    <w:p w:rsidR="00920694" w:rsidRPr="00920694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694" w:rsidRPr="00920694">
        <w:rPr>
          <w:sz w:val="28"/>
          <w:szCs w:val="28"/>
        </w:rPr>
        <w:t>ответственность за совершение налоговых правонарушений;</w:t>
      </w:r>
    </w:p>
    <w:p w:rsidR="00920694" w:rsidRPr="00920694" w:rsidRDefault="00923442" w:rsidP="0092344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694" w:rsidRPr="00920694">
        <w:rPr>
          <w:sz w:val="28"/>
          <w:szCs w:val="28"/>
        </w:rPr>
        <w:t>порядок обжалования актов налоговых органов и действий (бездействия) их должностных лиц.</w:t>
      </w:r>
    </w:p>
    <w:p w:rsidR="00920694" w:rsidRPr="00920694" w:rsidRDefault="00920694" w:rsidP="0092069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694">
        <w:rPr>
          <w:sz w:val="28"/>
          <w:szCs w:val="28"/>
        </w:rPr>
        <w:t>Вторая часть Кодекса устанавливает принципы исчисления и уплаты каждого из налогов и сборов, установленных Кодексом.</w:t>
      </w:r>
      <w:r w:rsidRPr="00920694">
        <w:rPr>
          <w:sz w:val="28"/>
          <w:szCs w:val="28"/>
        </w:rPr>
        <w:br/>
        <w:t>Каждому налогу либо специальному налоговому режиму посвящена отдельная глава второй части Кодекса.</w:t>
      </w:r>
    </w:p>
    <w:p w:rsidR="00920694" w:rsidRPr="00920694" w:rsidRDefault="00920694" w:rsidP="0092069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694">
        <w:rPr>
          <w:sz w:val="28"/>
          <w:szCs w:val="28"/>
        </w:rPr>
        <w:t>Также отдельной главой установлен порядок исчисления и уплаты государственной пошлины. Кроме того, порядок исчисления и уплаты сборов за пользование объектами животного мира и за пользование объектами водных биологических ресурсов также установлен отдельной главой второй части Кодекса.</w:t>
      </w:r>
    </w:p>
    <w:p w:rsidR="00D76806" w:rsidRDefault="00025AEB" w:rsidP="0043408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08B">
        <w:rPr>
          <w:sz w:val="28"/>
          <w:szCs w:val="28"/>
        </w:rPr>
        <w:t xml:space="preserve">Для осуществления ведения бухгалтерского и налогового учета бухгалтерская служба хозяйствующего субъекта разрабатывает документ, в котором определяются конкретные требования и положения бухгалтерского и </w:t>
      </w:r>
      <w:r w:rsidRPr="0043408B">
        <w:rPr>
          <w:sz w:val="28"/>
          <w:szCs w:val="28"/>
        </w:rPr>
        <w:lastRenderedPageBreak/>
        <w:t>налогового учета, применяемые на данном предприятии. Для закрепления правил бухгалтерского и налогового учета хозяйствующим субъектом оформляется приказ об учетной политике.</w:t>
      </w:r>
    </w:p>
    <w:p w:rsidR="000E405E" w:rsidRPr="00DE2451" w:rsidRDefault="00BC0C2A" w:rsidP="00DE245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51">
        <w:rPr>
          <w:rFonts w:ascii="Times New Roman" w:hAnsi="Times New Roman" w:cs="Times New Roman"/>
          <w:sz w:val="28"/>
          <w:szCs w:val="28"/>
        </w:rPr>
        <w:t>Учетная политика организации формируется на основании Положения по бухгалтерскому учету «Учетная политика организации» (ПБУ 1/2008)</w:t>
      </w:r>
      <w:r w:rsidR="000E405E" w:rsidRPr="00DE2451">
        <w:rPr>
          <w:rFonts w:ascii="Times New Roman" w:hAnsi="Times New Roman" w:cs="Times New Roman"/>
          <w:sz w:val="28"/>
          <w:szCs w:val="28"/>
        </w:rPr>
        <w:t>. ПБУ 1/2008</w:t>
      </w:r>
      <w:r w:rsidR="000E405E" w:rsidRPr="00DE245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0E405E" w:rsidRPr="00DE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правила формирования (выбора или разработки) и раскрытия </w:t>
      </w:r>
      <w:r w:rsidR="000E405E" w:rsidRPr="00DE245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учетной политики</w:t>
      </w:r>
      <w:r w:rsidR="000E405E" w:rsidRPr="00DE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организаций, являющихся юридическими лицами по законодательству Российской Федерации. </w:t>
      </w:r>
    </w:p>
    <w:p w:rsidR="00DE2451" w:rsidRPr="00DE2451" w:rsidRDefault="00DE2451" w:rsidP="00DE2451">
      <w:pPr>
        <w:pStyle w:val="ac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DE2451">
        <w:rPr>
          <w:color w:val="000000"/>
          <w:sz w:val="28"/>
          <w:szCs w:val="28"/>
        </w:rPr>
        <w:t>ПБУ 1/2</w:t>
      </w:r>
      <w:r>
        <w:rPr>
          <w:color w:val="000000"/>
          <w:sz w:val="28"/>
          <w:szCs w:val="28"/>
        </w:rPr>
        <w:t>008 состоит из четырех разделов</w:t>
      </w:r>
      <w:r w:rsidRPr="00DE2451">
        <w:rPr>
          <w:color w:val="000000"/>
          <w:sz w:val="28"/>
          <w:szCs w:val="28"/>
        </w:rPr>
        <w:t>:</w:t>
      </w:r>
    </w:p>
    <w:p w:rsidR="00DE2451" w:rsidRPr="00DE2451" w:rsidRDefault="00DE2451" w:rsidP="00DE2451">
      <w:pPr>
        <w:pStyle w:val="ac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DE2451">
        <w:rPr>
          <w:color w:val="000000"/>
          <w:sz w:val="28"/>
          <w:szCs w:val="28"/>
        </w:rPr>
        <w:t xml:space="preserve">-раздел I посвящен общим сведениям о самом нормативном акте и используемой </w:t>
      </w:r>
      <w:r>
        <w:rPr>
          <w:color w:val="000000"/>
          <w:sz w:val="28"/>
          <w:szCs w:val="28"/>
        </w:rPr>
        <w:t>терминологии</w:t>
      </w:r>
      <w:r w:rsidRPr="00DE2451">
        <w:rPr>
          <w:color w:val="000000"/>
          <w:sz w:val="28"/>
          <w:szCs w:val="28"/>
        </w:rPr>
        <w:t>;</w:t>
      </w:r>
    </w:p>
    <w:p w:rsidR="00DE2451" w:rsidRPr="00DE2451" w:rsidRDefault="00DE2451" w:rsidP="00DE2451">
      <w:pPr>
        <w:pStyle w:val="ac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E2451">
        <w:rPr>
          <w:color w:val="000000"/>
          <w:sz w:val="28"/>
          <w:szCs w:val="28"/>
          <w:shd w:val="clear" w:color="auto" w:fill="FFFFFF"/>
        </w:rPr>
        <w:t>-раздел II содержит детальную инструкцию по формированию УП и чек-лист того, что должно быть в УП;</w:t>
      </w:r>
    </w:p>
    <w:p w:rsidR="00DE2451" w:rsidRPr="00DE2451" w:rsidRDefault="00DE2451" w:rsidP="00DE2451">
      <w:pPr>
        <w:pStyle w:val="ac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E2451">
        <w:rPr>
          <w:color w:val="000000"/>
          <w:sz w:val="28"/>
          <w:szCs w:val="28"/>
          <w:shd w:val="clear" w:color="auto" w:fill="FFFFFF"/>
        </w:rPr>
        <w:t>-раздел III посвящен изменениям в УП;</w:t>
      </w:r>
    </w:p>
    <w:p w:rsidR="00BC0C2A" w:rsidRPr="00823C8A" w:rsidRDefault="00DE2451" w:rsidP="00823C8A">
      <w:pPr>
        <w:pStyle w:val="ac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Trebuchet MS" w:hAnsi="Trebuchet MS"/>
          <w:color w:val="000000"/>
        </w:rPr>
      </w:pPr>
      <w:r w:rsidRPr="00DE2451">
        <w:rPr>
          <w:color w:val="000000"/>
          <w:sz w:val="28"/>
          <w:szCs w:val="28"/>
          <w:shd w:val="clear" w:color="auto" w:fill="FFFFFF"/>
        </w:rPr>
        <w:t>-раздел IV ПБУ 1/2008 информирует бухгалтера о необходимости раскрытия положений УП в бухгалтерской отчетности.</w:t>
      </w:r>
    </w:p>
    <w:p w:rsidR="00025AEB" w:rsidRPr="00823C8A" w:rsidRDefault="00DE2451" w:rsidP="00823C8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3C8A">
        <w:rPr>
          <w:sz w:val="28"/>
          <w:szCs w:val="28"/>
        </w:rPr>
        <w:t>Учетная политик</w:t>
      </w:r>
      <w:proofErr w:type="gramStart"/>
      <w:r w:rsidRPr="00823C8A">
        <w:rPr>
          <w:sz w:val="28"/>
          <w:szCs w:val="28"/>
        </w:rPr>
        <w:t>а ООО</w:t>
      </w:r>
      <w:proofErr w:type="gramEnd"/>
      <w:r w:rsidRPr="00823C8A">
        <w:rPr>
          <w:sz w:val="28"/>
          <w:szCs w:val="28"/>
        </w:rPr>
        <w:t xml:space="preserve"> «</w:t>
      </w:r>
      <w:proofErr w:type="spellStart"/>
      <w:r w:rsidRPr="00823C8A">
        <w:rPr>
          <w:sz w:val="28"/>
          <w:szCs w:val="28"/>
        </w:rPr>
        <w:t>Агропродукт</w:t>
      </w:r>
      <w:proofErr w:type="spellEnd"/>
      <w:r w:rsidRPr="00823C8A">
        <w:rPr>
          <w:sz w:val="28"/>
          <w:szCs w:val="28"/>
        </w:rPr>
        <w:t>» формируется на основании приказа об утверждении политики в области бухгалтерского и налогового учета</w:t>
      </w:r>
      <w:r w:rsidR="00823C8A" w:rsidRPr="00823C8A">
        <w:rPr>
          <w:sz w:val="28"/>
          <w:szCs w:val="28"/>
        </w:rPr>
        <w:t xml:space="preserve">. </w:t>
      </w:r>
      <w:r w:rsidR="00025AEB" w:rsidRPr="00823C8A">
        <w:rPr>
          <w:sz w:val="28"/>
          <w:szCs w:val="28"/>
        </w:rPr>
        <w:t>Структура приказа является стандартной. Приказ содержит заголовок, подпись руководителя хозяйствующего субъекта, части распорядительные и поясняющие.</w:t>
      </w:r>
    </w:p>
    <w:p w:rsidR="00025AEB" w:rsidRPr="00025AEB" w:rsidRDefault="00025AEB" w:rsidP="0043408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5AEB">
        <w:rPr>
          <w:rFonts w:ascii="Times New Roman" w:eastAsia="Times New Roman" w:hAnsi="Times New Roman" w:cs="Times New Roman"/>
          <w:sz w:val="28"/>
          <w:szCs w:val="28"/>
        </w:rPr>
        <w:t>В содержании рассматриваемого документа отражаются следующие данные:</w:t>
      </w:r>
    </w:p>
    <w:p w:rsidR="00025AEB" w:rsidRPr="00025AEB" w:rsidRDefault="00D7014B" w:rsidP="00D701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5AEB" w:rsidRPr="00025AEB">
        <w:rPr>
          <w:rFonts w:ascii="Times New Roman" w:eastAsia="Times New Roman" w:hAnsi="Times New Roman" w:cs="Times New Roman"/>
          <w:sz w:val="28"/>
          <w:szCs w:val="28"/>
        </w:rPr>
        <w:t xml:space="preserve">указываются ФИО и должность сотрудника, на которого возлагаются обязанности по </w:t>
      </w:r>
      <w:proofErr w:type="gramStart"/>
      <w:r w:rsidR="00025AEB" w:rsidRPr="00025AE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025AEB" w:rsidRPr="00025AE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положений, описанных в документе;</w:t>
      </w:r>
    </w:p>
    <w:p w:rsidR="00025AEB" w:rsidRPr="00025AEB" w:rsidRDefault="00D7014B" w:rsidP="00D701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5AEB" w:rsidRPr="00025AEB">
        <w:rPr>
          <w:rFonts w:ascii="Times New Roman" w:eastAsia="Times New Roman" w:hAnsi="Times New Roman" w:cs="Times New Roman"/>
          <w:sz w:val="28"/>
          <w:szCs w:val="28"/>
        </w:rPr>
        <w:t>указание на дату, с которой вводится этот документ</w:t>
      </w:r>
      <w:r w:rsidR="00025AEB" w:rsidRPr="004340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08B" w:rsidRPr="0043408B" w:rsidRDefault="0043408B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8B">
        <w:rPr>
          <w:rFonts w:ascii="Times New Roman" w:eastAsia="Times New Roman" w:hAnsi="Times New Roman" w:cs="Times New Roman"/>
          <w:sz w:val="28"/>
          <w:szCs w:val="28"/>
        </w:rPr>
        <w:t>Учетная политика должна обеспечивать:</w:t>
      </w:r>
    </w:p>
    <w:p w:rsidR="0043408B" w:rsidRPr="0043408B" w:rsidRDefault="00BC0C2A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16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полноту отражения в бухгалтерском учете всех факторов хозяйственной деятельности (требование полноты);</w:t>
      </w:r>
    </w:p>
    <w:p w:rsidR="0043408B" w:rsidRPr="0043408B" w:rsidRDefault="00BC0C2A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168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своевременное отражение фактов хозяйственной деятельности (требование своевременности);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169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большую готовность к признанию в бухгалтерском учете расходов и обязательств, чем возможных доходов и активов, не допуская создания скрытых резервов (требование осмотрительности);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7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proofErr w:type="gramEnd"/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 xml:space="preserve"> в бухгалтерском учете факторов хозяйственной деятельности исходя не столько из их правовой формы, сколько из экономического содержания фактов и условий хозяйствования (требование приоритета содержания перед формой);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17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тождество данных аналитического учета оборотам и остаткам по счетам синтетического учета на последний календарный день каждого месяца (требование непротиворечивости);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172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рациональное ведение бухгалтерского учета, исходя из условий хозяйственной деятельности и величины организации (требование рациональности).</w:t>
      </w:r>
    </w:p>
    <w:p w:rsidR="0043408B" w:rsidRPr="0043408B" w:rsidRDefault="0043408B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173"/>
      <w:bookmarkEnd w:id="6"/>
      <w:proofErr w:type="gramStart"/>
      <w:r w:rsidRPr="0043408B">
        <w:rPr>
          <w:rFonts w:ascii="Times New Roman" w:eastAsia="Times New Roman" w:hAnsi="Times New Roman" w:cs="Times New Roman"/>
          <w:sz w:val="28"/>
          <w:szCs w:val="28"/>
        </w:rPr>
        <w:t>К способам ведения бухгалтерского учета, принятым при формировании учетной политики организации и подлежащим раскрытию в бухгалтерской отчетности, относятся способы амортизации основных средств, нематериальных и иных активов, оценки производственных запасов, товаров, незавершенного производства и готовой продукции, признания прибыли от продажи продукции, товаров, работ, услуг и другие способы.</w:t>
      </w:r>
      <w:proofErr w:type="gramEnd"/>
    </w:p>
    <w:p w:rsidR="0043408B" w:rsidRPr="0043408B" w:rsidRDefault="0043408B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174"/>
      <w:bookmarkEnd w:id="7"/>
      <w:r w:rsidRPr="0043408B">
        <w:rPr>
          <w:rFonts w:ascii="Times New Roman" w:eastAsia="Times New Roman" w:hAnsi="Times New Roman" w:cs="Times New Roman"/>
          <w:sz w:val="28"/>
          <w:szCs w:val="28"/>
        </w:rPr>
        <w:t>Состав и содержание подлежащей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учету.</w:t>
      </w:r>
    </w:p>
    <w:p w:rsidR="0043408B" w:rsidRPr="0043408B" w:rsidRDefault="0043408B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8B">
        <w:rPr>
          <w:rFonts w:ascii="Times New Roman" w:eastAsia="Times New Roman" w:hAnsi="Times New Roman" w:cs="Times New Roman"/>
          <w:sz w:val="28"/>
          <w:szCs w:val="28"/>
        </w:rPr>
        <w:t>Учетная политика организации формируется главным бухгалтером и утверждается руководителем организации. При этом утверждается: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17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рабочий план счетов бухгалтерского учета;</w:t>
      </w:r>
    </w:p>
    <w:p w:rsidR="0043408B" w:rsidRPr="0043408B" w:rsidRDefault="0043408B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178"/>
      <w:bookmarkEnd w:id="9"/>
      <w:r w:rsidRPr="0043408B">
        <w:rPr>
          <w:rFonts w:ascii="Times New Roman" w:eastAsia="Times New Roman" w:hAnsi="Times New Roman" w:cs="Times New Roman"/>
          <w:sz w:val="28"/>
          <w:szCs w:val="28"/>
        </w:rPr>
        <w:t xml:space="preserve">-формы первичных учетных документов, применяемых для оформления фактов хозяйственной деятельности, по которым не предусмотрены типовые </w:t>
      </w:r>
      <w:r w:rsidRPr="0043408B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первичных учетных документов, а также формы документов для внутренней бухгалтерской отчетности;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179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порядок проведения инвентаризации активов и обязательств организации;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18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методы оценки активов и обязательств;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181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правила документооборота;</w:t>
      </w:r>
    </w:p>
    <w:p w:rsidR="0043408B" w:rsidRPr="0043408B" w:rsidRDefault="000E405E" w:rsidP="00434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182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3408B" w:rsidRPr="0043408B">
        <w:rPr>
          <w:rFonts w:ascii="Times New Roman" w:eastAsia="Times New Roman" w:hAnsi="Times New Roman" w:cs="Times New Roman"/>
          <w:sz w:val="28"/>
          <w:szCs w:val="28"/>
        </w:rPr>
        <w:t xml:space="preserve"> хозяйственными операциями.</w:t>
      </w:r>
    </w:p>
    <w:p w:rsidR="008016DE" w:rsidRDefault="0043408B" w:rsidP="00801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08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Принятая организацией учетная политика подлежит оформлению соответствующей организационно</w:t>
      </w:r>
      <w:r w:rsidR="00801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-распорядительной документацией </w:t>
      </w:r>
      <w:r w:rsidRPr="004340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организации.</w:t>
      </w:r>
    </w:p>
    <w:p w:rsidR="008016DE" w:rsidRDefault="008016DE" w:rsidP="00801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408B" w:rsidRPr="008016DE" w:rsidRDefault="00543A3F" w:rsidP="008016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3408B">
        <w:rPr>
          <w:rFonts w:ascii="Times New Roman" w:hAnsi="Times New Roman" w:cs="Times New Roman"/>
          <w:sz w:val="28"/>
          <w:szCs w:val="28"/>
        </w:rPr>
        <w:t xml:space="preserve"> </w:t>
      </w:r>
      <w:r w:rsidR="0043408B" w:rsidRPr="0042627B">
        <w:rPr>
          <w:rFonts w:ascii="Times New Roman" w:hAnsi="Times New Roman" w:cs="Times New Roman"/>
          <w:sz w:val="28"/>
          <w:szCs w:val="28"/>
        </w:rPr>
        <w:t>Система налогообложения, действующая на предприятии</w:t>
      </w:r>
    </w:p>
    <w:p w:rsidR="005A209D" w:rsidRDefault="005A209D" w:rsidP="005A209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490CA3" w:rsidRPr="00FA732E" w:rsidRDefault="00490CA3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32E">
        <w:rPr>
          <w:rFonts w:ascii="Times New Roman" w:hAnsi="Times New Roman" w:cs="Times New Roman"/>
          <w:sz w:val="28"/>
          <w:szCs w:val="28"/>
        </w:rPr>
        <w:t>По состоянию на 2021 год для российских индивидуальных предпринимателей и организаций предусмотрено 5 режимов налогообложения: 1 общий (ОСН) и 4 специальных (УСН, ЕСХН, ПСН, НПД).</w:t>
      </w:r>
      <w:proofErr w:type="gramEnd"/>
    </w:p>
    <w:p w:rsidR="00FA732E" w:rsidRDefault="00490CA3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EA">
        <w:rPr>
          <w:rFonts w:ascii="Times New Roman" w:hAnsi="Times New Roman" w:cs="Times New Roman"/>
          <w:sz w:val="28"/>
          <w:szCs w:val="28"/>
        </w:rPr>
        <w:t xml:space="preserve">Общая система налогообложения (ОСНО, ОСН, традиционная, основная) </w:t>
      </w:r>
    </w:p>
    <w:p w:rsidR="00490CA3" w:rsidRPr="00F106EA" w:rsidRDefault="00FA732E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CA3" w:rsidRPr="00F106EA">
        <w:rPr>
          <w:rFonts w:ascii="Times New Roman" w:hAnsi="Times New Roman" w:cs="Times New Roman"/>
          <w:sz w:val="28"/>
          <w:szCs w:val="28"/>
        </w:rPr>
        <w:t xml:space="preserve"> налоговый режим, который назначается автоматически всем ИП и организациям после их создания (за исключением случаев, когда вместе с документами на регистрацию было подано заявление о переходе на один из специальных режимов). ОСН является самым тяжелым налоговым режимом по части уплаты налогов и ведения отчетности. Как правило, общий режим используют те предприниматели и организации, которые по каким-либо причинам не могут находиться на других системах налогообложения (например, из-за большой численности сотрудников или превышающего доступные пределы размера дохода).</w:t>
      </w:r>
    </w:p>
    <w:p w:rsidR="00490CA3" w:rsidRPr="00F106EA" w:rsidRDefault="00490CA3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EA">
        <w:rPr>
          <w:rFonts w:ascii="Times New Roman" w:hAnsi="Times New Roman" w:cs="Times New Roman"/>
          <w:sz w:val="28"/>
          <w:szCs w:val="28"/>
        </w:rPr>
        <w:t>Упрощенная сис</w:t>
      </w:r>
      <w:r w:rsidR="00650438" w:rsidRPr="00F106EA">
        <w:rPr>
          <w:rFonts w:ascii="Times New Roman" w:hAnsi="Times New Roman" w:cs="Times New Roman"/>
          <w:sz w:val="28"/>
          <w:szCs w:val="28"/>
        </w:rPr>
        <w:t>тема налогообложения (УСН</w:t>
      </w:r>
      <w:r w:rsidR="00467D96">
        <w:rPr>
          <w:rFonts w:ascii="Times New Roman" w:hAnsi="Times New Roman" w:cs="Times New Roman"/>
          <w:sz w:val="28"/>
          <w:szCs w:val="28"/>
        </w:rPr>
        <w:t>) -</w:t>
      </w:r>
      <w:r w:rsidRPr="00F106E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режим, который чаще всего является самым выгодным для уплаты налогов и ведения отчетности. По сравнению с другими особыми режимами, под действие УСН попадает гораздо большее количество видов </w:t>
      </w:r>
      <w:r w:rsidRPr="00F106E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деятельности. Применяя УСН, предприниматели и организации платят только один налог в соответствии с заранее выбранной ими облагаемой базой (6% от доходов или 15% от доходов, уменьшенных на величину расходов). </w:t>
      </w:r>
    </w:p>
    <w:p w:rsidR="00490CA3" w:rsidRPr="00F106EA" w:rsidRDefault="00490CA3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EA">
        <w:rPr>
          <w:rFonts w:ascii="Times New Roman" w:hAnsi="Times New Roman" w:cs="Times New Roman"/>
          <w:sz w:val="28"/>
          <w:szCs w:val="28"/>
        </w:rPr>
        <w:t>Единый сел</w:t>
      </w:r>
      <w:r w:rsidR="00467D96">
        <w:rPr>
          <w:rFonts w:ascii="Times New Roman" w:hAnsi="Times New Roman" w:cs="Times New Roman"/>
          <w:sz w:val="28"/>
          <w:szCs w:val="28"/>
        </w:rPr>
        <w:t>ьскохозяйственный налог (ЕСХН) -</w:t>
      </w:r>
      <w:r w:rsidRPr="00F106E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режим, который предназначен для сельскохозяйственных товаропроизводителей. Применять ЕСХН имеют право только те ИП и организации, у которых доход от сельскохозяйственной деятельности составляет больше 70%. ЕСХН позволяет одним единым налогом заменить следующие налоги общей системы налогообложения: на иму</w:t>
      </w:r>
      <w:r w:rsidR="007422DB">
        <w:rPr>
          <w:rFonts w:ascii="Times New Roman" w:hAnsi="Times New Roman" w:cs="Times New Roman"/>
          <w:sz w:val="28"/>
          <w:szCs w:val="28"/>
        </w:rPr>
        <w:t>щество, на прибыль организаций</w:t>
      </w:r>
      <w:r w:rsidRPr="00F106EA">
        <w:rPr>
          <w:rFonts w:ascii="Times New Roman" w:hAnsi="Times New Roman" w:cs="Times New Roman"/>
          <w:sz w:val="28"/>
          <w:szCs w:val="28"/>
        </w:rPr>
        <w:t>. НДС платить необходимо, но при небольших доходах можно получить освобождение от его уплаты по статье 145 НК РФ.</w:t>
      </w:r>
    </w:p>
    <w:p w:rsidR="00490CA3" w:rsidRPr="00F106EA" w:rsidRDefault="00490CA3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EA">
        <w:rPr>
          <w:rFonts w:ascii="Times New Roman" w:hAnsi="Times New Roman" w:cs="Times New Roman"/>
          <w:sz w:val="28"/>
          <w:szCs w:val="28"/>
        </w:rPr>
        <w:t>Патентная</w:t>
      </w:r>
      <w:r w:rsidR="00467D96">
        <w:rPr>
          <w:rFonts w:ascii="Times New Roman" w:hAnsi="Times New Roman" w:cs="Times New Roman"/>
          <w:sz w:val="28"/>
          <w:szCs w:val="28"/>
        </w:rPr>
        <w:t xml:space="preserve"> система налогообложения (ПСН) -</w:t>
      </w:r>
      <w:r w:rsidRPr="00F106E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режим, который могут применять только индивидуальные предприниматели, при этом средняя численность наемных работников у них не должна превышать 15 человек. Применяя ПСН, индивидуальный предприниматель получает право покупать патенты (по одному на каждый) на определенные виды деятельности. В 2021 году список деятельности, в отношении которой можно купить патент, был существенно расширен.</w:t>
      </w:r>
    </w:p>
    <w:p w:rsidR="00490CA3" w:rsidRPr="00F106EA" w:rsidRDefault="00650438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EA">
        <w:rPr>
          <w:rFonts w:ascii="Times New Roman" w:hAnsi="Times New Roman" w:cs="Times New Roman"/>
          <w:sz w:val="28"/>
          <w:szCs w:val="28"/>
        </w:rPr>
        <w:t>При расчете стоимости патента размер реального полученного дохода не имеет значения. Налог на ПСН рассчитывается исходя от потенциально возможного к получению дохода, который устанавливается законами субъектов России.</w:t>
      </w:r>
    </w:p>
    <w:p w:rsidR="00650438" w:rsidRPr="00F106EA" w:rsidRDefault="00650438" w:rsidP="0043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EA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(НПД) действует с 2020 года в качестве эксперимента. Применять его могут </w:t>
      </w:r>
      <w:proofErr w:type="spellStart"/>
      <w:r w:rsidRPr="00F106E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F106EA">
        <w:rPr>
          <w:rFonts w:ascii="Times New Roman" w:hAnsi="Times New Roman" w:cs="Times New Roman"/>
          <w:sz w:val="28"/>
          <w:szCs w:val="28"/>
        </w:rPr>
        <w:t xml:space="preserve"> лица и ИП. У плательщиков не должно быть наемных работников, они не могут заниматься тор</w:t>
      </w:r>
      <w:r w:rsidR="00467D96">
        <w:rPr>
          <w:rFonts w:ascii="Times New Roman" w:hAnsi="Times New Roman" w:cs="Times New Roman"/>
          <w:sz w:val="28"/>
          <w:szCs w:val="28"/>
        </w:rPr>
        <w:t>говлей. Лимит на годовой доход -</w:t>
      </w:r>
      <w:r w:rsidRPr="00F106EA">
        <w:rPr>
          <w:rFonts w:ascii="Times New Roman" w:hAnsi="Times New Roman" w:cs="Times New Roman"/>
          <w:sz w:val="28"/>
          <w:szCs w:val="28"/>
        </w:rPr>
        <w:t xml:space="preserve"> 2,4 </w:t>
      </w:r>
      <w:proofErr w:type="spellStart"/>
      <w:proofErr w:type="gramStart"/>
      <w:r w:rsidRPr="00F106E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106EA">
        <w:rPr>
          <w:rFonts w:ascii="Times New Roman" w:hAnsi="Times New Roman" w:cs="Times New Roman"/>
          <w:sz w:val="28"/>
          <w:szCs w:val="28"/>
        </w:rPr>
        <w:t xml:space="preserve"> рублей. Налогом облагается весь полученный доход, расходы не учитыва</w:t>
      </w:r>
      <w:r w:rsidR="00467D96">
        <w:rPr>
          <w:rFonts w:ascii="Times New Roman" w:hAnsi="Times New Roman" w:cs="Times New Roman"/>
          <w:sz w:val="28"/>
          <w:szCs w:val="28"/>
        </w:rPr>
        <w:t>ются. Ставки такие: 4% -</w:t>
      </w:r>
      <w:r w:rsidRPr="00F106EA">
        <w:rPr>
          <w:rFonts w:ascii="Times New Roman" w:hAnsi="Times New Roman" w:cs="Times New Roman"/>
          <w:sz w:val="28"/>
          <w:szCs w:val="28"/>
        </w:rPr>
        <w:t xml:space="preserve"> если доход</w:t>
      </w:r>
      <w:r w:rsidR="00467D96">
        <w:rPr>
          <w:rFonts w:ascii="Times New Roman" w:hAnsi="Times New Roman" w:cs="Times New Roman"/>
          <w:sz w:val="28"/>
          <w:szCs w:val="28"/>
        </w:rPr>
        <w:t xml:space="preserve"> получен от физических лиц, 6% -</w:t>
      </w:r>
      <w:r w:rsidRPr="00F106EA">
        <w:rPr>
          <w:rFonts w:ascii="Times New Roman" w:hAnsi="Times New Roman" w:cs="Times New Roman"/>
          <w:sz w:val="28"/>
          <w:szCs w:val="28"/>
        </w:rPr>
        <w:t xml:space="preserve"> от организаций и ИП. Учет операций ведется </w:t>
      </w:r>
      <w:r w:rsidRPr="00F106EA">
        <w:rPr>
          <w:rFonts w:ascii="Times New Roman" w:hAnsi="Times New Roman" w:cs="Times New Roman"/>
          <w:sz w:val="28"/>
          <w:szCs w:val="28"/>
        </w:rPr>
        <w:lastRenderedPageBreak/>
        <w:t>в личном кабинете, там же формируются чеки. Налог ежемесячно рассчитывает ИФНС, отчетности подавать не нужно.</w:t>
      </w:r>
    </w:p>
    <w:p w:rsidR="00823C8A" w:rsidRPr="006566F2" w:rsidRDefault="008673E6" w:rsidP="00656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566F2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6566F2">
        <w:rPr>
          <w:rFonts w:ascii="Times New Roman" w:eastAsia="Times New Roman" w:hAnsi="Times New Roman" w:cs="Times New Roman"/>
          <w:sz w:val="28"/>
          <w:szCs w:val="28"/>
        </w:rPr>
        <w:t>Агропродукт</w:t>
      </w:r>
      <w:proofErr w:type="spellEnd"/>
      <w:r w:rsidRPr="006566F2">
        <w:rPr>
          <w:rFonts w:ascii="Times New Roman" w:eastAsia="Times New Roman" w:hAnsi="Times New Roman" w:cs="Times New Roman"/>
          <w:sz w:val="28"/>
          <w:szCs w:val="28"/>
        </w:rPr>
        <w:t xml:space="preserve">» выбрало один из специальных налоговых режимов </w:t>
      </w:r>
      <w:r w:rsidR="00467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66F2">
        <w:rPr>
          <w:rFonts w:ascii="Times New Roman" w:eastAsia="Times New Roman" w:hAnsi="Times New Roman" w:cs="Times New Roman"/>
          <w:sz w:val="28"/>
          <w:szCs w:val="28"/>
        </w:rPr>
        <w:t xml:space="preserve"> УСН</w:t>
      </w:r>
      <w:r w:rsidR="00D05B9F" w:rsidRPr="006566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6F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23C8A" w:rsidRPr="007422F3">
        <w:rPr>
          <w:rFonts w:ascii="Times New Roman" w:hAnsi="Times New Roman" w:cs="Times New Roman"/>
          <w:sz w:val="28"/>
          <w:szCs w:val="28"/>
          <w:shd w:val="clear" w:color="auto" w:fill="FFFFFF"/>
        </w:rPr>
        <w:t>Упрощенная</w:t>
      </w:r>
      <w:r w:rsidR="00C54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налогообложения (УСН) -</w:t>
      </w:r>
      <w:r w:rsidR="00823C8A" w:rsidRPr="00742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один из налоговых режимов, </w:t>
      </w:r>
      <w:r w:rsidR="00823C8A" w:rsidRPr="00D05B9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подразумевает особый порядок уплаты налогов</w:t>
      </w:r>
      <w:r w:rsidR="007422F3" w:rsidRPr="00D05B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5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66F2" w:rsidRPr="006566F2">
        <w:rPr>
          <w:rFonts w:ascii="Times New Roman" w:hAnsi="Times New Roman" w:cs="Times New Roman"/>
          <w:sz w:val="28"/>
          <w:szCs w:val="28"/>
        </w:rPr>
        <w:t>УСН - специальный налоговый режим, направленный на снижение налоговой нагрузки на субъекты малого бизнеса и среднего бизнеса, а также облегчения и упрощения ведения налогового и бухгалтерского учёта. Сущность УСН заключается в том, что она заменяет уплату целого ряда налогов, устанавливаемых общим налоговым режимом. </w:t>
      </w:r>
      <w:r w:rsidR="00D05B9F" w:rsidRPr="006566F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УСН описаны в таблиц</w:t>
      </w:r>
      <w:r w:rsidR="002D7E2A" w:rsidRPr="006566F2">
        <w:rPr>
          <w:rFonts w:ascii="Times New Roman" w:hAnsi="Times New Roman" w:cs="Times New Roman"/>
          <w:sz w:val="28"/>
          <w:szCs w:val="28"/>
          <w:shd w:val="clear" w:color="auto" w:fill="FFFFFF"/>
        </w:rPr>
        <w:t>е 1.2.</w:t>
      </w:r>
    </w:p>
    <w:p w:rsidR="002D7E2A" w:rsidRDefault="002D7E2A" w:rsidP="002D7E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1.2</w:t>
      </w:r>
    </w:p>
    <w:p w:rsidR="002D7E2A" w:rsidRDefault="002D7E2A" w:rsidP="006566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применения специального налогового режима - УСН</w:t>
      </w:r>
    </w:p>
    <w:tbl>
      <w:tblPr>
        <w:tblStyle w:val="ab"/>
        <w:tblW w:w="9731" w:type="dxa"/>
        <w:tblLayout w:type="fixed"/>
        <w:tblLook w:val="04A0"/>
      </w:tblPr>
      <w:tblGrid>
        <w:gridCol w:w="1384"/>
        <w:gridCol w:w="2854"/>
        <w:gridCol w:w="2816"/>
        <w:gridCol w:w="2677"/>
      </w:tblGrid>
      <w:tr w:rsidR="00206208" w:rsidTr="00AF7A49">
        <w:tc>
          <w:tcPr>
            <w:tcW w:w="1384" w:type="dxa"/>
          </w:tcPr>
          <w:p w:rsidR="00206208" w:rsidRPr="00EC21C5" w:rsidRDefault="006566F2" w:rsidP="006566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Налоговый режим</w:t>
            </w:r>
          </w:p>
        </w:tc>
        <w:tc>
          <w:tcPr>
            <w:tcW w:w="2854" w:type="dxa"/>
          </w:tcPr>
          <w:p w:rsidR="00206208" w:rsidRPr="00EC21C5" w:rsidRDefault="00206208" w:rsidP="006566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1C5">
              <w:rPr>
                <w:rFonts w:ascii="Times New Roman" w:hAnsi="Times New Roman" w:cs="Times New Roman"/>
                <w:shd w:val="clear" w:color="auto" w:fill="FFFFFF"/>
              </w:rPr>
              <w:t>Преимущества налогового режима</w:t>
            </w:r>
          </w:p>
        </w:tc>
        <w:tc>
          <w:tcPr>
            <w:tcW w:w="2816" w:type="dxa"/>
          </w:tcPr>
          <w:p w:rsidR="00206208" w:rsidRPr="00EC21C5" w:rsidRDefault="00206208" w:rsidP="006566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1C5">
              <w:rPr>
                <w:rFonts w:ascii="Times New Roman" w:hAnsi="Times New Roman" w:cs="Times New Roman"/>
                <w:shd w:val="clear" w:color="auto" w:fill="FFFFFF"/>
              </w:rPr>
              <w:t>Недостатки налогового режима</w:t>
            </w:r>
          </w:p>
        </w:tc>
        <w:tc>
          <w:tcPr>
            <w:tcW w:w="2677" w:type="dxa"/>
          </w:tcPr>
          <w:p w:rsidR="00206208" w:rsidRPr="00EC21C5" w:rsidRDefault="00206208" w:rsidP="006566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1C5">
              <w:rPr>
                <w:rFonts w:ascii="Times New Roman" w:hAnsi="Times New Roman" w:cs="Times New Roman"/>
                <w:shd w:val="clear" w:color="auto" w:fill="FFFFFF"/>
              </w:rPr>
              <w:t>Условия перехода на УСН</w:t>
            </w:r>
          </w:p>
        </w:tc>
      </w:tr>
      <w:tr w:rsidR="00206208" w:rsidTr="00AF7A49">
        <w:tc>
          <w:tcPr>
            <w:tcW w:w="1384" w:type="dxa"/>
          </w:tcPr>
          <w:p w:rsidR="00206208" w:rsidRPr="00EC21C5" w:rsidRDefault="00206208" w:rsidP="00AF7A4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21C5">
              <w:rPr>
                <w:rFonts w:ascii="Times New Roman" w:hAnsi="Times New Roman" w:cs="Times New Roman"/>
                <w:shd w:val="clear" w:color="auto" w:fill="FFFFFF"/>
              </w:rPr>
              <w:t>Упрощенная система налогообложения (УСН)</w:t>
            </w:r>
          </w:p>
        </w:tc>
        <w:tc>
          <w:tcPr>
            <w:tcW w:w="2854" w:type="dxa"/>
          </w:tcPr>
          <w:p w:rsidR="00206208" w:rsidRPr="0000187F" w:rsidRDefault="00206208" w:rsidP="00AF7A49">
            <w:pPr>
              <w:shd w:val="clear" w:color="auto" w:fill="FFFFFF"/>
              <w:ind w:firstLine="34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вместо нескольких видов налогов, платят один;</w:t>
            </w:r>
          </w:p>
          <w:p w:rsidR="00206208" w:rsidRPr="0000187F" w:rsidRDefault="00206208" w:rsidP="00AF7A49">
            <w:pPr>
              <w:shd w:val="clear" w:color="auto" w:fill="FFFFFF"/>
              <w:ind w:firstLine="34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выбрать так называемый объект налогообложения. Здесь существует два варианта: доходы минус расходы 15% и доходы 6%;</w:t>
            </w:r>
          </w:p>
          <w:p w:rsidR="00206208" w:rsidRPr="0000187F" w:rsidRDefault="00206208" w:rsidP="00AF7A49">
            <w:pPr>
              <w:shd w:val="clear" w:color="auto" w:fill="FFFFFF"/>
              <w:ind w:firstLine="34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-УСН можно сочетать с другими налоговыми режимами;</w:t>
            </w:r>
          </w:p>
          <w:p w:rsidR="00206208" w:rsidRPr="0000187F" w:rsidRDefault="00206208" w:rsidP="00AF7A49">
            <w:pPr>
              <w:shd w:val="clear" w:color="auto" w:fill="FFFFFF"/>
              <w:ind w:firstLine="34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учредители организаций могут </w:t>
            </w:r>
            <w:r w:rsidR="00656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заниматься </w:t>
            </w:r>
            <w:r w:rsidR="00656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ведением бухгалтерского и налогового учета</w:t>
            </w: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прибегая к специализированной бухгалтерской помощи. </w:t>
            </w:r>
          </w:p>
          <w:p w:rsidR="00206208" w:rsidRPr="006566F2" w:rsidRDefault="00206208" w:rsidP="00AF7A49">
            <w:pPr>
              <w:shd w:val="clear" w:color="auto" w:fill="FFFFFF"/>
              <w:ind w:firstLine="34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0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территориальную налоговую службу нужно сдавать одну декларацию по итогам годового отчетного периода.</w:t>
            </w:r>
          </w:p>
        </w:tc>
        <w:tc>
          <w:tcPr>
            <w:tcW w:w="2816" w:type="dxa"/>
          </w:tcPr>
          <w:p w:rsidR="00206208" w:rsidRPr="0000187F" w:rsidRDefault="00206208" w:rsidP="006566F2">
            <w:pPr>
              <w:shd w:val="clear" w:color="auto" w:fill="FFFFFF"/>
              <w:ind w:firstLine="44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0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евозможность развивать бизнес в других городах и регионах, в том числе открывать представительства или филиалы;</w:t>
            </w:r>
          </w:p>
          <w:p w:rsidR="00206208" w:rsidRPr="0000187F" w:rsidRDefault="00206208" w:rsidP="006566F2">
            <w:pPr>
              <w:shd w:val="clear" w:color="auto" w:fill="FFFFFF"/>
              <w:ind w:firstLine="44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организации, которые работают по УСН, не используют в своей работе НДС, а это может существенно сузить круг партнеров. Крупные компании чаще всего НДС применяют и того же требуют от своих контрагентов;</w:t>
            </w:r>
          </w:p>
          <w:p w:rsidR="00206208" w:rsidRPr="006566F2" w:rsidRDefault="00206208" w:rsidP="006566F2">
            <w:pPr>
              <w:shd w:val="clear" w:color="auto" w:fill="FFFFFF"/>
              <w:ind w:firstLine="44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0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ридические лица на УСН не могут зачесть все свои затраты в рамках расходов и тем самым снизить налогооблагаемую базу</w:t>
            </w:r>
            <w:r w:rsidR="0065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206208" w:rsidRPr="00EC21C5" w:rsidRDefault="00206208" w:rsidP="00EC21C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21C5">
              <w:rPr>
                <w:rFonts w:ascii="Times New Roman" w:eastAsia="Times New Roman" w:hAnsi="Times New Roman" w:cs="Times New Roman"/>
              </w:rPr>
              <w:t>-количество сотрудников организации не должно превышать 130 человек;</w:t>
            </w:r>
          </w:p>
          <w:p w:rsidR="00206208" w:rsidRPr="00EC21C5" w:rsidRDefault="00206208" w:rsidP="00EC21C5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bCs/>
              </w:rPr>
            </w:pPr>
            <w:r w:rsidRPr="00EC21C5">
              <w:rPr>
                <w:rFonts w:ascii="Times New Roman" w:eastAsia="Times New Roman" w:hAnsi="Times New Roman" w:cs="Times New Roman"/>
              </w:rPr>
              <w:t>-величина дохода, полученного при работе на УСН за налоговый период (год) </w:t>
            </w:r>
            <w:r w:rsidRPr="00EC21C5">
              <w:rPr>
                <w:rFonts w:ascii="Times New Roman" w:eastAsia="Times New Roman" w:hAnsi="Times New Roman" w:cs="Times New Roman"/>
                <w:bCs/>
              </w:rPr>
              <w:t xml:space="preserve">не должна превысить 200 </w:t>
            </w:r>
            <w:proofErr w:type="spellStart"/>
            <w:proofErr w:type="gramStart"/>
            <w:r w:rsidRPr="00EC21C5">
              <w:rPr>
                <w:rFonts w:ascii="Times New Roman" w:eastAsia="Times New Roman" w:hAnsi="Times New Roman" w:cs="Times New Roman"/>
                <w:bCs/>
              </w:rPr>
              <w:t>млн</w:t>
            </w:r>
            <w:proofErr w:type="spellEnd"/>
            <w:proofErr w:type="gramEnd"/>
            <w:r w:rsidRPr="00EC21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C21C5">
              <w:rPr>
                <w:rFonts w:ascii="Times New Roman" w:eastAsia="Times New Roman" w:hAnsi="Times New Roman" w:cs="Times New Roman"/>
                <w:bCs/>
              </w:rPr>
              <w:t>руб</w:t>
            </w:r>
            <w:proofErr w:type="spellEnd"/>
            <w:r w:rsidRPr="00EC21C5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206208" w:rsidRPr="00EC21C5" w:rsidRDefault="00206208" w:rsidP="00EC21C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21C5">
              <w:rPr>
                <w:rFonts w:ascii="Times New Roman" w:eastAsia="Times New Roman" w:hAnsi="Times New Roman" w:cs="Times New Roman"/>
              </w:rPr>
              <w:t>-доля участия в ней других организаций не может превышать </w:t>
            </w:r>
            <w:r w:rsidRPr="00EC21C5">
              <w:rPr>
                <w:rFonts w:ascii="Times New Roman" w:eastAsia="Times New Roman" w:hAnsi="Times New Roman" w:cs="Times New Roman"/>
                <w:bCs/>
              </w:rPr>
              <w:t>25%</w:t>
            </w:r>
            <w:r w:rsidRPr="00EC21C5">
              <w:rPr>
                <w:rFonts w:ascii="Times New Roman" w:eastAsia="Times New Roman" w:hAnsi="Times New Roman" w:cs="Times New Roman"/>
              </w:rPr>
              <w:t>;</w:t>
            </w:r>
          </w:p>
          <w:p w:rsidR="00206208" w:rsidRPr="00EC21C5" w:rsidRDefault="00206208" w:rsidP="00EC21C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21C5">
              <w:rPr>
                <w:rFonts w:ascii="Times New Roman" w:eastAsia="Times New Roman" w:hAnsi="Times New Roman" w:cs="Times New Roman"/>
              </w:rPr>
              <w:t>-запрет применения УСН для организаций, у которых есть филиалы;</w:t>
            </w:r>
          </w:p>
          <w:p w:rsidR="00206208" w:rsidRPr="00EC21C5" w:rsidRDefault="00206208" w:rsidP="00EC21C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C21C5">
              <w:rPr>
                <w:rFonts w:ascii="Times New Roman" w:eastAsia="Times New Roman" w:hAnsi="Times New Roman" w:cs="Times New Roman"/>
              </w:rPr>
              <w:t>-организация имеет право перейти на УСН, если по итогам девяти месяцев того года, в котором организация подает уведомление о переходе, ее доходы не превысили </w:t>
            </w:r>
            <w:r w:rsidRPr="00EC21C5">
              <w:rPr>
                <w:rFonts w:ascii="Times New Roman" w:eastAsia="Times New Roman" w:hAnsi="Times New Roman" w:cs="Times New Roman"/>
                <w:bCs/>
              </w:rPr>
              <w:t>112,5 млн. рублей</w:t>
            </w:r>
            <w:r w:rsidRPr="00EC21C5">
              <w:rPr>
                <w:rFonts w:ascii="Times New Roman" w:eastAsia="Times New Roman" w:hAnsi="Times New Roman" w:cs="Times New Roman"/>
              </w:rPr>
              <w:t> (ст. 346.12 НК РФ).</w:t>
            </w:r>
          </w:p>
          <w:p w:rsidR="00206208" w:rsidRPr="00EC21C5" w:rsidRDefault="00206208" w:rsidP="00EC21C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B033EF" w:rsidRPr="00B033EF" w:rsidRDefault="00B033EF" w:rsidP="006566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связи с применением УСН, налогоплательщик освобождается от уплаты налогов, уплачиваемых в связи с применением общей системой налогообложения:</w:t>
      </w:r>
    </w:p>
    <w:p w:rsidR="00B033EF" w:rsidRPr="00B033EF" w:rsidRDefault="00B033EF" w:rsidP="00B03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3EF">
        <w:rPr>
          <w:rFonts w:ascii="Times New Roman" w:hAnsi="Times New Roman" w:cs="Times New Roman"/>
          <w:sz w:val="28"/>
          <w:szCs w:val="28"/>
        </w:rPr>
        <w:t>налога на прибыль организаций, за исключением налога, уплачиваемого с доходов по дивидендам и отдельным видам долговых обязательств;</w:t>
      </w:r>
    </w:p>
    <w:p w:rsidR="00B033EF" w:rsidRPr="00B033EF" w:rsidRDefault="00B033EF" w:rsidP="00B03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3EF">
        <w:rPr>
          <w:rFonts w:ascii="Times New Roman" w:hAnsi="Times New Roman" w:cs="Times New Roman"/>
          <w:sz w:val="28"/>
          <w:szCs w:val="28"/>
        </w:rPr>
        <w:t>налога на имущество организаций;</w:t>
      </w:r>
    </w:p>
    <w:p w:rsidR="007422F3" w:rsidRPr="00B033EF" w:rsidRDefault="00B033EF" w:rsidP="00B03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3EF">
        <w:rPr>
          <w:rFonts w:ascii="Times New Roman" w:hAnsi="Times New Roman" w:cs="Times New Roman"/>
          <w:sz w:val="28"/>
          <w:szCs w:val="28"/>
        </w:rPr>
        <w:t>налога на добавленную стоимость.</w:t>
      </w:r>
    </w:p>
    <w:p w:rsidR="00B033EF" w:rsidRPr="00B033EF" w:rsidRDefault="00B033EF" w:rsidP="00B0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B033EF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Налогоплательщики, применяющие упрощенную систему налогообложения, не вправе до окончания налогового периода перейти на иной режим налогообложения.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Отчетным периодом являются квартал, полугодие,     9 месяцев, налоговым периодом - год.</w:t>
      </w:r>
    </w:p>
    <w:p w:rsidR="00FF6D18" w:rsidRPr="00FF6D18" w:rsidRDefault="00B033EF" w:rsidP="00FF6D18">
      <w:pPr>
        <w:tabs>
          <w:tab w:val="left" w:pos="7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shd w:val="clear" w:color="auto" w:fill="FFFFFF"/>
        </w:rPr>
        <w:tab/>
      </w:r>
      <w:r w:rsidRPr="00FF6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уплачивают налог и авансовые платежи по месту своего нахождения </w:t>
      </w:r>
      <w:r w:rsidRPr="00FF6D18">
        <w:rPr>
          <w:rStyle w:val="a8"/>
          <w:rFonts w:ascii="Times New Roman" w:hAnsi="Times New Roman" w:cs="Times New Roman"/>
          <w:b w:val="0"/>
          <w:sz w:val="28"/>
          <w:szCs w:val="28"/>
        </w:rPr>
        <w:t>не позднее 25 календарных дней</w:t>
      </w:r>
      <w:r w:rsidRPr="00FF6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F6D18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окончания отчетного периода. Уплаченные авансовые платежи засчитываются в счет налога по итогам налогового (отчетного) периода (года) (</w:t>
      </w:r>
      <w:r w:rsidRPr="00FF6D18">
        <w:rPr>
          <w:rFonts w:ascii="Times New Roman" w:hAnsi="Times New Roman" w:cs="Times New Roman"/>
          <w:sz w:val="28"/>
          <w:szCs w:val="28"/>
        </w:rPr>
        <w:t>п.5 ст. 346.21 НК РФ</w:t>
      </w:r>
      <w:r w:rsidR="00FF6D18" w:rsidRPr="00FF6D1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). </w:t>
      </w:r>
      <w:r w:rsidR="00FF6D18" w:rsidRPr="00FF6D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2A3A" w:rsidRDefault="00FF6D18" w:rsidP="00D32A3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A3A">
        <w:rPr>
          <w:sz w:val="28"/>
          <w:szCs w:val="28"/>
          <w:shd w:val="clear" w:color="auto" w:fill="FFFFFF"/>
        </w:rPr>
        <w:t xml:space="preserve">Налоговые декларации подаются в налоговый орган </w:t>
      </w:r>
      <w:r w:rsidRPr="00D32A3A">
        <w:rPr>
          <w:rStyle w:val="a8"/>
          <w:b w:val="0"/>
          <w:sz w:val="28"/>
          <w:szCs w:val="28"/>
          <w:shd w:val="clear" w:color="auto" w:fill="FFFFFF"/>
        </w:rPr>
        <w:t>не позднее 31 марта</w:t>
      </w:r>
      <w:r w:rsidRPr="00D32A3A">
        <w:rPr>
          <w:b/>
          <w:sz w:val="28"/>
          <w:szCs w:val="28"/>
          <w:shd w:val="clear" w:color="auto" w:fill="FFFFFF"/>
        </w:rPr>
        <w:t> </w:t>
      </w:r>
      <w:r w:rsidRPr="00D32A3A">
        <w:rPr>
          <w:sz w:val="28"/>
          <w:szCs w:val="28"/>
          <w:shd w:val="clear" w:color="auto" w:fill="FFFFFF"/>
        </w:rPr>
        <w:t>года, следующего за истекшим налоговым периодом. Налог платится по итогам года  </w:t>
      </w:r>
      <w:r w:rsidRPr="00D32A3A">
        <w:rPr>
          <w:rStyle w:val="a8"/>
          <w:b w:val="0"/>
          <w:sz w:val="28"/>
          <w:szCs w:val="28"/>
          <w:shd w:val="clear" w:color="auto" w:fill="FFFFFF"/>
        </w:rPr>
        <w:t>не позднее 31 марта</w:t>
      </w:r>
      <w:r w:rsidRPr="00D32A3A">
        <w:rPr>
          <w:sz w:val="28"/>
          <w:szCs w:val="28"/>
          <w:shd w:val="clear" w:color="auto" w:fill="FFFFFF"/>
        </w:rPr>
        <w:t> года, следующего за истекшим налоговым периодом. Если последний день срока уплаты налога (авансового платежа) выпадает на выходной или нерабочий праздничный день, перечислить налог плательщик обязан в ближайший следующий за ним рабочий день.</w:t>
      </w:r>
      <w:r w:rsidR="00D32A3A" w:rsidRPr="00D32A3A">
        <w:rPr>
          <w:sz w:val="28"/>
          <w:szCs w:val="28"/>
        </w:rPr>
        <w:t xml:space="preserve"> Льготы данным режимом налогообложения не предусмотрены.</w:t>
      </w:r>
    </w:p>
    <w:p w:rsidR="00FF6D18" w:rsidRPr="00D32A3A" w:rsidRDefault="00FF6D18" w:rsidP="00D32A3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A3A">
        <w:rPr>
          <w:sz w:val="28"/>
          <w:szCs w:val="28"/>
          <w:shd w:val="clear" w:color="auto" w:fill="FFFFFF"/>
        </w:rPr>
        <w:t>Опоздание со сдачей отчетности влечет за собой штраф в размере о</w:t>
      </w:r>
      <w:r w:rsidRPr="00D32A3A">
        <w:rPr>
          <w:rStyle w:val="a8"/>
          <w:b w:val="0"/>
          <w:sz w:val="28"/>
          <w:szCs w:val="28"/>
        </w:rPr>
        <w:t xml:space="preserve">т 5% до 30% </w:t>
      </w:r>
      <w:r w:rsidRPr="00D32A3A">
        <w:rPr>
          <w:sz w:val="28"/>
          <w:szCs w:val="28"/>
          <w:shd w:val="clear" w:color="auto" w:fill="FFFFFF"/>
        </w:rPr>
        <w:t>суммы неуплаченного налога за каждый полный либо неполный месяц просрочки, но не менее 1000 руб. (ст. 119 НК РФ).</w:t>
      </w:r>
    </w:p>
    <w:p w:rsidR="00665DA0" w:rsidRDefault="00FF6D18" w:rsidP="0066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3A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Задержка платежа грозит взысканием пеней. Размер пени рассчитывается как процент, который равен 1/300 ставки рефинансирования, от перечисленной не в полном объеме либо частично суммы взноса, либо налога за каждый день просрочки (ст.75 НК РФ).</w:t>
      </w:r>
      <w:r w:rsidR="00D32A3A">
        <w:rPr>
          <w:rFonts w:ascii="Times New Roman" w:hAnsi="Times New Roman" w:cs="Times New Roman"/>
          <w:sz w:val="28"/>
          <w:szCs w:val="28"/>
        </w:rPr>
        <w:t xml:space="preserve"> </w:t>
      </w:r>
      <w:r w:rsidRPr="00D32A3A">
        <w:rPr>
          <w:rFonts w:ascii="Times New Roman" w:hAnsi="Times New Roman" w:cs="Times New Roman"/>
          <w:sz w:val="28"/>
          <w:szCs w:val="28"/>
          <w:shd w:val="clear" w:color="auto" w:fill="FFFFFF"/>
        </w:rPr>
        <w:t>За неуплату налога предусмотрен штраф в размере</w:t>
      </w:r>
      <w:r w:rsidRPr="00D32A3A">
        <w:rPr>
          <w:rFonts w:ascii="Times New Roman" w:hAnsi="Times New Roman" w:cs="Times New Roman"/>
          <w:sz w:val="28"/>
          <w:szCs w:val="28"/>
        </w:rPr>
        <w:t xml:space="preserve"> от 20% до 40% </w:t>
      </w:r>
      <w:r w:rsidRPr="00D32A3A">
        <w:rPr>
          <w:rFonts w:ascii="Times New Roman" w:hAnsi="Times New Roman" w:cs="Times New Roman"/>
          <w:sz w:val="28"/>
          <w:szCs w:val="28"/>
          <w:shd w:val="clear" w:color="auto" w:fill="FFFFFF"/>
        </w:rPr>
        <w:t>суммы неуплаченного налога (ст. 122 НК РФ)</w:t>
      </w:r>
      <w:r w:rsidR="00665D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A3A" w:rsidRDefault="002E1A6F" w:rsidP="00665D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ОСОБЕННОСТИ УЧЕТА НАЛОГООБЛОЖЕНИЯ ДЕЯТЕЛЬНОСТИ ПРЕДПРИЯТИЯ</w:t>
      </w:r>
    </w:p>
    <w:p w:rsidR="00D32A3A" w:rsidRDefault="00D32A3A" w:rsidP="00D32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3A" w:rsidRDefault="00543A3F" w:rsidP="00D32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4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A3A">
        <w:rPr>
          <w:rFonts w:ascii="Times New Roman" w:hAnsi="Times New Roman" w:cs="Times New Roman"/>
          <w:sz w:val="28"/>
          <w:szCs w:val="28"/>
        </w:rPr>
        <w:t>Общая характеристика налогов, уплачиваемых  организацией</w:t>
      </w:r>
    </w:p>
    <w:p w:rsidR="00D575CC" w:rsidRDefault="00D575CC" w:rsidP="00D32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9" w:rsidRDefault="00AF7A49" w:rsidP="00AF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находится на упрощенной системе налогообложения, то она уплачивает налог, исчисленный при применении УСН, транспортный налог, земельный налог, НДФЛ, страховые взносы во внебюджетные фонды.</w:t>
      </w:r>
    </w:p>
    <w:p w:rsidR="00665DA0" w:rsidRPr="00DE6932" w:rsidRDefault="00665DA0" w:rsidP="00665DA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DA0">
        <w:rPr>
          <w:color w:val="000000"/>
          <w:sz w:val="28"/>
          <w:szCs w:val="28"/>
        </w:rPr>
        <w:t xml:space="preserve">Плательщиками упрощенного налога являются организации или индивидуальные предприниматели, которые выбрали данный налоговый режим и уплачивают налоги, опираясь на положения гл. 26.2 НК РФ (п. 1 ст. 346.12 НК РФ). </w:t>
      </w:r>
      <w:r w:rsidRPr="00B033EF">
        <w:rPr>
          <w:sz w:val="28"/>
          <w:szCs w:val="28"/>
          <w:shd w:val="clear" w:color="auto" w:fill="FFFFFF"/>
        </w:rPr>
        <w:t>В рамках УСН можно выбрать объект налогообложения доходы или доходы, уменьшенные на величину произведенных расходов</w:t>
      </w:r>
      <w:r w:rsidRPr="00DE693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DE6932">
        <w:rPr>
          <w:sz w:val="28"/>
          <w:szCs w:val="28"/>
        </w:rPr>
        <w:t>Для упрощённой системы налогообложения налоговые ставки зависят от выбранного предпринимателем или организацией объекта налогообложения.</w:t>
      </w:r>
      <w:r>
        <w:rPr>
          <w:sz w:val="28"/>
          <w:szCs w:val="28"/>
        </w:rPr>
        <w:t xml:space="preserve"> </w:t>
      </w:r>
      <w:r w:rsidRPr="00DE6932">
        <w:rPr>
          <w:sz w:val="28"/>
          <w:szCs w:val="28"/>
        </w:rPr>
        <w:t>При объекте налогообложения «доходы» ставка составляет 6%.</w:t>
      </w:r>
    </w:p>
    <w:p w:rsidR="00665DA0" w:rsidRPr="00B033EF" w:rsidRDefault="00665DA0" w:rsidP="00665DA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3EF">
        <w:rPr>
          <w:sz w:val="28"/>
          <w:szCs w:val="28"/>
        </w:rPr>
        <w:t>Законами субъектов РФ ставка может быть снижена до 1%. Налог уплачивается с суммы доходов. При расчёте платежа за 1 квартал берутся доходы за квартал, за полугодие – доходы за полугодие и т. д.</w:t>
      </w:r>
      <w:r>
        <w:rPr>
          <w:sz w:val="28"/>
          <w:szCs w:val="28"/>
        </w:rPr>
        <w:t xml:space="preserve"> </w:t>
      </w:r>
      <w:r w:rsidRPr="00B033EF">
        <w:rPr>
          <w:sz w:val="28"/>
          <w:szCs w:val="28"/>
        </w:rPr>
        <w:t>Если объектом налогообложения являются «доходы минус расходы», ставка составляет 15%.</w:t>
      </w:r>
    </w:p>
    <w:p w:rsidR="00665DA0" w:rsidRPr="00B033EF" w:rsidRDefault="00665DA0" w:rsidP="00665DA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3EF">
        <w:rPr>
          <w:sz w:val="28"/>
          <w:szCs w:val="28"/>
        </w:rPr>
        <w:t>При этом региональными законами могут устанавливаться дифференцированные ставки налога по УСН в пределах от 5 до 15 процентов. Пониженная ставка может распространяться на всех налогоплательщиков, либо устанавливаться для определённых категорий. В этом случае для расчёта налога берётся доход, уменьшенный на величину расхода.</w:t>
      </w:r>
    </w:p>
    <w:p w:rsidR="00665DA0" w:rsidRPr="00B033EF" w:rsidRDefault="00665DA0" w:rsidP="00665DA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3EF">
        <w:rPr>
          <w:sz w:val="28"/>
          <w:szCs w:val="28"/>
        </w:rPr>
        <w:t>Для предпринимателей, выбравших объект "доходы минус расходы", действует правило минимального налога: если по итогам года сумма исчисленного налога оказалась меньше 1% полученных за год доходов, уплачивается минимальный налог в размере 1% от полученных доходов.</w:t>
      </w:r>
    </w:p>
    <w:p w:rsidR="00665DA0" w:rsidRPr="00423B25" w:rsidRDefault="00665DA0" w:rsidP="00423B2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25">
        <w:rPr>
          <w:sz w:val="28"/>
          <w:szCs w:val="28"/>
        </w:rPr>
        <w:lastRenderedPageBreak/>
        <w:t>Транспортный налог является региональным налогом, устанавливается и вводится в действие законами субъектов Российской Федерации о налоге и обязателен к уплате на территории соответствующего субъекта Российской Федерации.</w:t>
      </w:r>
    </w:p>
    <w:p w:rsidR="00665DA0" w:rsidRPr="00423B25" w:rsidRDefault="00665DA0" w:rsidP="00423B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25">
        <w:rPr>
          <w:rFonts w:ascii="Times New Roman" w:hAnsi="Times New Roman" w:cs="Times New Roman"/>
          <w:sz w:val="28"/>
          <w:szCs w:val="28"/>
        </w:rPr>
        <w:t>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 статьей 358 НК РФ.</w:t>
      </w:r>
    </w:p>
    <w:p w:rsidR="00423B25" w:rsidRPr="00423B25" w:rsidRDefault="00423B25" w:rsidP="00423B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Объектом налогообложения признаются автомобили, мотоциклы, мотороллеры, автобусы и другие самоходные </w:t>
      </w:r>
      <w:proofErr w:type="gramStart"/>
      <w:r w:rsidRPr="00423B25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</w:t>
      </w:r>
      <w:proofErr w:type="gramEnd"/>
      <w:r w:rsidRPr="00423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423B25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гидроциклы</w:t>
      </w:r>
      <w:proofErr w:type="spellEnd"/>
      <w:r w:rsidRPr="00423B25">
        <w:rPr>
          <w:rFonts w:ascii="Times New Roman" w:hAnsi="Times New Roman" w:cs="Times New Roman"/>
          <w:sz w:val="28"/>
          <w:szCs w:val="28"/>
          <w:shd w:val="clear" w:color="auto" w:fill="FFFFFF"/>
        </w:rPr>
        <w:t>, несамоходные (буксируемые суда) и другие водные и воздушные транспортные средства (далее в настоящей главе - транспортные средства), зарегистрированные в установленном порядке в соответствии с законодательством Российской Федерации.</w:t>
      </w:r>
    </w:p>
    <w:p w:rsidR="00423B25" w:rsidRPr="00423B25" w:rsidRDefault="00423B25" w:rsidP="00423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исчислении транспортного налога налоговая база определяется:</w:t>
      </w:r>
    </w:p>
    <w:p w:rsidR="00423B25" w:rsidRPr="00423B25" w:rsidRDefault="00423B25" w:rsidP="009A5F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25">
        <w:rPr>
          <w:rFonts w:ascii="Times New Roman" w:eastAsia="Times New Roman" w:hAnsi="Times New Roman" w:cs="Times New Roman"/>
          <w:sz w:val="28"/>
          <w:szCs w:val="28"/>
        </w:rPr>
        <w:t>-как мощность двигателя в лошадиных силах в отношении транспортных средств, имеющих двигатели;</w:t>
      </w:r>
    </w:p>
    <w:p w:rsidR="00423B25" w:rsidRPr="00423B25" w:rsidRDefault="00423B25" w:rsidP="009A5F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25">
        <w:rPr>
          <w:rFonts w:ascii="Times New Roman" w:eastAsia="Times New Roman" w:hAnsi="Times New Roman" w:cs="Times New Roman"/>
          <w:sz w:val="28"/>
          <w:szCs w:val="28"/>
        </w:rPr>
        <w:t>-как тяга реактивного двигателя (суммарная тяга всех реактивных двигателей) в килограммах силы в отношении воздушных транспортных средств, имеющих реактивные двигатели;</w:t>
      </w:r>
    </w:p>
    <w:p w:rsidR="00423B25" w:rsidRPr="00423B25" w:rsidRDefault="00423B25" w:rsidP="009A5F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25">
        <w:rPr>
          <w:rFonts w:ascii="Times New Roman" w:eastAsia="Times New Roman" w:hAnsi="Times New Roman" w:cs="Times New Roman"/>
          <w:sz w:val="28"/>
          <w:szCs w:val="28"/>
        </w:rPr>
        <w:t>-как валовая вместимость в отношении водных несамоходных (буксируемых) транспортных средств;</w:t>
      </w:r>
    </w:p>
    <w:p w:rsidR="00423B25" w:rsidRPr="00423B25" w:rsidRDefault="00423B25" w:rsidP="009A5F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25">
        <w:rPr>
          <w:rFonts w:ascii="Times New Roman" w:eastAsia="Times New Roman" w:hAnsi="Times New Roman" w:cs="Times New Roman"/>
          <w:sz w:val="28"/>
          <w:szCs w:val="28"/>
        </w:rPr>
        <w:t>-как единица транспортного средства в отношении прочих водных и воздушных транспортных средств.</w:t>
      </w:r>
    </w:p>
    <w:p w:rsidR="00AF7A49" w:rsidRPr="00423B25" w:rsidRDefault="00423B25" w:rsidP="009A5F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B25">
        <w:rPr>
          <w:rFonts w:ascii="Times New Roman" w:eastAsia="Times New Roman" w:hAnsi="Times New Roman" w:cs="Times New Roman"/>
          <w:sz w:val="28"/>
          <w:szCs w:val="28"/>
        </w:rPr>
        <w:t xml:space="preserve">Налоговые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</w:t>
      </w:r>
      <w:r w:rsidRPr="00423B25">
        <w:rPr>
          <w:rFonts w:ascii="Times New Roman" w:eastAsia="Times New Roman" w:hAnsi="Times New Roman" w:cs="Times New Roman"/>
          <w:sz w:val="28"/>
          <w:szCs w:val="28"/>
        </w:rPr>
        <w:lastRenderedPageBreak/>
        <w:t>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средства.</w:t>
      </w:r>
      <w:proofErr w:type="gramEnd"/>
    </w:p>
    <w:p w:rsidR="00423B25" w:rsidRPr="00423B25" w:rsidRDefault="00423B25" w:rsidP="00423B2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25">
        <w:rPr>
          <w:sz w:val="28"/>
          <w:szCs w:val="28"/>
        </w:rPr>
        <w:t>Налогоплательщики-организации,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9" w:tgtFrame="_blank" w:history="1">
        <w:r w:rsidRPr="000C09CD">
          <w:rPr>
            <w:rStyle w:val="ad"/>
            <w:color w:val="auto"/>
            <w:sz w:val="28"/>
            <w:szCs w:val="28"/>
            <w:u w:val="none"/>
          </w:rPr>
          <w:t>заявление о предоставлении налоговой льготы</w:t>
        </w:r>
      </w:hyperlink>
      <w:r w:rsidRPr="000C09CD">
        <w:rPr>
          <w:sz w:val="28"/>
          <w:szCs w:val="28"/>
        </w:rPr>
        <w:t>,</w:t>
      </w:r>
      <w:r w:rsidRPr="00423B25">
        <w:rPr>
          <w:sz w:val="28"/>
          <w:szCs w:val="28"/>
        </w:rPr>
        <w:t xml:space="preserve"> а также вправе представить документы, подтверждающие право налогоплательщика на налоговую льготу.</w:t>
      </w:r>
    </w:p>
    <w:p w:rsidR="00423B25" w:rsidRPr="00423B25" w:rsidRDefault="00423B25" w:rsidP="00423B2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3B25">
        <w:rPr>
          <w:sz w:val="28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вышеуказанного запроса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D32A3A" w:rsidRPr="00423B25" w:rsidRDefault="00423B25" w:rsidP="0042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25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Налогоплательщики-организации исчисляют сумму налога и сумму авансового платежа по налогу самостоятельно. 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ставки.</w:t>
      </w:r>
    </w:p>
    <w:p w:rsidR="00D32A3A" w:rsidRPr="00FD2E5F" w:rsidRDefault="00423B25" w:rsidP="00FD2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5F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налог является местным налогом.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 статьей 389 НК РФ</w:t>
      </w:r>
      <w:r w:rsidRPr="00FD2E5F">
        <w:rPr>
          <w:rFonts w:ascii="Times New Roman" w:hAnsi="Times New Roman" w:cs="Times New Roman"/>
          <w:sz w:val="28"/>
          <w:szCs w:val="28"/>
        </w:rPr>
        <w:t>.</w:t>
      </w:r>
    </w:p>
    <w:p w:rsidR="006733E7" w:rsidRPr="00FD2E5F" w:rsidRDefault="006733E7" w:rsidP="00FD2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5F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Плательщиками налога признаются организации, обладающие земельными участками, признаваемыми объектом налогообложения в соответствии со ст. 389 НК РФ, на праве собственности, праве постоянного (бессрочного) пользования (п. 1 ст. 388 НК РФ).</w:t>
      </w:r>
    </w:p>
    <w:p w:rsidR="00D32A3A" w:rsidRPr="00FD2E5F" w:rsidRDefault="006733E7" w:rsidP="00FD2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5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6733E7" w:rsidRPr="00FD2E5F" w:rsidRDefault="006733E7" w:rsidP="00FD2E5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lastRenderedPageBreak/>
        <w:t>Налоговая база определяется как кадастровая стоимость земельных участков, признаваемых объектом налогообложения в соответствии со статьей 389 НК РФ.</w:t>
      </w:r>
    </w:p>
    <w:p w:rsidR="006733E7" w:rsidRPr="00FD2E5F" w:rsidRDefault="006733E7" w:rsidP="00FD2E5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 статьей 391 НК РФ.</w:t>
      </w:r>
    </w:p>
    <w:p w:rsidR="006733E7" w:rsidRPr="00FD2E5F" w:rsidRDefault="006733E7" w:rsidP="00FD2E5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</w:t>
      </w:r>
    </w:p>
    <w:p w:rsidR="006733E7" w:rsidRPr="00FD2E5F" w:rsidRDefault="006733E7" w:rsidP="00FD2E5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t>-0,3% в отношении земельных участков:</w:t>
      </w:r>
    </w:p>
    <w:p w:rsidR="006733E7" w:rsidRPr="00FD2E5F" w:rsidRDefault="006733E7" w:rsidP="009A5F0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733E7" w:rsidRPr="00FD2E5F" w:rsidRDefault="006733E7" w:rsidP="009A5F0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D2E5F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733E7" w:rsidRPr="00FD2E5F" w:rsidRDefault="006733E7" w:rsidP="009A5F0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</w:t>
      </w:r>
      <w:r w:rsidRPr="00FD2E5F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Федерации»;</w:t>
      </w:r>
    </w:p>
    <w:p w:rsidR="006733E7" w:rsidRPr="00FD2E5F" w:rsidRDefault="006733E7" w:rsidP="009A5F0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 27 Земельного Кодекса Российской Федерации);</w:t>
      </w:r>
    </w:p>
    <w:p w:rsidR="006733E7" w:rsidRPr="00B24C12" w:rsidRDefault="006733E7" w:rsidP="009A5F0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5F">
        <w:rPr>
          <w:sz w:val="28"/>
          <w:szCs w:val="28"/>
        </w:rPr>
        <w:t>-0,5% в отношении прочих земельных участков.</w:t>
      </w:r>
    </w:p>
    <w:p w:rsidR="00B24C12" w:rsidRPr="00B24C12" w:rsidRDefault="00B24C12" w:rsidP="00B2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у организации </w:t>
      </w:r>
      <w:r w:rsidR="00FD2E5F" w:rsidRPr="00B24C12">
        <w:rPr>
          <w:rFonts w:ascii="Times New Roman" w:hAnsi="Times New Roman" w:cs="Times New Roman"/>
          <w:sz w:val="28"/>
          <w:szCs w:val="28"/>
          <w:shd w:val="clear" w:color="auto" w:fill="FFFFFF"/>
        </w:rPr>
        <w:t>наемного персонала позволяет расценивать их как лиц, производящих выплату вознаграждений и обязанных уплачивать страховые взносы с этих вознаграждений</w:t>
      </w:r>
      <w:r w:rsidRPr="00B24C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4C12" w:rsidRPr="00B24C12" w:rsidRDefault="00B24C12" w:rsidP="00B24C1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4C12">
        <w:rPr>
          <w:sz w:val="28"/>
          <w:szCs w:val="28"/>
        </w:rPr>
        <w:t>Среди плательщиков взносов, в т. ч. применяющих УСН, преобладают юр</w:t>
      </w:r>
      <w:r w:rsidR="009A5F0E">
        <w:rPr>
          <w:sz w:val="28"/>
          <w:szCs w:val="28"/>
        </w:rPr>
        <w:t xml:space="preserve">идические </w:t>
      </w:r>
      <w:r w:rsidRPr="00B24C12">
        <w:rPr>
          <w:sz w:val="28"/>
          <w:szCs w:val="28"/>
        </w:rPr>
        <w:t>лица и ИП, имеющие наемных работников и начисляющие взносы по основным тарифам. Эти тарифы установлены ст. 425 НК РФ и предусматривают отчисления в размере:</w:t>
      </w:r>
    </w:p>
    <w:p w:rsidR="00B24C12" w:rsidRPr="00B24C12" w:rsidRDefault="00B24C12" w:rsidP="000C09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C12">
        <w:rPr>
          <w:rFonts w:ascii="Times New Roman" w:hAnsi="Times New Roman" w:cs="Times New Roman"/>
          <w:sz w:val="28"/>
          <w:szCs w:val="28"/>
        </w:rPr>
        <w:t>22% — на обязательное пенсионное страхование (ОПС) в пределах действующей предельной базы, которые за границами этого предела сменяются ставкой 10%;</w:t>
      </w:r>
    </w:p>
    <w:p w:rsidR="00B24C12" w:rsidRPr="00B24C12" w:rsidRDefault="00B24C12" w:rsidP="000C09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C12">
        <w:rPr>
          <w:rFonts w:ascii="Times New Roman" w:hAnsi="Times New Roman" w:cs="Times New Roman"/>
          <w:sz w:val="28"/>
          <w:szCs w:val="28"/>
        </w:rPr>
        <w:t>2,9% (или 1,8% для нерезидентов) — на обязательное социальное страхование (ОСС) по нетрудоспособности и материнству в пределах действующей предельной базы, которые по достижении этого предела перестают начисляться;</w:t>
      </w:r>
    </w:p>
    <w:p w:rsidR="00B24C12" w:rsidRPr="00B24C12" w:rsidRDefault="00B24C12" w:rsidP="000C09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C12">
        <w:rPr>
          <w:rFonts w:ascii="Times New Roman" w:hAnsi="Times New Roman" w:cs="Times New Roman"/>
          <w:sz w:val="28"/>
          <w:szCs w:val="28"/>
        </w:rPr>
        <w:t>5,1% — на обязательное медицинское страхование (ОМС), предельная база для которых не устанавливается, и они начисляются со всех облагаемых взносами выплат.</w:t>
      </w:r>
    </w:p>
    <w:p w:rsidR="00FD2E5F" w:rsidRDefault="00B24C12" w:rsidP="00B2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УСН не освобождает организацию от уплаты страховых взносов. Взносы должны платиться с выплат в пользу наемных работников. Порядок определения суммы взносов, начисляемых по наемным работникам  различен. </w:t>
      </w:r>
    </w:p>
    <w:p w:rsidR="00FD2E5F" w:rsidRDefault="00FD2E5F" w:rsidP="00D32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09" w:rsidRDefault="000B0509" w:rsidP="00D32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0E" w:rsidRDefault="009A5F0E" w:rsidP="00D32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3A" w:rsidRDefault="00D32A3A" w:rsidP="009F03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Порядок расчета и особенности учета налоговых платежей  предприятия</w:t>
      </w:r>
    </w:p>
    <w:p w:rsidR="005B425E" w:rsidRPr="00E43143" w:rsidRDefault="005B425E" w:rsidP="00823C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</w:pPr>
    </w:p>
    <w:p w:rsidR="00C73AC1" w:rsidRPr="00C73AC1" w:rsidRDefault="00C73AC1" w:rsidP="00B61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C73A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Применяя упрощенную систему налогообложения ООО «</w:t>
      </w:r>
      <w:proofErr w:type="spellStart"/>
      <w:r w:rsidRPr="00C73A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Pr="00C73AC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»  выплачивает:</w:t>
      </w:r>
    </w:p>
    <w:p w:rsidR="00C73AC1" w:rsidRPr="00B61E76" w:rsidRDefault="00B61E76" w:rsidP="00B61E76">
      <w:pPr>
        <w:spacing w:after="0" w:line="360" w:lineRule="auto"/>
        <w:ind w:left="786" w:hanging="7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-</w:t>
      </w:r>
      <w:r w:rsidR="009A4B2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</w:t>
      </w:r>
      <w:r w:rsidR="00C73AC1" w:rsidRPr="00B61E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сновной налог на УСН;</w:t>
      </w:r>
    </w:p>
    <w:p w:rsidR="00C73AC1" w:rsidRPr="00B61E76" w:rsidRDefault="00B61E76" w:rsidP="00B61E76">
      <w:pPr>
        <w:spacing w:after="0" w:line="360" w:lineRule="auto"/>
        <w:ind w:left="284" w:hanging="7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      -</w:t>
      </w:r>
      <w:r w:rsidR="009A4B2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т</w:t>
      </w:r>
      <w:r w:rsidR="00C73AC1" w:rsidRPr="00B61E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ранспортный налог;</w:t>
      </w:r>
    </w:p>
    <w:p w:rsidR="00C73AC1" w:rsidRPr="00B61E76" w:rsidRDefault="00B61E76" w:rsidP="00B61E76">
      <w:pPr>
        <w:spacing w:after="0" w:line="360" w:lineRule="auto"/>
        <w:ind w:left="284" w:hanging="7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      -</w:t>
      </w:r>
      <w:r w:rsidR="009A4B2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з</w:t>
      </w:r>
      <w:r w:rsidR="00C73AC1" w:rsidRPr="00B61E7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емельный налог.</w:t>
      </w:r>
    </w:p>
    <w:p w:rsidR="00823C8A" w:rsidRPr="00374400" w:rsidRDefault="00C73AC1" w:rsidP="00B61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Основной налог на УСН выплачивается авансовыми платежами ежеквартально</w:t>
      </w:r>
      <w:r w:rsidR="00B61E76" w:rsidRPr="00374400">
        <w:rPr>
          <w:rFonts w:ascii="Times New Roman" w:eastAsia="Times New Roman" w:hAnsi="Times New Roman" w:cs="Times New Roman"/>
          <w:sz w:val="28"/>
          <w:szCs w:val="28"/>
        </w:rPr>
        <w:t xml:space="preserve">. А по итогам налогового периода нужно составить декларацию и доплатить оставшуюся сумму налога. </w:t>
      </w:r>
      <w:r w:rsidR="00823C8A" w:rsidRPr="00374400">
        <w:rPr>
          <w:rFonts w:ascii="Times New Roman" w:eastAsia="Times New Roman" w:hAnsi="Times New Roman" w:cs="Times New Roman"/>
          <w:sz w:val="28"/>
          <w:szCs w:val="28"/>
        </w:rPr>
        <w:t>Расчет налога, в связи с применением УСН на пре</w:t>
      </w:r>
      <w:r w:rsidR="00766130" w:rsidRPr="00374400">
        <w:rPr>
          <w:rFonts w:ascii="Times New Roman" w:eastAsia="Times New Roman" w:hAnsi="Times New Roman" w:cs="Times New Roman"/>
          <w:sz w:val="28"/>
          <w:szCs w:val="28"/>
        </w:rPr>
        <w:t>дприятии представлен в таблице 2</w:t>
      </w:r>
      <w:r w:rsidR="00823C8A" w:rsidRPr="00374400">
        <w:rPr>
          <w:rFonts w:ascii="Times New Roman" w:eastAsia="Times New Roman" w:hAnsi="Times New Roman" w:cs="Times New Roman"/>
          <w:sz w:val="28"/>
          <w:szCs w:val="28"/>
        </w:rPr>
        <w:t xml:space="preserve">.1  </w:t>
      </w:r>
    </w:p>
    <w:p w:rsidR="00823C8A" w:rsidRPr="00374400" w:rsidRDefault="00766130" w:rsidP="00823C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="00823C8A" w:rsidRPr="00374400">
        <w:rPr>
          <w:rFonts w:ascii="Times New Roman" w:eastAsia="Times New Roman" w:hAnsi="Times New Roman" w:cs="Times New Roman"/>
          <w:sz w:val="28"/>
          <w:szCs w:val="28"/>
        </w:rPr>
        <w:t>.1</w:t>
      </w:r>
    </w:p>
    <w:p w:rsidR="00823C8A" w:rsidRPr="00374400" w:rsidRDefault="00823C8A" w:rsidP="00823C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Расчет налога по УСН с объектом «доходы (6%)» ООО «</w:t>
      </w:r>
      <w:proofErr w:type="spellStart"/>
      <w:r w:rsidRPr="00374400">
        <w:rPr>
          <w:rFonts w:ascii="Times New Roman" w:eastAsia="Times New Roman" w:hAnsi="Times New Roman" w:cs="Times New Roman"/>
          <w:sz w:val="28"/>
          <w:szCs w:val="28"/>
        </w:rPr>
        <w:t>Агропродукт</w:t>
      </w:r>
      <w:proofErr w:type="spellEnd"/>
      <w:r w:rsidRPr="00374400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b"/>
        <w:tblW w:w="9571" w:type="dxa"/>
        <w:tblLook w:val="04A0"/>
      </w:tblPr>
      <w:tblGrid>
        <w:gridCol w:w="1242"/>
        <w:gridCol w:w="2410"/>
        <w:gridCol w:w="2835"/>
        <w:gridCol w:w="3084"/>
      </w:tblGrid>
      <w:tr w:rsidR="00823C8A" w:rsidRPr="00374400" w:rsidTr="00DE6932">
        <w:tc>
          <w:tcPr>
            <w:tcW w:w="1242" w:type="dxa"/>
          </w:tcPr>
          <w:p w:rsidR="00823C8A" w:rsidRPr="00374400" w:rsidRDefault="00823C8A" w:rsidP="00DE6932">
            <w:pPr>
              <w:spacing w:after="75"/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2410" w:type="dxa"/>
          </w:tcPr>
          <w:p w:rsidR="00823C8A" w:rsidRPr="00374400" w:rsidRDefault="00823C8A" w:rsidP="00DE6932">
            <w:pPr>
              <w:spacing w:after="75"/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Доходы нарастающим итогом, руб.</w:t>
            </w:r>
          </w:p>
        </w:tc>
        <w:tc>
          <w:tcPr>
            <w:tcW w:w="2835" w:type="dxa"/>
            <w:vAlign w:val="center"/>
          </w:tcPr>
          <w:p w:rsidR="00823C8A" w:rsidRPr="00374400" w:rsidRDefault="00823C8A" w:rsidP="00DE69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Исчисленные авансовые платежи и налог за год, руб.</w:t>
            </w:r>
          </w:p>
          <w:p w:rsidR="00823C8A" w:rsidRPr="00374400" w:rsidRDefault="00823C8A" w:rsidP="00DE69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 xml:space="preserve">(гр. 2 </w:t>
            </w:r>
            <w:proofErr w:type="spellStart"/>
            <w:r w:rsidRPr="00374400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74400">
              <w:rPr>
                <w:rFonts w:ascii="Times New Roman" w:eastAsia="Times New Roman" w:hAnsi="Times New Roman" w:cs="Times New Roman"/>
              </w:rPr>
              <w:t xml:space="preserve"> 6 процентов)</w:t>
            </w:r>
          </w:p>
        </w:tc>
        <w:tc>
          <w:tcPr>
            <w:tcW w:w="3084" w:type="dxa"/>
            <w:vAlign w:val="center"/>
          </w:tcPr>
          <w:p w:rsidR="00823C8A" w:rsidRPr="00374400" w:rsidRDefault="00823C8A" w:rsidP="00DE69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Сумма уплаченных взносов и пособий, на которую можно уменьшить авансовые платежи и налог за год, руб.</w:t>
            </w:r>
          </w:p>
          <w:p w:rsidR="00823C8A" w:rsidRPr="00374400" w:rsidRDefault="00823C8A" w:rsidP="00DE69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Налоговый вычет (НВ)</w:t>
            </w:r>
          </w:p>
          <w:p w:rsidR="00823C8A" w:rsidRPr="00374400" w:rsidRDefault="00823C8A" w:rsidP="00DE693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 xml:space="preserve">(гр. 3 </w:t>
            </w:r>
            <w:proofErr w:type="spellStart"/>
            <w:r w:rsidRPr="00374400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374400">
              <w:rPr>
                <w:rFonts w:ascii="Times New Roman" w:eastAsia="Times New Roman" w:hAnsi="Times New Roman" w:cs="Times New Roman"/>
              </w:rPr>
              <w:t xml:space="preserve"> 50 процентов)</w:t>
            </w:r>
          </w:p>
        </w:tc>
      </w:tr>
      <w:tr w:rsidR="00823C8A" w:rsidRPr="00374400" w:rsidTr="00DE6932">
        <w:tc>
          <w:tcPr>
            <w:tcW w:w="1242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84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3C8A" w:rsidRPr="00374400" w:rsidTr="00DE6932">
        <w:tc>
          <w:tcPr>
            <w:tcW w:w="1242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I квартал</w:t>
            </w:r>
          </w:p>
        </w:tc>
        <w:tc>
          <w:tcPr>
            <w:tcW w:w="2410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870 000</w:t>
            </w:r>
          </w:p>
        </w:tc>
        <w:tc>
          <w:tcPr>
            <w:tcW w:w="2835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52 200</w:t>
            </w:r>
          </w:p>
        </w:tc>
        <w:tc>
          <w:tcPr>
            <w:tcW w:w="3084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823C8A" w:rsidRPr="00374400" w:rsidTr="00DE6932">
        <w:tc>
          <w:tcPr>
            <w:tcW w:w="1242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2410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1 305 000</w:t>
            </w:r>
          </w:p>
        </w:tc>
        <w:tc>
          <w:tcPr>
            <w:tcW w:w="2835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78 300</w:t>
            </w:r>
          </w:p>
        </w:tc>
        <w:tc>
          <w:tcPr>
            <w:tcW w:w="3084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39 150</w:t>
            </w:r>
          </w:p>
        </w:tc>
      </w:tr>
      <w:tr w:rsidR="00823C8A" w:rsidRPr="00374400" w:rsidTr="00DE6932">
        <w:tc>
          <w:tcPr>
            <w:tcW w:w="1242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410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1 400 000</w:t>
            </w:r>
          </w:p>
        </w:tc>
        <w:tc>
          <w:tcPr>
            <w:tcW w:w="2835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84 000</w:t>
            </w:r>
          </w:p>
        </w:tc>
        <w:tc>
          <w:tcPr>
            <w:tcW w:w="3084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42 000</w:t>
            </w:r>
          </w:p>
        </w:tc>
      </w:tr>
      <w:tr w:rsidR="00823C8A" w:rsidRPr="00374400" w:rsidTr="00DE6932">
        <w:tc>
          <w:tcPr>
            <w:tcW w:w="1242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410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1 800 000</w:t>
            </w:r>
          </w:p>
        </w:tc>
        <w:tc>
          <w:tcPr>
            <w:tcW w:w="2835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108 000</w:t>
            </w:r>
          </w:p>
        </w:tc>
        <w:tc>
          <w:tcPr>
            <w:tcW w:w="3084" w:type="dxa"/>
            <w:vAlign w:val="center"/>
          </w:tcPr>
          <w:p w:rsidR="00823C8A" w:rsidRPr="00374400" w:rsidRDefault="00823C8A" w:rsidP="00DE6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4400">
              <w:rPr>
                <w:rFonts w:ascii="Times New Roman" w:eastAsia="Times New Roman" w:hAnsi="Times New Roman" w:cs="Times New Roman"/>
              </w:rPr>
              <w:t>54 000</w:t>
            </w:r>
          </w:p>
        </w:tc>
      </w:tr>
    </w:tbl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Для определения авансового платежа, подлежащего оплате по итогам отчетного периода, существует формула: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АП = АП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400">
        <w:rPr>
          <w:rFonts w:ascii="Times New Roman" w:eastAsia="Times New Roman" w:hAnsi="Times New Roman" w:cs="Times New Roman"/>
          <w:sz w:val="28"/>
          <w:szCs w:val="28"/>
        </w:rPr>
        <w:t>расч</w:t>
      </w:r>
      <w:proofErr w:type="spellEnd"/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НВ 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400">
        <w:rPr>
          <w:rFonts w:ascii="Times New Roman" w:eastAsia="Times New Roman" w:hAnsi="Times New Roman" w:cs="Times New Roman"/>
          <w:sz w:val="28"/>
          <w:szCs w:val="28"/>
        </w:rPr>
        <w:t>АПисч</w:t>
      </w:r>
      <w:proofErr w:type="spellEnd"/>
      <w:r w:rsidRPr="00374400"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                    (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74400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где АП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400">
        <w:rPr>
          <w:rFonts w:ascii="Times New Roman" w:eastAsia="Times New Roman" w:hAnsi="Times New Roman" w:cs="Times New Roman"/>
          <w:sz w:val="28"/>
          <w:szCs w:val="28"/>
        </w:rPr>
        <w:t>расч</w:t>
      </w:r>
      <w:proofErr w:type="spellEnd"/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авансовый платеж, приходящийся на налоговую базу, определенную с начала года до конца отчетного периода, за который производится расчет;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НВ 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в размере уплаченных взносов на обязательное социальное страхование и выплаченных работникам пособий по временной нетрудоспособности;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lastRenderedPageBreak/>
        <w:t>АП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400">
        <w:rPr>
          <w:rFonts w:ascii="Times New Roman" w:eastAsia="Times New Roman" w:hAnsi="Times New Roman" w:cs="Times New Roman"/>
          <w:sz w:val="28"/>
          <w:szCs w:val="28"/>
        </w:rPr>
        <w:t>исч</w:t>
      </w:r>
      <w:proofErr w:type="spellEnd"/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B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4400">
        <w:rPr>
          <w:rFonts w:ascii="Times New Roman" w:eastAsia="Times New Roman" w:hAnsi="Times New Roman" w:cs="Times New Roman"/>
          <w:sz w:val="28"/>
          <w:szCs w:val="28"/>
        </w:rPr>
        <w:t xml:space="preserve"> сумма авансовых платежей, исчисленных (подлежащих уплате) по итогам предыдущих отчетных периодов (в текущем налоговом периоде).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Таким образом, авансовые платежи и налог к уплате будут такими: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За I квартал — 26 100 рублей (52 200 руб. — 26 100 руб.).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За полугодие — 13 050 рублей (78 300 руб. — 39 150 руб. — 26 100 руб.).</w:t>
      </w:r>
    </w:p>
    <w:p w:rsidR="00823C8A" w:rsidRPr="00374400" w:rsidRDefault="00823C8A" w:rsidP="00823C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За 9 месяцев — 2 850 рублей (84 000 руб. — 42 000 руб. — 26 100 руб. — 13 050 руб.).</w:t>
      </w:r>
    </w:p>
    <w:p w:rsidR="00374400" w:rsidRPr="00992237" w:rsidRDefault="00823C8A" w:rsidP="00992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4400">
        <w:rPr>
          <w:rFonts w:ascii="Times New Roman" w:eastAsia="Times New Roman" w:hAnsi="Times New Roman" w:cs="Times New Roman"/>
          <w:sz w:val="28"/>
          <w:szCs w:val="28"/>
        </w:rPr>
        <w:t>За год — 12 000 рублей (108 000 руб. — 54 000 руб. — 26 100 руб. – 13 050 руб. — 2 850 руб.).</w:t>
      </w:r>
    </w:p>
    <w:p w:rsidR="00823C8A" w:rsidRPr="00992237" w:rsidRDefault="00374400" w:rsidP="00D0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ООО «</w:t>
      </w:r>
      <w:proofErr w:type="spellStart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плачивает транспортный налог. Этот </w:t>
      </w:r>
      <w:r w:rsidR="00823C8A"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 является региональным налогом, устанавливается и вводится в действие законами субъектов РФ о налоге и обязателен к уплате на территории соответствующего субъекта РФ. </w:t>
      </w:r>
      <w:r w:rsidR="00AC25B8"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 рассчитывается как произведение налоговой базы и ставки. </w:t>
      </w:r>
    </w:p>
    <w:p w:rsidR="00AC25B8" w:rsidRPr="00992237" w:rsidRDefault="00AC25B8" w:rsidP="00823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ТН=НБ</w:t>
      </w:r>
      <w:proofErr w:type="gramStart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proofErr w:type="gramEnd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СН</w:t>
      </w:r>
      <w:r w:rsidR="00D06E92"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(2</w:t>
      </w:r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E6ECF" w:rsidRPr="005561DA" w:rsidRDefault="00D06E92" w:rsidP="00823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где Н</w:t>
      </w:r>
      <w:proofErr w:type="gramStart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Б-</w:t>
      </w:r>
      <w:proofErr w:type="gramEnd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налоговая база</w:t>
      </w:r>
      <w:r w:rsidRPr="005561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06E92" w:rsidRPr="00992237" w:rsidRDefault="00D06E92" w:rsidP="00823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СН-ставка</w:t>
      </w:r>
      <w:proofErr w:type="spellEnd"/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налога.</w:t>
      </w:r>
    </w:p>
    <w:p w:rsidR="003E6ECF" w:rsidRPr="009A4B24" w:rsidRDefault="00D06E92" w:rsidP="00823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пример расчета налоговой базы на примере предприятия ООО «</w:t>
      </w:r>
      <w:proofErr w:type="spellStart"/>
      <w:r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992237"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балансе предприятия числится транспортное средство марки  ВАЗ 21041-40 , мощностью 74,1 л.</w:t>
      </w:r>
      <w:proofErr w:type="gramStart"/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92237"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Налоговая</w:t>
      </w:r>
      <w:proofErr w:type="gramEnd"/>
      <w:r w:rsidR="00992237"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ставка </w:t>
      </w:r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данного вида транспортного средства </w:t>
      </w:r>
      <w:r w:rsidR="00992237"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равна 7</w:t>
      </w:r>
      <w:r w:rsidR="00350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/л.с</w:t>
      </w:r>
      <w:r w:rsidR="00992237"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Рассчитаем сумму транспортного налога.</w:t>
      </w:r>
    </w:p>
    <w:p w:rsidR="003E6ECF" w:rsidRPr="009A4B24" w:rsidRDefault="00D06E92" w:rsidP="00992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ТН=74</w:t>
      </w:r>
      <w:r w:rsidRPr="009A4B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>518 (рублей).</w:t>
      </w:r>
      <w:r w:rsidR="009A4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сумма транспортного налога за 2019 год составила </w:t>
      </w:r>
      <w:r w:rsidR="00B5186D">
        <w:rPr>
          <w:rFonts w:ascii="Times New Roman" w:hAnsi="Times New Roman" w:cs="Times New Roman"/>
          <w:sz w:val="28"/>
          <w:szCs w:val="28"/>
          <w:shd w:val="clear" w:color="auto" w:fill="FFFFFF"/>
        </w:rPr>
        <w:t>518 руб.</w:t>
      </w:r>
    </w:p>
    <w:p w:rsidR="00823C8A" w:rsidRPr="00992237" w:rsidRDefault="00823C8A" w:rsidP="00823C8A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Налоговые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средства.</w:t>
      </w:r>
    </w:p>
    <w:p w:rsidR="009F03A3" w:rsidRDefault="006C007E" w:rsidP="006A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плательщиком земельного налога. </w:t>
      </w:r>
      <w:r w:rsidR="00823C8A"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исчислении земельного налога </w:t>
      </w:r>
      <w:r w:rsidR="00823C8A" w:rsidRPr="00992237">
        <w:rPr>
          <w:rFonts w:ascii="Times New Roman" w:eastAsia="Times New Roman" w:hAnsi="Times New Roman" w:cs="Times New Roman"/>
          <w:sz w:val="28"/>
          <w:szCs w:val="28"/>
        </w:rPr>
        <w:t xml:space="preserve">объектом налогообложения </w:t>
      </w:r>
      <w:r w:rsidR="00823C8A" w:rsidRPr="00992237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 земельные участки, расположенные в пределах муниципального образования, на территории которого введен налог.</w:t>
      </w:r>
      <w:r w:rsidR="00823C8A"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Налоговая база определяется как кадастровая стоимость земельных участков, признаваемых объектом налогообложения в соответствии со </w:t>
      </w:r>
      <w:hyperlink r:id="rId10" w:tgtFrame="blank" w:history="1">
        <w:r w:rsidR="00823C8A" w:rsidRPr="0099223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389 НК РФ</w:t>
        </w:r>
      </w:hyperlink>
      <w:r w:rsidR="00823C8A" w:rsidRPr="00992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Представим расчет земельного налога в таблице 2.2</w:t>
      </w:r>
    </w:p>
    <w:p w:rsidR="006C007E" w:rsidRDefault="006C007E" w:rsidP="006C00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2.2</w:t>
      </w:r>
    </w:p>
    <w:p w:rsidR="00954E09" w:rsidRDefault="00954E09" w:rsidP="00954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земельного налога</w:t>
      </w:r>
    </w:p>
    <w:tbl>
      <w:tblPr>
        <w:tblStyle w:val="ab"/>
        <w:tblW w:w="0" w:type="auto"/>
        <w:tblInd w:w="1734" w:type="dxa"/>
        <w:tblLook w:val="04A0"/>
      </w:tblPr>
      <w:tblGrid>
        <w:gridCol w:w="3284"/>
        <w:gridCol w:w="3285"/>
      </w:tblGrid>
      <w:tr w:rsidR="006C007E" w:rsidRPr="006C007E" w:rsidTr="00954E09">
        <w:tc>
          <w:tcPr>
            <w:tcW w:w="3284" w:type="dxa"/>
          </w:tcPr>
          <w:p w:rsidR="006C007E" w:rsidRPr="006C007E" w:rsidRDefault="00954E09" w:rsidP="006C0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C007E" w:rsidRPr="006C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оказатели</w:t>
            </w:r>
          </w:p>
        </w:tc>
        <w:tc>
          <w:tcPr>
            <w:tcW w:w="3285" w:type="dxa"/>
          </w:tcPr>
          <w:p w:rsidR="006C007E" w:rsidRPr="006C007E" w:rsidRDefault="00954E09" w:rsidP="006C0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6C007E" w:rsidRPr="006C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начение показателей</w:t>
            </w:r>
          </w:p>
        </w:tc>
      </w:tr>
      <w:tr w:rsidR="006C007E" w:rsidRPr="006C007E" w:rsidTr="00954E09">
        <w:tc>
          <w:tcPr>
            <w:tcW w:w="3284" w:type="dxa"/>
          </w:tcPr>
          <w:p w:rsidR="006C007E" w:rsidRDefault="006C007E" w:rsidP="006C00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Кадастровая стоимость земельного участка </w:t>
            </w:r>
          </w:p>
        </w:tc>
        <w:tc>
          <w:tcPr>
            <w:tcW w:w="3285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1860169</w:t>
            </w:r>
          </w:p>
        </w:tc>
      </w:tr>
      <w:tr w:rsidR="006C007E" w:rsidRPr="006C007E" w:rsidTr="00954E09">
        <w:tc>
          <w:tcPr>
            <w:tcW w:w="3284" w:type="dxa"/>
          </w:tcPr>
          <w:p w:rsidR="006C007E" w:rsidRDefault="006C007E" w:rsidP="006C00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налогоплательщика на земельный участок </w:t>
            </w:r>
          </w:p>
        </w:tc>
        <w:tc>
          <w:tcPr>
            <w:tcW w:w="3285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1/2</w:t>
            </w:r>
          </w:p>
        </w:tc>
      </w:tr>
      <w:tr w:rsidR="006C007E" w:rsidRPr="006C007E" w:rsidTr="00954E09">
        <w:tc>
          <w:tcPr>
            <w:tcW w:w="3284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Налоговая база </w:t>
            </w:r>
          </w:p>
        </w:tc>
        <w:tc>
          <w:tcPr>
            <w:tcW w:w="3285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930085</w:t>
            </w:r>
          </w:p>
        </w:tc>
      </w:tr>
      <w:tr w:rsidR="006C007E" w:rsidRPr="006C007E" w:rsidTr="00954E09">
        <w:tc>
          <w:tcPr>
            <w:tcW w:w="3284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Налоговая ставка</w:t>
            </w:r>
          </w:p>
        </w:tc>
        <w:tc>
          <w:tcPr>
            <w:tcW w:w="3285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</w:tr>
      <w:tr w:rsidR="006C007E" w:rsidRPr="006C007E" w:rsidTr="00954E09">
        <w:tc>
          <w:tcPr>
            <w:tcW w:w="3284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Сумма исчисленного налога </w:t>
            </w:r>
          </w:p>
        </w:tc>
        <w:tc>
          <w:tcPr>
            <w:tcW w:w="3285" w:type="dxa"/>
          </w:tcPr>
          <w:p w:rsidR="006C007E" w:rsidRPr="006C007E" w:rsidRDefault="006C007E" w:rsidP="006C0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12091</w:t>
            </w:r>
          </w:p>
        </w:tc>
      </w:tr>
    </w:tbl>
    <w:p w:rsidR="006C007E" w:rsidRDefault="006C007E" w:rsidP="006C00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07E" w:rsidRDefault="006C007E" w:rsidP="006A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показал расчет, сумма земельного налога на предприят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за 2019 год составила 12091 руб. </w:t>
      </w:r>
    </w:p>
    <w:p w:rsidR="006C007E" w:rsidRDefault="006C007E" w:rsidP="006A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обязана по всем уплачиваемым налогам представлять налоговую отчетность в строго установленные сроки.</w:t>
      </w:r>
    </w:p>
    <w:p w:rsidR="006C007E" w:rsidRPr="006A0410" w:rsidRDefault="006C007E" w:rsidP="006A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A3A" w:rsidRDefault="00D32A3A" w:rsidP="00D32A3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Налоговая отчетность и налоговый контроль</w:t>
      </w:r>
    </w:p>
    <w:p w:rsidR="006C007E" w:rsidRDefault="006C007E" w:rsidP="00D32A3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C41AD4" w:rsidRPr="0037007F" w:rsidRDefault="0061365B" w:rsidP="003700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ООО</w:t>
      </w:r>
      <w:r w:rsidR="0037007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«</w:t>
      </w:r>
      <w:proofErr w:type="spellStart"/>
      <w:r w:rsidR="0037007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="0037007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регулярно сдает в налоговые ораны налоговую отчетность</w:t>
      </w:r>
      <w:r w:rsidR="0037007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.</w:t>
      </w:r>
      <w:proofErr w:type="gramEnd"/>
      <w:r w:rsidR="0037007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 w:rsidR="00C41AD4" w:rsidRPr="0037007F">
        <w:rPr>
          <w:rFonts w:ascii="Times New Roman" w:hAnsi="Times New Roman" w:cs="Times New Roman"/>
          <w:bCs/>
          <w:sz w:val="28"/>
          <w:szCs w:val="28"/>
        </w:rPr>
        <w:t>Налоговая отчетность</w:t>
      </w:r>
      <w:r w:rsidR="00C41AD4" w:rsidRPr="0037007F">
        <w:rPr>
          <w:rFonts w:ascii="Times New Roman" w:hAnsi="Times New Roman" w:cs="Times New Roman"/>
          <w:sz w:val="28"/>
          <w:szCs w:val="28"/>
        </w:rPr>
        <w:t> – это ряд формализованных документов, регулярно предоставляемых в налоговые органы и несущих информацию о состоянии налоговых обязательств налогоплательщика перед государством за определенный период.</w:t>
      </w:r>
      <w:r w:rsidR="0037007F">
        <w:rPr>
          <w:rFonts w:ascii="Times New Roman" w:hAnsi="Times New Roman" w:cs="Times New Roman"/>
          <w:sz w:val="28"/>
          <w:szCs w:val="28"/>
        </w:rPr>
        <w:t xml:space="preserve"> </w:t>
      </w:r>
      <w:r w:rsidR="00C41AD4" w:rsidRPr="0037007F">
        <w:rPr>
          <w:rFonts w:ascii="Times New Roman" w:hAnsi="Times New Roman" w:cs="Times New Roman"/>
          <w:sz w:val="28"/>
          <w:szCs w:val="28"/>
        </w:rPr>
        <w:t xml:space="preserve">Налоговая отчетность </w:t>
      </w:r>
      <w:r w:rsidR="0037007F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C41AD4" w:rsidRPr="0037007F">
        <w:rPr>
          <w:rFonts w:ascii="Times New Roman" w:hAnsi="Times New Roman" w:cs="Times New Roman"/>
          <w:sz w:val="28"/>
          <w:szCs w:val="28"/>
        </w:rPr>
        <w:t>включает:</w:t>
      </w:r>
      <w:r w:rsidR="00766130" w:rsidRPr="0037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D4" w:rsidRPr="007F34D5" w:rsidRDefault="00A34B5C" w:rsidP="00A34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371" w:rsidRPr="0037007F">
        <w:rPr>
          <w:rFonts w:ascii="Times New Roman" w:hAnsi="Times New Roman" w:cs="Times New Roman"/>
          <w:sz w:val="28"/>
          <w:szCs w:val="28"/>
        </w:rPr>
        <w:t>-</w:t>
      </w:r>
      <w:r w:rsidR="00C41AD4" w:rsidRPr="0037007F">
        <w:rPr>
          <w:rFonts w:ascii="Times New Roman" w:hAnsi="Times New Roman" w:cs="Times New Roman"/>
          <w:sz w:val="28"/>
          <w:szCs w:val="28"/>
        </w:rPr>
        <w:t>налоговые декларации</w:t>
      </w:r>
      <w:r w:rsidR="00D80371" w:rsidRPr="0037007F">
        <w:rPr>
          <w:rFonts w:ascii="Times New Roman" w:hAnsi="Times New Roman" w:cs="Times New Roman"/>
          <w:sz w:val="28"/>
          <w:szCs w:val="28"/>
        </w:rPr>
        <w:t>;</w:t>
      </w:r>
      <w:r w:rsidR="00C41AD4" w:rsidRPr="00370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80371" w:rsidRPr="0037007F">
        <w:rPr>
          <w:rFonts w:ascii="Times New Roman" w:hAnsi="Times New Roman" w:cs="Times New Roman"/>
          <w:sz w:val="28"/>
          <w:szCs w:val="28"/>
        </w:rPr>
        <w:t>-</w:t>
      </w:r>
      <w:r w:rsidR="00C41AD4" w:rsidRPr="003700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AD4" w:rsidRPr="0037007F">
        <w:rPr>
          <w:rFonts w:ascii="Times New Roman" w:hAnsi="Times New Roman" w:cs="Times New Roman"/>
          <w:sz w:val="28"/>
          <w:szCs w:val="28"/>
        </w:rPr>
        <w:t>вансовые расчеты</w:t>
      </w:r>
      <w:r w:rsidR="00D80371" w:rsidRPr="0037007F">
        <w:rPr>
          <w:rFonts w:ascii="Times New Roman" w:hAnsi="Times New Roman" w:cs="Times New Roman"/>
          <w:sz w:val="28"/>
          <w:szCs w:val="28"/>
        </w:rPr>
        <w:t>;</w:t>
      </w:r>
      <w:r w:rsidR="00C41AD4" w:rsidRPr="00370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0371" w:rsidRPr="007F34D5">
        <w:rPr>
          <w:rFonts w:ascii="Times New Roman" w:hAnsi="Times New Roman" w:cs="Times New Roman"/>
          <w:sz w:val="28"/>
          <w:szCs w:val="28"/>
        </w:rPr>
        <w:t>-</w:t>
      </w:r>
      <w:r w:rsidR="00C41AD4" w:rsidRPr="007F34D5">
        <w:rPr>
          <w:rFonts w:ascii="Times New Roman" w:hAnsi="Times New Roman" w:cs="Times New Roman"/>
          <w:sz w:val="28"/>
          <w:szCs w:val="28"/>
        </w:rPr>
        <w:t>расчеты сборов</w:t>
      </w:r>
      <w:r w:rsidR="00D80371" w:rsidRPr="007F34D5">
        <w:rPr>
          <w:rFonts w:ascii="Times New Roman" w:hAnsi="Times New Roman" w:cs="Times New Roman"/>
          <w:sz w:val="28"/>
          <w:szCs w:val="28"/>
        </w:rPr>
        <w:t>;</w:t>
      </w:r>
      <w:r w:rsidR="00C41AD4" w:rsidRPr="007F34D5">
        <w:rPr>
          <w:rFonts w:ascii="Times New Roman" w:hAnsi="Times New Roman" w:cs="Times New Roman"/>
          <w:sz w:val="28"/>
          <w:szCs w:val="28"/>
        </w:rPr>
        <w:br/>
      </w:r>
      <w:r w:rsidR="000C0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0371" w:rsidRPr="007F34D5">
        <w:rPr>
          <w:rFonts w:ascii="Times New Roman" w:hAnsi="Times New Roman" w:cs="Times New Roman"/>
          <w:sz w:val="28"/>
          <w:szCs w:val="28"/>
        </w:rPr>
        <w:t>-</w:t>
      </w:r>
      <w:r w:rsidR="00C41AD4" w:rsidRPr="007F34D5">
        <w:rPr>
          <w:rFonts w:ascii="Times New Roman" w:hAnsi="Times New Roman" w:cs="Times New Roman"/>
          <w:sz w:val="28"/>
          <w:szCs w:val="28"/>
        </w:rPr>
        <w:t>расчеты налоговых агентов</w:t>
      </w:r>
      <w:r w:rsidR="000C09CD">
        <w:rPr>
          <w:rFonts w:ascii="Times New Roman" w:hAnsi="Times New Roman" w:cs="Times New Roman"/>
          <w:sz w:val="28"/>
          <w:szCs w:val="28"/>
        </w:rPr>
        <w:t>;</w:t>
      </w:r>
      <w:r w:rsidR="00C41AD4" w:rsidRPr="007F34D5">
        <w:rPr>
          <w:rFonts w:ascii="Times New Roman" w:hAnsi="Times New Roman" w:cs="Times New Roman"/>
          <w:sz w:val="28"/>
          <w:szCs w:val="28"/>
        </w:rPr>
        <w:br/>
      </w:r>
      <w:r w:rsidR="000C09C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80371" w:rsidRPr="007F34D5">
        <w:rPr>
          <w:rFonts w:ascii="Times New Roman" w:hAnsi="Times New Roman" w:cs="Times New Roman"/>
          <w:sz w:val="28"/>
          <w:szCs w:val="28"/>
        </w:rPr>
        <w:t>-</w:t>
      </w:r>
      <w:r w:rsidR="00C41AD4" w:rsidRPr="007F34D5">
        <w:rPr>
          <w:rFonts w:ascii="Times New Roman" w:hAnsi="Times New Roman" w:cs="Times New Roman"/>
          <w:sz w:val="28"/>
          <w:szCs w:val="28"/>
        </w:rPr>
        <w:t xml:space="preserve">пояснения, справки и иные документы, связанные с исчислением и </w:t>
      </w:r>
      <w:r w:rsidR="000C09CD">
        <w:rPr>
          <w:rFonts w:ascii="Times New Roman" w:hAnsi="Times New Roman" w:cs="Times New Roman"/>
          <w:sz w:val="28"/>
          <w:szCs w:val="28"/>
        </w:rPr>
        <w:t xml:space="preserve"> у</w:t>
      </w:r>
      <w:r w:rsidR="00C41AD4" w:rsidRPr="007F34D5">
        <w:rPr>
          <w:rFonts w:ascii="Times New Roman" w:hAnsi="Times New Roman" w:cs="Times New Roman"/>
          <w:sz w:val="28"/>
          <w:szCs w:val="28"/>
        </w:rPr>
        <w:t>платой налогов, представляемые по требованиям и запросам налогового органа или по инициативе самого налогоплательщика или налогового агента</w:t>
      </w:r>
      <w:r w:rsidR="00D80371" w:rsidRPr="007F34D5">
        <w:rPr>
          <w:rFonts w:ascii="Times New Roman" w:hAnsi="Times New Roman" w:cs="Times New Roman"/>
          <w:sz w:val="28"/>
          <w:szCs w:val="28"/>
        </w:rPr>
        <w:t>.</w:t>
      </w:r>
    </w:p>
    <w:p w:rsidR="00D80371" w:rsidRPr="007F34D5" w:rsidRDefault="00D80371" w:rsidP="000C09CD">
      <w:pPr>
        <w:pStyle w:val="ac"/>
        <w:spacing w:before="0" w:beforeAutospacing="0" w:after="0" w:afterAutospacing="0"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7F34D5">
        <w:rPr>
          <w:sz w:val="28"/>
          <w:szCs w:val="28"/>
        </w:rPr>
        <w:t>Налоговая отчетность организации зависит, прежде всего, от налогового режима, который она применяет. В соответствии с ним определяется, по каким налогам компания является плательщиком и, как следствие, по каким налогам она должна отчитываться в ИФНС. Так, организации-упрощенцы должны сдавать в ИФНС:</w:t>
      </w:r>
    </w:p>
    <w:p w:rsidR="00D80371" w:rsidRPr="007F34D5" w:rsidRDefault="007F34D5" w:rsidP="000C09C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34D5">
        <w:rPr>
          <w:rFonts w:ascii="Times New Roman" w:hAnsi="Times New Roman" w:cs="Times New Roman"/>
          <w:sz w:val="28"/>
          <w:szCs w:val="28"/>
        </w:rPr>
        <w:t>-</w:t>
      </w:r>
      <w:r w:rsidR="00D80371" w:rsidRPr="007F34D5">
        <w:rPr>
          <w:rFonts w:ascii="Times New Roman" w:hAnsi="Times New Roman" w:cs="Times New Roman"/>
          <w:sz w:val="28"/>
          <w:szCs w:val="28"/>
        </w:rPr>
        <w:t xml:space="preserve">декларацию по налогу, уплачиваемому в связи с применением УСН </w:t>
      </w:r>
      <w:r w:rsidR="00053BBF">
        <w:rPr>
          <w:rFonts w:ascii="Times New Roman" w:hAnsi="Times New Roman" w:cs="Times New Roman"/>
          <w:sz w:val="28"/>
          <w:szCs w:val="28"/>
        </w:rPr>
        <w:t xml:space="preserve">  </w:t>
      </w:r>
      <w:r w:rsidR="00D80371" w:rsidRPr="007F34D5">
        <w:rPr>
          <w:rFonts w:ascii="Times New Roman" w:hAnsi="Times New Roman" w:cs="Times New Roman"/>
          <w:sz w:val="28"/>
          <w:szCs w:val="28"/>
        </w:rPr>
        <w:t>(</w:t>
      </w:r>
      <w:r w:rsidR="00D80371" w:rsidRPr="007F3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 1 ст. 346.23 НК РФ</w:t>
      </w:r>
      <w:r w:rsidR="00D80371" w:rsidRPr="007F34D5">
        <w:rPr>
          <w:rFonts w:ascii="Times New Roman" w:hAnsi="Times New Roman" w:cs="Times New Roman"/>
          <w:sz w:val="28"/>
          <w:szCs w:val="28"/>
        </w:rPr>
        <w:t>);</w:t>
      </w:r>
    </w:p>
    <w:p w:rsidR="00D80371" w:rsidRPr="007F34D5" w:rsidRDefault="007F34D5" w:rsidP="000C09C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34D5">
        <w:rPr>
          <w:rFonts w:ascii="Times New Roman" w:hAnsi="Times New Roman" w:cs="Times New Roman"/>
          <w:sz w:val="28"/>
          <w:szCs w:val="28"/>
        </w:rPr>
        <w:t>-</w:t>
      </w:r>
      <w:r w:rsidR="00D80371" w:rsidRPr="007F34D5">
        <w:rPr>
          <w:rFonts w:ascii="Times New Roman" w:hAnsi="Times New Roman" w:cs="Times New Roman"/>
          <w:sz w:val="28"/>
          <w:szCs w:val="28"/>
        </w:rPr>
        <w:t>расчет </w:t>
      </w:r>
      <w:r w:rsidR="00D80371" w:rsidRPr="007F3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6-НДФЛ;</w:t>
      </w:r>
    </w:p>
    <w:p w:rsidR="00D80371" w:rsidRPr="007F34D5" w:rsidRDefault="007F34D5" w:rsidP="000C09C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34D5">
        <w:rPr>
          <w:rFonts w:ascii="Times New Roman" w:hAnsi="Times New Roman" w:cs="Times New Roman"/>
          <w:sz w:val="28"/>
          <w:szCs w:val="28"/>
        </w:rPr>
        <w:t>-</w:t>
      </w:r>
      <w:r w:rsidR="00D80371" w:rsidRPr="007F34D5">
        <w:rPr>
          <w:rFonts w:ascii="Times New Roman" w:hAnsi="Times New Roman" w:cs="Times New Roman"/>
          <w:sz w:val="28"/>
          <w:szCs w:val="28"/>
        </w:rPr>
        <w:t>расчет по страховым взносам;</w:t>
      </w:r>
    </w:p>
    <w:p w:rsidR="007F34D5" w:rsidRPr="007F34D5" w:rsidRDefault="00A34B5C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F34D5">
        <w:rPr>
          <w:sz w:val="28"/>
          <w:szCs w:val="28"/>
        </w:rPr>
        <w:t>д</w:t>
      </w:r>
      <w:r w:rsidR="007F34D5" w:rsidRPr="007F34D5">
        <w:rPr>
          <w:sz w:val="28"/>
          <w:szCs w:val="28"/>
        </w:rPr>
        <w:t>екларация по транспортному налогу;</w:t>
      </w:r>
    </w:p>
    <w:p w:rsidR="002E1A6F" w:rsidRPr="007F34D5" w:rsidRDefault="007F34D5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F34D5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7F34D5">
        <w:rPr>
          <w:sz w:val="28"/>
          <w:szCs w:val="28"/>
        </w:rPr>
        <w:t>екларация по земельному налогу.</w:t>
      </w:r>
    </w:p>
    <w:p w:rsidR="007F34D5" w:rsidRPr="007F34D5" w:rsidRDefault="007F34D5" w:rsidP="00281C8D">
      <w:pPr>
        <w:pStyle w:val="ac"/>
        <w:spacing w:before="0" w:beforeAutospacing="0" w:after="0" w:afterAutospacing="0" w:line="360" w:lineRule="auto"/>
        <w:ind w:right="150" w:firstLine="709"/>
        <w:jc w:val="both"/>
        <w:rPr>
          <w:sz w:val="28"/>
          <w:szCs w:val="28"/>
        </w:rPr>
      </w:pPr>
      <w:r w:rsidRPr="007F34D5">
        <w:rPr>
          <w:sz w:val="28"/>
          <w:szCs w:val="28"/>
        </w:rPr>
        <w:t>Документы налоговой отчетности, предоставляемые в налоговые органы, должны отвечать определенным требованиям:</w:t>
      </w:r>
    </w:p>
    <w:p w:rsidR="007F34D5" w:rsidRPr="007F34D5" w:rsidRDefault="007F34D5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F34D5">
        <w:rPr>
          <w:sz w:val="28"/>
          <w:szCs w:val="28"/>
        </w:rPr>
        <w:t>-должны быть составлены по формам установленного образца, которые действуют на момент представления документа, с обязательными приложениями;</w:t>
      </w:r>
    </w:p>
    <w:p w:rsidR="007F34D5" w:rsidRPr="007F34D5" w:rsidRDefault="007F34D5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F34D5">
        <w:rPr>
          <w:sz w:val="28"/>
          <w:szCs w:val="28"/>
        </w:rPr>
        <w:t>-должны быть полностью заполнены, а именно: иметь обязательные реквизиты и отметку о представленных приложениях, значения показателей, которые не заполняются из-за отсутствия информации, должны быть прочеркнуты;</w:t>
      </w:r>
    </w:p>
    <w:p w:rsidR="007F34D5" w:rsidRPr="007F34D5" w:rsidRDefault="007F34D5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F34D5">
        <w:rPr>
          <w:sz w:val="28"/>
          <w:szCs w:val="28"/>
        </w:rPr>
        <w:t>-документы налоговой отчетности, подаваемые на бумажных носителях, должны быть заполнены чернилами, пастой шариковых ручек, с помощ</w:t>
      </w:r>
      <w:r w:rsidR="00954E09">
        <w:rPr>
          <w:sz w:val="28"/>
          <w:szCs w:val="28"/>
        </w:rPr>
        <w:t xml:space="preserve">ью печатных машинок, принтеров, </w:t>
      </w:r>
      <w:r w:rsidRPr="007F34D5">
        <w:rPr>
          <w:sz w:val="28"/>
          <w:szCs w:val="28"/>
        </w:rPr>
        <w:t>обеспечивающих сохранность этих записей в течение установленного срока хранения отчетности;</w:t>
      </w:r>
    </w:p>
    <w:p w:rsidR="007F34D5" w:rsidRPr="007F34D5" w:rsidRDefault="007F34D5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F34D5">
        <w:rPr>
          <w:sz w:val="28"/>
          <w:szCs w:val="28"/>
        </w:rPr>
        <w:t>-должны быть без подчисток, помарок, малозаметных исправлений;</w:t>
      </w:r>
    </w:p>
    <w:p w:rsidR="007F34D5" w:rsidRDefault="007F34D5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7F34D5">
        <w:rPr>
          <w:sz w:val="28"/>
          <w:szCs w:val="28"/>
        </w:rPr>
        <w:t>-</w:t>
      </w:r>
      <w:proofErr w:type="gramStart"/>
      <w:r w:rsidRPr="007F34D5">
        <w:rPr>
          <w:sz w:val="28"/>
          <w:szCs w:val="28"/>
        </w:rPr>
        <w:t>подписаны</w:t>
      </w:r>
      <w:proofErr w:type="gramEnd"/>
      <w:r w:rsidRPr="007F34D5">
        <w:rPr>
          <w:sz w:val="28"/>
          <w:szCs w:val="28"/>
        </w:rPr>
        <w:t xml:space="preserve"> соответствующими должностными лицами, скреплены печатью налогоплательщика.</w:t>
      </w:r>
    </w:p>
    <w:p w:rsidR="00281C8D" w:rsidRPr="00766130" w:rsidRDefault="00A34B5C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Декларация по УСН представляют собой декларацию, которую обязаны составлять налогоплательщики, находящиеся на УСН. </w:t>
      </w:r>
      <w:r w:rsidR="0002699F" w:rsidRPr="00766130">
        <w:rPr>
          <w:sz w:val="28"/>
          <w:szCs w:val="28"/>
        </w:rPr>
        <w:t xml:space="preserve">Декларация по УСН состоит из нескольких частей. </w:t>
      </w:r>
      <w:r w:rsidR="00281C8D" w:rsidRPr="00766130">
        <w:rPr>
          <w:sz w:val="28"/>
          <w:szCs w:val="28"/>
        </w:rPr>
        <w:t>Рассмотрим структуру налоговой декларации</w:t>
      </w:r>
      <w:r w:rsidR="00A61821" w:rsidRPr="00766130">
        <w:rPr>
          <w:sz w:val="28"/>
          <w:szCs w:val="28"/>
        </w:rPr>
        <w:t xml:space="preserve"> по основному налогу на УСН</w:t>
      </w:r>
      <w:r w:rsidR="0002699F" w:rsidRPr="00766130">
        <w:rPr>
          <w:sz w:val="28"/>
          <w:szCs w:val="28"/>
        </w:rPr>
        <w:t xml:space="preserve"> (рисунок 2.1).</w:t>
      </w:r>
    </w:p>
    <w:p w:rsidR="00A61821" w:rsidRDefault="00690894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55" style="position:absolute;left:0;text-align:left;margin-left:127.95pt;margin-top:21.1pt;width:143.25pt;height:35.5pt;flip:x;z-index:251661312">
            <v:textbox>
              <w:txbxContent>
                <w:p w:rsidR="000F6914" w:rsidRPr="0037007F" w:rsidRDefault="000F6914" w:rsidP="00D0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Налоговая декларация по УСН</w:t>
                  </w:r>
                </w:p>
              </w:txbxContent>
            </v:textbox>
          </v:rect>
        </w:pict>
      </w:r>
    </w:p>
    <w:p w:rsidR="00A61821" w:rsidRDefault="00A61821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:rsidR="00A61821" w:rsidRPr="007F34D5" w:rsidRDefault="00690894" w:rsidP="000C09CD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2" type="#_x0000_t32" style="position:absolute;left:0;text-align:left;margin-left:202.95pt;margin-top:8.3pt;width:0;height:36pt;flip:y;z-index:251668480" o:connectortype="straight"/>
        </w:pict>
      </w:r>
    </w:p>
    <w:p w:rsidR="003D2716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32" style="position:absolute;left:0;text-align:left;margin-left:202.95pt;margin-top:20.15pt;width:0;height:30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left:0;text-align:left;margin-left:369.45pt;margin-top:20.15pt;width:0;height:30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32" style="position:absolute;left:0;text-align:left;margin-left:41.7pt;margin-top:20.15pt;width:0;height:30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32" style="position:absolute;left:0;text-align:left;margin-left:41.7pt;margin-top:20.15pt;width:327.75pt;height:0;z-index:251665408" o:connectortype="straight"/>
        </w:pict>
      </w:r>
    </w:p>
    <w:p w:rsidR="003D2716" w:rsidRDefault="003D2716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2716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6" style="position:absolute;left:0;text-align:left;margin-left:1.95pt;margin-top:2.6pt;width:86.25pt;height:34.5pt;z-index:251662336">
            <v:textbox>
              <w:txbxContent>
                <w:p w:rsidR="000F6914" w:rsidRPr="0037007F" w:rsidRDefault="000F6914" w:rsidP="006A0C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0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Титульный 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7" style="position:absolute;left:0;text-align:left;margin-left:110.7pt;margin-top:2.6pt;width:181.5pt;height:50.5pt;z-index:251663360">
            <v:textbox>
              <w:txbxContent>
                <w:p w:rsidR="000F6914" w:rsidRPr="003504B0" w:rsidRDefault="000F6914" w:rsidP="003504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4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раздел 1 – указывается размер налоговых платежей, которые вносятся в бюджет РФ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8" style="position:absolute;left:0;text-align:left;margin-left:308.7pt;margin-top:2.6pt;width:120pt;height:50.5pt;z-index:251664384">
            <v:textbox>
              <w:txbxContent>
                <w:p w:rsidR="000F6914" w:rsidRPr="003504B0" w:rsidRDefault="000F6914" w:rsidP="003504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504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раздел 2 – расчёты налоговых платежей</w:t>
                  </w:r>
                </w:p>
              </w:txbxContent>
            </v:textbox>
          </v:rect>
        </w:pict>
      </w:r>
    </w:p>
    <w:p w:rsidR="003D2716" w:rsidRDefault="003D2716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2716" w:rsidRDefault="003D2716" w:rsidP="00717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2716" w:rsidRDefault="0002699F" w:rsidP="000269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2.1-Структура налоговой декларации по УСН</w:t>
      </w:r>
    </w:p>
    <w:p w:rsidR="0002699F" w:rsidRDefault="0002699F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99F" w:rsidRDefault="00A34B5C" w:rsidP="00666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</w:t>
      </w:r>
      <w:r w:rsidR="00666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770" w:rsidRPr="00831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предприятие </w:t>
      </w:r>
      <w:r w:rsidR="00666770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666770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 w:rsidR="006667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плательщиком земельного налога, </w:t>
      </w:r>
      <w:r w:rsidR="00666770">
        <w:rPr>
          <w:rFonts w:ascii="Times New Roman" w:hAnsi="Times New Roman" w:cs="Times New Roman"/>
          <w:sz w:val="28"/>
          <w:szCs w:val="28"/>
          <w:shd w:val="clear" w:color="auto" w:fill="FFFFFF"/>
        </w:rPr>
        <w:t>то обязано сдавать налоговую декларацию в налоговые органы. Д</w:t>
      </w:r>
      <w:r w:rsidR="0002699F"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="00666770">
        <w:rPr>
          <w:rFonts w:ascii="Times New Roman" w:hAnsi="Times New Roman" w:cs="Times New Roman"/>
          <w:sz w:val="28"/>
          <w:szCs w:val="28"/>
          <w:shd w:val="clear" w:color="auto" w:fill="FFFFFF"/>
        </w:rPr>
        <w:t>ларация</w:t>
      </w:r>
      <w:r w:rsidR="0002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земельному налогу состоит из</w:t>
      </w:r>
      <w:r w:rsidR="00D03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частей. Структура декларации показана на рисунке 2.2.</w:t>
      </w:r>
    </w:p>
    <w:p w:rsidR="0002699F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202" style="position:absolute;left:0;text-align:left;margin-left:145.2pt;margin-top:18.05pt;width:150.75pt;height:37.55pt;z-index:251670528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Налоговая декларация по земельному налогу</w:t>
                  </w:r>
                </w:p>
              </w:txbxContent>
            </v:textbox>
          </v:shape>
        </w:pict>
      </w:r>
    </w:p>
    <w:p w:rsidR="0002699F" w:rsidRDefault="0002699F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99F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32" style="position:absolute;left:0;text-align:left;margin-left:219.45pt;margin-top:7.35pt;width:0;height:24pt;z-index:251678720" o:connectortype="straight"/>
        </w:pict>
      </w:r>
    </w:p>
    <w:p w:rsidR="0002699F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32" style="position:absolute;left:0;text-align:left;margin-left:67.95pt;margin-top:7.2pt;width:0;height:30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32" style="position:absolute;left:0;text-align:left;margin-left:388.2pt;margin-top:7.2pt;width:0;height:30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32" style="position:absolute;left:0;text-align:left;margin-left:219.45pt;margin-top:7.2pt;width:.75pt;height:30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32" style="position:absolute;left:0;text-align:left;margin-left:67.95pt;margin-top:7.2pt;width:320.25pt;height:0;z-index:251674624" o:connectortype="straight"/>
        </w:pict>
      </w:r>
    </w:p>
    <w:p w:rsidR="0002699F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202" style="position:absolute;left:0;text-align:left;margin-left:154.2pt;margin-top:13.8pt;width:129pt;height:62.25pt;z-index:251672576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раздел 1</w:t>
                  </w:r>
                  <w:r w:rsidRPr="00717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"Сумма земельного налога, подлежащая уплате в бюджет"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202" style="position:absolute;left:0;text-align:left;margin-left:328.2pt;margin-top:13.8pt;width:111.75pt;height:62.25pt;z-index:251673600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раздел 2 "Расчет налоговой базы и суммы земельного налога"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202" style="position:absolute;left:0;text-align:left;margin-left:20.7pt;margin-top:13.8pt;width:90pt;height:36pt;z-index:251671552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Титульный  лист</w:t>
                  </w:r>
                </w:p>
              </w:txbxContent>
            </v:textbox>
          </v:shape>
        </w:pict>
      </w:r>
    </w:p>
    <w:p w:rsidR="0002699F" w:rsidRDefault="0002699F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99F" w:rsidRDefault="0002699F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11D" w:rsidRDefault="00D0311D" w:rsidP="00C64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11D" w:rsidRDefault="00A06D0D" w:rsidP="00A06D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2.2-Структура налоговой декларации по земельному налогу</w:t>
      </w:r>
    </w:p>
    <w:p w:rsidR="007A759E" w:rsidRDefault="007A759E" w:rsidP="007A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D0D" w:rsidRDefault="007A759E" w:rsidP="009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являясь плательщиком транспортного налога,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составляет н</w:t>
      </w:r>
      <w:r w:rsidR="00961B14">
        <w:rPr>
          <w:rFonts w:ascii="Times New Roman" w:hAnsi="Times New Roman" w:cs="Times New Roman"/>
          <w:sz w:val="28"/>
          <w:szCs w:val="28"/>
          <w:shd w:val="clear" w:color="auto" w:fill="FFFFFF"/>
        </w:rPr>
        <w:t>алогов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декларации</w:t>
      </w:r>
      <w:r w:rsidR="00961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транспортному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налогу</w:t>
      </w:r>
      <w:r w:rsidR="00961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сдает их в налоговые органы.  Декларация по транспортному налогу</w:t>
      </w:r>
      <w:r w:rsidR="00961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состоит из трех частей. На рисунке 2.3 показана структура налоговой декларации.</w:t>
      </w:r>
    </w:p>
    <w:p w:rsidR="00954E09" w:rsidRDefault="00954E09" w:rsidP="00954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B14" w:rsidRDefault="00690894" w:rsidP="00961B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4" style="position:absolute;left:0;text-align:left;margin-left:145.2pt;margin-top:3.75pt;width:156.75pt;height:38.2pt;z-index:251679744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Налоговая декларация по транспортному налогу</w:t>
                  </w:r>
                </w:p>
              </w:txbxContent>
            </v:textbox>
          </v:rect>
        </w:pict>
      </w:r>
    </w:p>
    <w:p w:rsidR="00961B14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23.95pt;margin-top:7.8pt;width:0;height:34.5pt;z-index:251684864" o:connectortype="straight"/>
        </w:pict>
      </w:r>
    </w:p>
    <w:p w:rsidR="00961B14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73.2pt;margin-top:18.15pt;width:0;height:44.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384.45pt;margin-top:18.15pt;width:0;height:44.2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23.95pt;margin-top:18.15pt;width:0;height:44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73.2pt;margin-top:18.15pt;width:311.25pt;height:0;z-index:251683840" o:connectortype="straight"/>
        </w:pict>
      </w:r>
    </w:p>
    <w:p w:rsidR="00961B14" w:rsidRDefault="00961B1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B14" w:rsidRDefault="0069089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202" style="position:absolute;left:0;text-align:left;margin-left:145.2pt;margin-top:14.1pt;width:147.75pt;height:61.5pt;z-index:251681792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Раздел 1 «Сумма налога, подлежащая уплате в бюджет»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7" type="#_x0000_t202" style="position:absolute;left:0;text-align:left;margin-left:319.95pt;margin-top:14.1pt;width:141pt;height:61.5pt;z-index:251682816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Раздел 2 «Расчет суммы налога по каждому транспортному средству»</w:t>
                  </w:r>
                </w:p>
                <w:p w:rsidR="000F6914" w:rsidRDefault="000F691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5" style="position:absolute;left:0;text-align:left;margin-left:30.45pt;margin-top:14.1pt;width:75.75pt;height:48.75pt;z-index:251680768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Титульный лист</w:t>
                  </w:r>
                </w:p>
              </w:txbxContent>
            </v:textbox>
          </v:rect>
        </w:pict>
      </w:r>
    </w:p>
    <w:p w:rsidR="00961B14" w:rsidRDefault="00961B1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1B14" w:rsidRDefault="00961B14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99F" w:rsidRDefault="0002699F" w:rsidP="000A3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B76" w:rsidRDefault="00B71D80" w:rsidP="00B71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2.3-Налоговая декларация по транспортному налогу</w:t>
      </w:r>
    </w:p>
    <w:p w:rsidR="000A3B76" w:rsidRDefault="000A3B76" w:rsidP="000A3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44E" w:rsidRDefault="007F34D5" w:rsidP="00E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D0D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Федерации, в соответствии с Налоговым Кодексом, налогоплательщики должны представлять декларацию не позднее 28 марта года, следующего за истекшим налоговым периодом. Декларации по некоторым налогам необходимо предоставлять не только за </w:t>
      </w:r>
      <w:r w:rsidRPr="00A06D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налоговый период</w:t>
      </w:r>
      <w:r w:rsidRPr="00A06D0D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за отчетные периоды.</w:t>
      </w:r>
      <w:r w:rsidR="000C09CD" w:rsidRPr="00A06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244E" w:rsidRPr="00A06D0D" w:rsidRDefault="00C70CC0" w:rsidP="00C70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ве</w:t>
      </w:r>
      <w:r w:rsidR="00B67C24">
        <w:rPr>
          <w:rFonts w:ascii="Times New Roman" w:hAnsi="Times New Roman" w:cs="Times New Roman"/>
          <w:sz w:val="28"/>
          <w:szCs w:val="28"/>
          <w:shd w:val="clear" w:color="auto" w:fill="FFFFFF"/>
        </w:rPr>
        <w:t>дет налоговый учет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налоговые декларации, то подвергается налоговому контролю</w:t>
      </w:r>
      <w:r w:rsidR="00B67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829B7" w:rsidRPr="00A06D0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За деятельностью организации непосредственно осуществляется налоговый контроль</w:t>
      </w:r>
      <w:r w:rsidR="00B67C2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 </w:t>
      </w:r>
      <w:proofErr w:type="gramStart"/>
      <w:r w:rsidR="00B67C2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со</w:t>
      </w:r>
      <w:proofErr w:type="gramEnd"/>
      <w:r w:rsidR="006829B7" w:rsidRPr="00A06D0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 нал</w:t>
      </w:r>
      <w:r w:rsidR="00B67C2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оговых органов</w:t>
      </w:r>
      <w:r w:rsidR="006829B7" w:rsidRPr="00A06D0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. </w:t>
      </w:r>
    </w:p>
    <w:p w:rsidR="00C70CC0" w:rsidRPr="00954E09" w:rsidRDefault="00B54015" w:rsidP="00954E0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54015">
        <w:rPr>
          <w:bCs/>
          <w:color w:val="000000" w:themeColor="text1"/>
          <w:sz w:val="28"/>
          <w:szCs w:val="28"/>
          <w:shd w:val="clear" w:color="auto" w:fill="FFFFFF"/>
        </w:rPr>
        <w:t>Налоговый</w:t>
      </w:r>
      <w:r w:rsidRPr="00B54015">
        <w:rPr>
          <w:color w:val="000000" w:themeColor="text1"/>
          <w:sz w:val="28"/>
          <w:szCs w:val="28"/>
          <w:shd w:val="clear" w:color="auto" w:fill="FFFFFF"/>
        </w:rPr>
        <w:t> </w:t>
      </w:r>
      <w:r w:rsidRPr="00B54015">
        <w:rPr>
          <w:bCs/>
          <w:color w:val="000000" w:themeColor="text1"/>
          <w:sz w:val="28"/>
          <w:szCs w:val="28"/>
          <w:shd w:val="clear" w:color="auto" w:fill="FFFFFF"/>
        </w:rPr>
        <w:t>контроль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54015">
        <w:rPr>
          <w:color w:val="000000" w:themeColor="text1"/>
          <w:sz w:val="28"/>
          <w:szCs w:val="28"/>
          <w:shd w:val="clear" w:color="auto" w:fill="FFFFFF"/>
        </w:rPr>
        <w:t>специализированный </w:t>
      </w:r>
      <w:r w:rsidRPr="00B54015">
        <w:rPr>
          <w:bCs/>
          <w:color w:val="000000" w:themeColor="text1"/>
          <w:sz w:val="28"/>
          <w:szCs w:val="28"/>
          <w:shd w:val="clear" w:color="auto" w:fill="FFFFFF"/>
        </w:rPr>
        <w:t>контроль</w:t>
      </w:r>
      <w:r w:rsidRPr="00B54015">
        <w:rPr>
          <w:color w:val="000000" w:themeColor="text1"/>
          <w:sz w:val="28"/>
          <w:szCs w:val="28"/>
          <w:shd w:val="clear" w:color="auto" w:fill="FFFFFF"/>
        </w:rPr>
        <w:t> со стороны государственных органов за соблюдением </w:t>
      </w:r>
      <w:r w:rsidRPr="00B54015">
        <w:rPr>
          <w:bCs/>
          <w:color w:val="000000" w:themeColor="text1"/>
          <w:sz w:val="28"/>
          <w:szCs w:val="28"/>
          <w:shd w:val="clear" w:color="auto" w:fill="FFFFFF"/>
        </w:rPr>
        <w:t>налогового</w:t>
      </w:r>
      <w:r w:rsidRPr="00B54015">
        <w:rPr>
          <w:color w:val="000000" w:themeColor="text1"/>
          <w:sz w:val="28"/>
          <w:szCs w:val="28"/>
          <w:shd w:val="clear" w:color="auto" w:fill="FFFFFF"/>
        </w:rPr>
        <w:t> законодательства, правильностью исчислений, полнотой и своевременностью уплаты </w:t>
      </w:r>
      <w:r w:rsidRPr="00B54015">
        <w:rPr>
          <w:bCs/>
          <w:color w:val="000000" w:themeColor="text1"/>
          <w:sz w:val="28"/>
          <w:szCs w:val="28"/>
          <w:shd w:val="clear" w:color="auto" w:fill="FFFFFF"/>
        </w:rPr>
        <w:t>налогов</w:t>
      </w:r>
      <w:r w:rsidRPr="00B54015">
        <w:rPr>
          <w:color w:val="000000" w:themeColor="text1"/>
          <w:sz w:val="28"/>
          <w:szCs w:val="28"/>
          <w:shd w:val="clear" w:color="auto" w:fill="FFFFFF"/>
        </w:rPr>
        <w:t> и других обязательных платежей юридическими и физическими лицами.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Цели налогового контроля описаны на рисунке 2.4.</w:t>
      </w:r>
    </w:p>
    <w:p w:rsidR="00954E09" w:rsidRDefault="00954E09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2341" w:rsidRDefault="00690894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83" type="#_x0000_t202" style="position:absolute;left:0;text-align:left;margin-left:152.7pt;margin-top:7.45pt;width:175.5pt;height:25.5pt;z-index:251688960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налогового контроля</w:t>
                  </w:r>
                </w:p>
              </w:txbxContent>
            </v:textbox>
          </v:shape>
        </w:pict>
      </w:r>
    </w:p>
    <w:p w:rsidR="00212341" w:rsidRDefault="00690894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0894">
        <w:rPr>
          <w:noProof/>
        </w:rPr>
        <w:pict>
          <v:shape id="_x0000_s1188" type="#_x0000_t32" style="position:absolute;left:0;text-align:left;margin-left:241.95pt;margin-top:8.8pt;width:0;height:29.7pt;z-index:251694080" o:connectortype="straigh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12341" w:rsidRDefault="00690894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left:0;text-align:left;margin-left:415.2pt;margin-top:6.45pt;width:0;height:34.5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1" type="#_x0000_t32" style="position:absolute;left:0;text-align:left;margin-left:241.95pt;margin-top:6.45pt;width:0;height:34.5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9" type="#_x0000_t32" style="position:absolute;left:0;text-align:left;margin-left:67.95pt;margin-top:6.45pt;width:0;height:34.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7" type="#_x0000_t32" style="position:absolute;left:0;text-align:left;margin-left:67.95pt;margin-top:6.45pt;width:347.25pt;height:0;z-index:251693056" o:connectortype="straight"/>
        </w:pict>
      </w:r>
    </w:p>
    <w:p w:rsidR="00212341" w:rsidRDefault="00690894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4" type="#_x0000_t202" style="position:absolute;left:0;text-align:left;margin-left:345.45pt;margin-top:16.8pt;width:120pt;height:67.05pt;z-index:251689984">
            <v:textbox>
              <w:txbxContent>
                <w:p w:rsidR="000F6914" w:rsidRPr="00C64997" w:rsidRDefault="000F6914" w:rsidP="00C649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Предупреждение и выявление налоговых правонарушений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5" type="#_x0000_t202" style="position:absolute;left:0;text-align:left;margin-left:181.2pt;margin-top:16.8pt;width:115.5pt;height:67.05pt;z-index:251691008">
            <v:textbox>
              <w:txbxContent>
                <w:p w:rsidR="000F6914" w:rsidRPr="00717DC8" w:rsidRDefault="000F6914" w:rsidP="00717D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к ответственности лиц, нарушивших налоговое законодательство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6" type="#_x0000_t202" style="position:absolute;left:0;text-align:left;margin-left:8.7pt;margin-top:16.8pt;width:126pt;height:67.05pt;z-index:251692032">
            <v:textbox>
              <w:txbxContent>
                <w:p w:rsidR="000F6914" w:rsidRPr="00C64997" w:rsidRDefault="000F6914" w:rsidP="00C649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правильности исчисления и уплаты налогов и сборов</w:t>
                  </w:r>
                </w:p>
              </w:txbxContent>
            </v:textbox>
          </v:shape>
        </w:pict>
      </w:r>
    </w:p>
    <w:p w:rsidR="00212341" w:rsidRDefault="00212341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2341" w:rsidRDefault="00690894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BE552F" w:rsidRDefault="00BE552F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552F" w:rsidRDefault="00BE552F" w:rsidP="00B5401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2.4-Цели налогового контроля в ООО «</w:t>
      </w:r>
      <w:proofErr w:type="spellStart"/>
      <w:r>
        <w:rPr>
          <w:sz w:val="28"/>
          <w:szCs w:val="28"/>
        </w:rPr>
        <w:t>Агропродукт</w:t>
      </w:r>
      <w:proofErr w:type="spellEnd"/>
      <w:r>
        <w:rPr>
          <w:sz w:val="28"/>
          <w:szCs w:val="28"/>
        </w:rPr>
        <w:t>»</w:t>
      </w:r>
    </w:p>
    <w:p w:rsidR="00BE552F" w:rsidRDefault="00BE552F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29B7" w:rsidRPr="00E0154A" w:rsidRDefault="006829B7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54A">
        <w:rPr>
          <w:sz w:val="28"/>
          <w:szCs w:val="28"/>
        </w:rPr>
        <w:t>Цели налогового контроля реализуются путем решения определенных задач:</w:t>
      </w:r>
    </w:p>
    <w:p w:rsidR="006829B7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</w:t>
      </w:r>
      <w:r w:rsidR="006829B7" w:rsidRPr="00E0154A">
        <w:rPr>
          <w:sz w:val="28"/>
          <w:szCs w:val="28"/>
        </w:rPr>
        <w:t>обеспечение экономической безопасности государства при формировании публичных централизованных и децентрализованных денежных фондов;</w:t>
      </w:r>
    </w:p>
    <w:p w:rsidR="006829B7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</w:t>
      </w:r>
      <w:r w:rsidR="006829B7" w:rsidRPr="00E0154A">
        <w:rPr>
          <w:sz w:val="28"/>
          <w:szCs w:val="28"/>
        </w:rPr>
        <w:t xml:space="preserve">обеспечения надлежащего </w:t>
      </w:r>
      <w:proofErr w:type="gramStart"/>
      <w:r w:rsidR="006829B7" w:rsidRPr="00E0154A">
        <w:rPr>
          <w:sz w:val="28"/>
          <w:szCs w:val="28"/>
        </w:rPr>
        <w:t>контроля за</w:t>
      </w:r>
      <w:proofErr w:type="gramEnd"/>
      <w:r w:rsidR="006829B7" w:rsidRPr="00E0154A">
        <w:rPr>
          <w:sz w:val="28"/>
          <w:szCs w:val="28"/>
        </w:rPr>
        <w:t xml:space="preserve"> формированием государственных доходов и рациональным их использованием;</w:t>
      </w:r>
    </w:p>
    <w:p w:rsidR="006829B7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</w:t>
      </w:r>
      <w:r w:rsidR="006829B7" w:rsidRPr="00E0154A">
        <w:rPr>
          <w:sz w:val="28"/>
          <w:szCs w:val="28"/>
        </w:rPr>
        <w:t>проверки выполнения финансовых обязательств перед государством и муниципальными образованиями со стороны организаций и физических лиц;</w:t>
      </w:r>
    </w:p>
    <w:p w:rsidR="006829B7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</w:t>
      </w:r>
      <w:r w:rsidR="006829B7" w:rsidRPr="00E0154A">
        <w:rPr>
          <w:sz w:val="28"/>
          <w:szCs w:val="28"/>
        </w:rPr>
        <w:t>проверки целевого использования налоговых льгот;</w:t>
      </w:r>
    </w:p>
    <w:p w:rsidR="002E1A6F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</w:t>
      </w:r>
      <w:r w:rsidR="006829B7" w:rsidRPr="00E0154A">
        <w:rPr>
          <w:sz w:val="28"/>
          <w:szCs w:val="28"/>
        </w:rPr>
        <w:t>пресечения и профилактики правонарушения в налоговой сфере.</w:t>
      </w:r>
    </w:p>
    <w:p w:rsidR="00EF1D88" w:rsidRPr="00E0154A" w:rsidRDefault="00EF1D88" w:rsidP="00E0154A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Различают следующие </w:t>
      </w:r>
      <w:r w:rsidRPr="00E0154A">
        <w:rPr>
          <w:bCs/>
          <w:iCs/>
          <w:sz w:val="28"/>
          <w:szCs w:val="28"/>
        </w:rPr>
        <w:t>виды налогового контроля</w:t>
      </w:r>
      <w:r w:rsidRPr="00E0154A">
        <w:rPr>
          <w:sz w:val="28"/>
          <w:szCs w:val="28"/>
        </w:rPr>
        <w:t>: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1) </w:t>
      </w:r>
      <w:r w:rsidRPr="00E0154A">
        <w:rPr>
          <w:iCs/>
          <w:sz w:val="28"/>
          <w:szCs w:val="28"/>
        </w:rPr>
        <w:t>по времени проведения контрольных мероприятий: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 предварительный;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 текущий;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 последующий;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2) </w:t>
      </w:r>
      <w:r w:rsidRPr="00E0154A">
        <w:rPr>
          <w:iCs/>
          <w:sz w:val="28"/>
          <w:szCs w:val="28"/>
        </w:rPr>
        <w:t>в зависимости от места проведения налогового контроля: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 камеральный;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 выездной;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3) </w:t>
      </w:r>
      <w:r w:rsidRPr="00E0154A">
        <w:rPr>
          <w:iCs/>
          <w:sz w:val="28"/>
          <w:szCs w:val="28"/>
        </w:rPr>
        <w:t>в зависимости от объекта налогового контроля: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lastRenderedPageBreak/>
        <w:t>- документальный;</w:t>
      </w:r>
    </w:p>
    <w:p w:rsidR="00EF1D88" w:rsidRPr="00E0154A" w:rsidRDefault="00EF1D88" w:rsidP="000C09CD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0154A">
        <w:rPr>
          <w:sz w:val="28"/>
          <w:szCs w:val="28"/>
        </w:rPr>
        <w:t>- фактический.</w:t>
      </w:r>
    </w:p>
    <w:p w:rsidR="00EF1D88" w:rsidRPr="00E0154A" w:rsidRDefault="00E0154A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Камеральная проверка - </w:t>
      </w:r>
      <w:r w:rsidR="00EF1D88" w:rsidRPr="00E0154A">
        <w:rPr>
          <w:color w:val="000000"/>
          <w:sz w:val="28"/>
          <w:szCs w:val="28"/>
        </w:rPr>
        <w:t>это проверка представленных налогоплательщиком налоговых деклараций и иных документов, служащих основанием для исчисления и уплаты налогов, а также проверка других имеющихся у налогового органа документов о деятельности налогоплательщика, проводимая по месту нахождения налогового органа.</w:t>
      </w:r>
    </w:p>
    <w:p w:rsidR="00EF1D88" w:rsidRPr="00E0154A" w:rsidRDefault="00EF1D88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Целью камеральной проверки является: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proofErr w:type="gramStart"/>
      <w:r w:rsidR="00EF1D88" w:rsidRPr="00E0154A">
        <w:rPr>
          <w:color w:val="000000"/>
          <w:sz w:val="28"/>
          <w:szCs w:val="28"/>
        </w:rPr>
        <w:t>контроль за</w:t>
      </w:r>
      <w:proofErr w:type="gramEnd"/>
      <w:r w:rsidR="00EF1D88" w:rsidRPr="00E0154A">
        <w:rPr>
          <w:color w:val="000000"/>
          <w:sz w:val="28"/>
          <w:szCs w:val="28"/>
        </w:rPr>
        <w:t xml:space="preserve"> соблюдением налогоплательщиками законодательных и иных нормативных правовых актов о налогах и сборах;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выявление и предотвращение налоговых правонарушений;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взыскание сумм неуплаченных (не полностью уплаченных) налогов и соответствующих пеней;</w:t>
      </w:r>
    </w:p>
    <w:p w:rsidR="00EF1D88" w:rsidRDefault="00E0154A" w:rsidP="00B67C2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возбуждение при наличии оснований процедуры взыскания в установленном поря</w:t>
      </w:r>
      <w:r w:rsidR="00B67C24">
        <w:rPr>
          <w:color w:val="000000"/>
          <w:sz w:val="28"/>
          <w:szCs w:val="28"/>
        </w:rPr>
        <w:t xml:space="preserve">дке наложения налоговых санкций. </w:t>
      </w:r>
      <w:r w:rsidR="00B54015">
        <w:rPr>
          <w:color w:val="000000"/>
          <w:sz w:val="28"/>
          <w:szCs w:val="28"/>
        </w:rPr>
        <w:t>На рисунке 2.5 представлены этапы проведения камеральной налоговой проверки</w:t>
      </w:r>
      <w:r w:rsidR="000C33D1">
        <w:rPr>
          <w:color w:val="000000"/>
          <w:sz w:val="28"/>
          <w:szCs w:val="28"/>
        </w:rPr>
        <w:t>.</w:t>
      </w:r>
    </w:p>
    <w:p w:rsidR="000C33D1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92" style="position:absolute;left:0;text-align:left;margin-left:63.45pt;margin-top:17.35pt;width:357.75pt;height:20pt;z-index:251698176">
            <v:textbox>
              <w:txbxContent>
                <w:p w:rsidR="000F6914" w:rsidRPr="00B67C24" w:rsidRDefault="000F6914" w:rsidP="00B67C24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textAlignment w:val="baseline"/>
                    <w:rPr>
                      <w:color w:val="000000"/>
                    </w:rPr>
                  </w:pPr>
                  <w:r w:rsidRPr="00B67C24">
                    <w:rPr>
                      <w:color w:val="000000"/>
                    </w:rPr>
                    <w:t>Основные этапы камеральной налоговой проверки</w:t>
                  </w:r>
                </w:p>
                <w:p w:rsidR="000F6914" w:rsidRDefault="000F6914" w:rsidP="000C33D1">
                  <w:pPr>
                    <w:spacing w:after="0" w:line="360" w:lineRule="auto"/>
                  </w:pPr>
                </w:p>
              </w:txbxContent>
            </v:textbox>
          </v:rect>
        </w:pict>
      </w:r>
    </w:p>
    <w:p w:rsidR="000C33D1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00" type="#_x0000_t32" style="position:absolute;left:0;text-align:left;margin-left:234.45pt;margin-top:13.7pt;width:0;height:17.95pt;z-index:251704320" o:connectortype="straight">
            <v:stroke endarrow="block"/>
          </v:shape>
        </w:pict>
      </w:r>
    </w:p>
    <w:p w:rsidR="000C33D1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95" type="#_x0000_t176" style="position:absolute;left:0;text-align:left;margin-left:63.45pt;margin-top:7.5pt;width:357.75pt;height:37pt;z-index:251699200">
            <v:textbox>
              <w:txbxContent>
                <w:p w:rsidR="000F6914" w:rsidRPr="000105ED" w:rsidRDefault="000F6914" w:rsidP="00B67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полноты представления налогоплательщиком документов налоговой отчетности</w:t>
                  </w:r>
                </w:p>
              </w:txbxContent>
            </v:textbox>
          </v:shape>
        </w:pict>
      </w:r>
    </w:p>
    <w:p w:rsidR="000C33D1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01" type="#_x0000_t32" style="position:absolute;left:0;text-align:left;margin-left:234.45pt;margin-top:20.35pt;width:0;height:18pt;z-index:251705344" o:connectortype="straight"/>
        </w:pict>
      </w:r>
    </w:p>
    <w:p w:rsidR="000C33D1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96" type="#_x0000_t176" style="position:absolute;left:0;text-align:left;margin-left:63.45pt;margin-top:14.2pt;width:357.75pt;height:39pt;z-index:251700224">
            <v:textbox>
              <w:txbxContent>
                <w:p w:rsidR="000F6914" w:rsidRPr="00B67C24" w:rsidRDefault="000F6914" w:rsidP="00B67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Визуальная проверка правильности оформления документов налоговой  отчетности</w:t>
                  </w:r>
                </w:p>
              </w:txbxContent>
            </v:textbox>
          </v:shape>
        </w:pict>
      </w:r>
    </w:p>
    <w:p w:rsidR="000C33D1" w:rsidRDefault="000C33D1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C33D1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02" type="#_x0000_t32" style="position:absolute;left:0;text-align:left;margin-left:234.45pt;margin-top:4.9pt;width:0;height:21pt;z-index:251706368" o:connectortype="straight"/>
        </w:pict>
      </w:r>
    </w:p>
    <w:p w:rsidR="000C33D1" w:rsidRDefault="00690894" w:rsidP="00B67C24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97" type="#_x0000_t176" style="position:absolute;left:0;text-align:left;margin-left:63.45pt;margin-top:1.75pt;width:357.75pt;height:24.5pt;z-index:251701248">
            <v:textbox>
              <w:txbxContent>
                <w:p w:rsidR="000F6914" w:rsidRPr="00B67C24" w:rsidRDefault="000F6914" w:rsidP="00B67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Арифметический контроль данных налоговой отчетности</w:t>
                  </w:r>
                </w:p>
              </w:txbxContent>
            </v:textbox>
          </v:shape>
        </w:pict>
      </w:r>
    </w:p>
    <w:p w:rsidR="000C33D1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198" style="position:absolute;left:0;text-align:left;margin-left:63.45pt;margin-top:21.6pt;width:357.75pt;height:28.5pt;z-index:251702272" arcsize="10923f">
            <v:textbox>
              <w:txbxContent>
                <w:p w:rsidR="000F6914" w:rsidRPr="00B67C24" w:rsidRDefault="000F6914" w:rsidP="00B67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67C2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Проверка обоснованности применения налоговых ставок, льгот</w:t>
                  </w:r>
                </w:p>
              </w:txbxContent>
            </v:textbox>
          </v:roundrect>
        </w:pict>
      </w:r>
      <w:r>
        <w:rPr>
          <w:noProof/>
          <w:color w:val="000000"/>
          <w:sz w:val="28"/>
          <w:szCs w:val="28"/>
        </w:rPr>
        <w:pict>
          <v:shape id="_x0000_s1203" type="#_x0000_t32" style="position:absolute;left:0;text-align:left;margin-left:234.45pt;margin-top:2.1pt;width:0;height:19.5pt;z-index:251707392" o:connectortype="straight"/>
        </w:pict>
      </w:r>
    </w:p>
    <w:p w:rsidR="000C33D1" w:rsidRDefault="000C33D1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bCs/>
          <w:noProof/>
          <w:color w:val="333333"/>
          <w:sz w:val="27"/>
          <w:szCs w:val="27"/>
          <w:shd w:val="clear" w:color="auto" w:fill="FFFFFF"/>
        </w:rPr>
      </w:pPr>
    </w:p>
    <w:p w:rsidR="000105ED" w:rsidRDefault="00690894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bCs/>
          <w:noProof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7"/>
          <w:szCs w:val="27"/>
        </w:rPr>
        <w:pict>
          <v:shape id="_x0000_s1204" type="#_x0000_t32" style="position:absolute;left:0;text-align:left;margin-left:234.45pt;margin-top:2.65pt;width:0;height:21pt;z-index:251708416" o:connectortype="straight"/>
        </w:pict>
      </w:r>
    </w:p>
    <w:p w:rsidR="000105ED" w:rsidRDefault="00690894" w:rsidP="00B67C24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noProof/>
          <w:color w:val="333333"/>
          <w:sz w:val="27"/>
          <w:szCs w:val="27"/>
          <w:shd w:val="clear" w:color="auto" w:fill="FFFFFF"/>
        </w:rPr>
      </w:pPr>
      <w:r w:rsidRPr="00690894">
        <w:rPr>
          <w:noProof/>
          <w:color w:val="000000"/>
          <w:sz w:val="28"/>
          <w:szCs w:val="28"/>
        </w:rPr>
        <w:pict>
          <v:roundrect id="_x0000_s1199" style="position:absolute;left:0;text-align:left;margin-left:63.45pt;margin-top:.4pt;width:357.75pt;height:26.25pt;z-index:251703296" arcsize="10923f">
            <v:textbox style="mso-next-textbox:#_x0000_s1199">
              <w:txbxContent>
                <w:p w:rsidR="000F6914" w:rsidRPr="00B67C24" w:rsidRDefault="000F6914" w:rsidP="00B67C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67C2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Проверка правильности исчисления налоговой базы</w:t>
                  </w:r>
                </w:p>
              </w:txbxContent>
            </v:textbox>
          </v:roundrect>
        </w:pict>
      </w:r>
    </w:p>
    <w:p w:rsidR="00432F03" w:rsidRDefault="00432F03" w:rsidP="003221C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32F03" w:rsidRDefault="003221C3" w:rsidP="00432F0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2.5-Этапы камеральной проверки</w:t>
      </w:r>
    </w:p>
    <w:p w:rsidR="00EF1D88" w:rsidRPr="00E0154A" w:rsidRDefault="00EF1D88" w:rsidP="00432F0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lastRenderedPageBreak/>
        <w:t>При проведении камеральной проверки контролируется: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состав и сроки представления документов налогоплательщиком;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правильность их оформления;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правильность проведения расчетов по налогам;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наличие документов, подтверждающих льготы по налогам;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правильность расчета налогооблагаемой базы.</w:t>
      </w:r>
    </w:p>
    <w:p w:rsidR="00EF1D88" w:rsidRPr="006A0410" w:rsidRDefault="00E0154A" w:rsidP="00E0154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0410">
        <w:rPr>
          <w:bCs/>
          <w:kern w:val="36"/>
          <w:sz w:val="28"/>
          <w:szCs w:val="28"/>
          <w:shd w:val="clear" w:color="auto" w:fill="FFFFFF"/>
        </w:rPr>
        <w:t>П</w:t>
      </w:r>
      <w:r w:rsidR="00EF1D88" w:rsidRPr="006A0410">
        <w:rPr>
          <w:sz w:val="28"/>
          <w:szCs w:val="28"/>
        </w:rPr>
        <w:t>од выездной налоговой проверкой понимается комплекс действий:</w:t>
      </w:r>
    </w:p>
    <w:p w:rsidR="00EF1D88" w:rsidRPr="006A0410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A0410">
        <w:rPr>
          <w:sz w:val="28"/>
          <w:szCs w:val="28"/>
        </w:rPr>
        <w:t>-</w:t>
      </w:r>
      <w:r w:rsidR="00EF1D88" w:rsidRPr="006A0410">
        <w:rPr>
          <w:sz w:val="28"/>
          <w:szCs w:val="28"/>
        </w:rPr>
        <w:t>по проверке первичных учетных и иных бухгалтерских документов налогоплательщика, регистров бухгалтерского учета, бухгалтерской отчетности и налоговых деклараций, хозяйственных и иных договоров, актов о выполнении договорных обязательств, внутренних приказов, распоряжений, протоколов, любых других документов;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A0410">
        <w:rPr>
          <w:sz w:val="28"/>
          <w:szCs w:val="28"/>
        </w:rPr>
        <w:t>-</w:t>
      </w:r>
      <w:r w:rsidR="00EF1D88" w:rsidRPr="006A0410">
        <w:rPr>
          <w:sz w:val="28"/>
          <w:szCs w:val="28"/>
        </w:rPr>
        <w:t>по осмотру (обследованию) различных предметов, любых используемых налогоплательщиком для извлечения доходов либо связанных с содержанием</w:t>
      </w:r>
      <w:r w:rsidR="00EF1D88" w:rsidRPr="00E0154A">
        <w:rPr>
          <w:color w:val="000000"/>
          <w:sz w:val="28"/>
          <w:szCs w:val="28"/>
        </w:rPr>
        <w:t xml:space="preserve"> объектов налогообложения производственных, складских, торговых и иных помещений и территорий;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по проведению инвентаризации принадлежащего налогоплательщику имущества;</w:t>
      </w:r>
    </w:p>
    <w:p w:rsidR="00EF1D88" w:rsidRPr="00E0154A" w:rsidRDefault="00E0154A" w:rsidP="000C09C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154A">
        <w:rPr>
          <w:color w:val="000000"/>
          <w:sz w:val="28"/>
          <w:szCs w:val="28"/>
        </w:rPr>
        <w:t>-</w:t>
      </w:r>
      <w:r w:rsidR="00EF1D88" w:rsidRPr="00E0154A">
        <w:rPr>
          <w:color w:val="000000"/>
          <w:sz w:val="28"/>
          <w:szCs w:val="28"/>
        </w:rPr>
        <w:t>а также других действий налоговых органов (их должностных лиц), осуществляемых по месту нахождения налогоплательщика (месту его деятельности, месту расположения объекта налогообложения) и в иных местах вне места нахождения налогового органа.</w:t>
      </w:r>
    </w:p>
    <w:p w:rsidR="006A0410" w:rsidRDefault="003221C3" w:rsidP="00432F03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налоговый контроль осуществляется как в виде камеральной проверки, так и в виде выездной налоговой проверки. </w:t>
      </w:r>
      <w:r w:rsidR="00E0154A"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избежание злоупотреблений со стороны контролеров временные рамки проверок ограничены НК РФ. Общий срок </w:t>
      </w:r>
      <w:r w:rsidR="008628BC"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камеральной проверки</w:t>
      </w:r>
      <w:r w:rsidR="00E0154A"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3 месяца, </w:t>
      </w:r>
      <w:r w:rsidR="008628BC"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внутренней налоговой проверки</w:t>
      </w:r>
      <w:r w:rsidR="00E0154A"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2 месяца. </w:t>
      </w:r>
      <w:r w:rsidR="008628BC"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0154A" w:rsidRPr="008628BC">
        <w:rPr>
          <w:rFonts w:ascii="Times New Roman" w:hAnsi="Times New Roman" w:cs="Times New Roman"/>
          <w:sz w:val="28"/>
          <w:szCs w:val="28"/>
          <w:shd w:val="clear" w:color="auto" w:fill="FFFFFF"/>
        </w:rPr>
        <w:t>омент начала течения срока для каждой проверки свой. И момент окончания фиксируется по-разному. Кроме того, в некоторых случаях проверочные сроки могут продляться или прерываться.</w:t>
      </w:r>
    </w:p>
    <w:p w:rsidR="00D76806" w:rsidRDefault="00D76806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lastRenderedPageBreak/>
        <w:t>ЗАКЛЮЧЕНИЕ</w:t>
      </w:r>
    </w:p>
    <w:p w:rsidR="0061365B" w:rsidRDefault="0061365B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E43143" w:rsidRPr="006A0410" w:rsidRDefault="006A0C76" w:rsidP="006A041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Объектом выполнения к</w:t>
      </w:r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урсов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ой</w:t>
      </w:r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ы</w:t>
      </w:r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была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выбрана деятельность предприятия</w:t>
      </w:r>
      <w:r w:rsidR="00432F0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ООО «</w:t>
      </w:r>
      <w:proofErr w:type="spellStart"/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. Данная организация</w:t>
      </w:r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занимается</w:t>
      </w:r>
      <w:r w:rsid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 w:rsidR="006A04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п</w:t>
      </w:r>
      <w:r w:rsidR="006A0410"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роизводство</w:t>
      </w:r>
      <w:r w:rsidR="006A04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м</w:t>
      </w:r>
      <w:r w:rsidR="006A0410"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крупы, муки грубого помола, гранул и прочих продуктов из зерновых культур</w:t>
      </w:r>
      <w:r w:rsidR="006A04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>, а также производством</w:t>
      </w:r>
      <w:r w:rsidR="006A0410" w:rsidRPr="007573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</w:rPr>
        <w:t xml:space="preserve"> хлеба и мучных кондитерских изделий недлительного хранения</w:t>
      </w:r>
      <w:r w:rsid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. Организация находится </w:t>
      </w:r>
      <w:r w:rsidR="0068330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на </w:t>
      </w:r>
      <w:r w:rsidR="00E4314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упрощенной системе налогообложения. </w:t>
      </w:r>
      <w:r w:rsid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ООО «</w:t>
      </w:r>
      <w:proofErr w:type="spellStart"/>
      <w:r w:rsid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Аггропродукт</w:t>
      </w:r>
      <w:proofErr w:type="spellEnd"/>
      <w:r w:rsid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»</w:t>
      </w:r>
      <w:r w:rsidR="00E4314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использует учетную политику, которая сост</w:t>
      </w:r>
      <w:r w:rsid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авлена на основании ПБУ 1</w:t>
      </w:r>
      <w:r w:rsidR="006A0410" w:rsidRP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/2008 </w:t>
      </w:r>
      <w:r w:rsidR="006A041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«Учетная политика организации».</w:t>
      </w:r>
    </w:p>
    <w:p w:rsidR="0061365B" w:rsidRDefault="008314D2" w:rsidP="00613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Предприятие является 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плательщиком налога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, исчисленн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ого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при применении УСН, транспортн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ого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налог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, земельн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ого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налог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а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, НДФЛ, страховы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х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взнос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ов </w:t>
      </w:r>
      <w:r w:rsidR="0061365B" w:rsidRPr="0061365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>во внебюджетные фонды.</w:t>
      </w:r>
      <w:r w:rsidR="00C1685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</w:t>
      </w:r>
      <w:r w:rsidR="00C16850" w:rsidRPr="00F35FD2">
        <w:rPr>
          <w:rFonts w:ascii="Times New Roman" w:hAnsi="Times New Roman" w:cs="Times New Roman"/>
          <w:sz w:val="28"/>
          <w:szCs w:val="28"/>
        </w:rPr>
        <w:t>Применение упрощенной системы налогообложения освобождает организацию от уплаты некоторых видов налога.</w:t>
      </w:r>
      <w:r w:rsidR="00F35FD2" w:rsidRPr="00F35FD2">
        <w:rPr>
          <w:rFonts w:ascii="Times New Roman" w:hAnsi="Times New Roman" w:cs="Times New Roman"/>
          <w:sz w:val="28"/>
          <w:szCs w:val="28"/>
        </w:rPr>
        <w:t xml:space="preserve"> В</w:t>
      </w:r>
      <w:r w:rsidR="00C16850" w:rsidRPr="00F35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5FD2" w:rsidRPr="00F35FD2">
        <w:rPr>
          <w:rFonts w:ascii="Times New Roman" w:hAnsi="Times New Roman" w:cs="Times New Roman"/>
          <w:sz w:val="28"/>
          <w:szCs w:val="28"/>
        </w:rPr>
        <w:t>объектом налогообложения является «доходы» ставка 6%. При объекте «доходы» налоговой базой является денежное выражение доходов организации.</w:t>
      </w:r>
    </w:p>
    <w:p w:rsidR="00F35FD2" w:rsidRDefault="008314D2" w:rsidP="00F35FD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kern w:val="36"/>
          <w:sz w:val="28"/>
          <w:szCs w:val="28"/>
          <w:shd w:val="clear" w:color="auto" w:fill="FFFFFF"/>
        </w:rPr>
        <w:t xml:space="preserve">Предприятие </w:t>
      </w:r>
      <w:r w:rsidR="004809F2" w:rsidRPr="00954E09">
        <w:rPr>
          <w:bCs/>
          <w:kern w:val="36"/>
          <w:sz w:val="28"/>
          <w:szCs w:val="28"/>
          <w:shd w:val="clear" w:color="auto" w:fill="FFFFFF"/>
        </w:rPr>
        <w:t>рассчитывает налоги в соответствии с порядком, установленном НК РФ.</w:t>
      </w:r>
      <w:r w:rsidR="00954E09" w:rsidRPr="00954E09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="00954E09" w:rsidRPr="00954E09">
        <w:rPr>
          <w:color w:val="000000"/>
          <w:sz w:val="28"/>
          <w:szCs w:val="28"/>
        </w:rPr>
        <w:t xml:space="preserve">По общему правилу налогоплательщик самостоятельно исчисляет сумму налога, подлежащую уплате за налоговый период, исходя из налоговой базы, налоговой ставки и налоговых льгот. Основная формула расчета </w:t>
      </w:r>
      <w:r>
        <w:rPr>
          <w:color w:val="000000"/>
          <w:sz w:val="28"/>
          <w:szCs w:val="28"/>
        </w:rPr>
        <w:t xml:space="preserve"> для </w:t>
      </w:r>
      <w:r w:rsidR="00954E09" w:rsidRPr="00954E09">
        <w:rPr>
          <w:color w:val="000000"/>
          <w:sz w:val="28"/>
          <w:szCs w:val="28"/>
        </w:rPr>
        <w:t>налог</w:t>
      </w:r>
      <w:r>
        <w:rPr>
          <w:color w:val="000000"/>
          <w:sz w:val="28"/>
          <w:szCs w:val="28"/>
        </w:rPr>
        <w:t xml:space="preserve">ов представляется как определение </w:t>
      </w:r>
      <w:r w:rsidR="00954E09" w:rsidRPr="00954E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налоговой базы и  соответствующей налоговой ставки.  </w:t>
      </w:r>
      <w:r w:rsidR="00954E09" w:rsidRPr="00954E09">
        <w:rPr>
          <w:color w:val="000000"/>
          <w:sz w:val="28"/>
          <w:szCs w:val="28"/>
        </w:rPr>
        <w:t>При этом в отношении конкретного налога порядок определения налоговой базы, ставки налога, льготы устанавливаются отдельной главой НК РФ.</w:t>
      </w:r>
      <w:r w:rsidR="00954E09">
        <w:rPr>
          <w:color w:val="000000"/>
          <w:sz w:val="28"/>
          <w:szCs w:val="28"/>
        </w:rPr>
        <w:t xml:space="preserve"> </w:t>
      </w:r>
    </w:p>
    <w:p w:rsidR="00812101" w:rsidRDefault="003346FF" w:rsidP="00F35FD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kern w:val="36"/>
          <w:sz w:val="28"/>
          <w:szCs w:val="28"/>
          <w:shd w:val="clear" w:color="auto" w:fill="FFFFFF"/>
        </w:rPr>
        <w:t xml:space="preserve">Также, </w:t>
      </w:r>
      <w:r w:rsidR="00F35FD2">
        <w:rPr>
          <w:bCs/>
          <w:kern w:val="36"/>
          <w:sz w:val="28"/>
          <w:szCs w:val="28"/>
          <w:shd w:val="clear" w:color="auto" w:fill="FFFFFF"/>
        </w:rPr>
        <w:t>ООО «</w:t>
      </w:r>
      <w:proofErr w:type="spellStart"/>
      <w:r w:rsidR="00F35FD2">
        <w:rPr>
          <w:bCs/>
          <w:kern w:val="36"/>
          <w:sz w:val="28"/>
          <w:szCs w:val="28"/>
          <w:shd w:val="clear" w:color="auto" w:fill="FFFFFF"/>
        </w:rPr>
        <w:t>Агропродукт</w:t>
      </w:r>
      <w:proofErr w:type="spellEnd"/>
      <w:r w:rsidR="00F35FD2">
        <w:rPr>
          <w:bCs/>
          <w:kern w:val="36"/>
          <w:sz w:val="28"/>
          <w:szCs w:val="28"/>
          <w:shd w:val="clear" w:color="auto" w:fill="FFFFFF"/>
        </w:rPr>
        <w:t>»</w:t>
      </w:r>
      <w:r w:rsidR="0061365B" w:rsidRPr="00F35FD2">
        <w:rPr>
          <w:bCs/>
          <w:kern w:val="36"/>
          <w:sz w:val="28"/>
          <w:szCs w:val="28"/>
          <w:shd w:val="clear" w:color="auto" w:fill="FFFFFF"/>
        </w:rPr>
        <w:t xml:space="preserve"> регулярно сдает в налоговые ораны налоговую отче</w:t>
      </w:r>
      <w:r w:rsidR="00F35FD2" w:rsidRPr="00F35FD2">
        <w:rPr>
          <w:bCs/>
          <w:kern w:val="36"/>
          <w:sz w:val="28"/>
          <w:szCs w:val="28"/>
          <w:shd w:val="clear" w:color="auto" w:fill="FFFFFF"/>
        </w:rPr>
        <w:t>тность.</w:t>
      </w:r>
      <w:proofErr w:type="gramEnd"/>
      <w:r w:rsidR="00F35FD2" w:rsidRPr="00F35FD2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="00F35FD2">
        <w:rPr>
          <w:sz w:val="28"/>
          <w:szCs w:val="28"/>
        </w:rPr>
        <w:t xml:space="preserve">Налоговая отчетность - </w:t>
      </w:r>
      <w:r w:rsidR="00F35FD2" w:rsidRPr="00F35FD2">
        <w:rPr>
          <w:sz w:val="28"/>
          <w:szCs w:val="28"/>
        </w:rPr>
        <w:t>это совокупность документов, обязательных к представлению в налоговые органы по истечении определенных периодов времени или при наступлении конкретных событий</w:t>
      </w:r>
      <w:r w:rsidR="00812101">
        <w:rPr>
          <w:sz w:val="28"/>
          <w:szCs w:val="28"/>
        </w:rPr>
        <w:t xml:space="preserve">. </w:t>
      </w:r>
    </w:p>
    <w:p w:rsidR="00F35FD2" w:rsidRPr="00F35FD2" w:rsidRDefault="00F35FD2" w:rsidP="00F35FD2">
      <w:pPr>
        <w:pStyle w:val="ac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kern w:val="36"/>
          <w:sz w:val="28"/>
          <w:szCs w:val="28"/>
          <w:shd w:val="clear" w:color="auto" w:fill="FFFFFF"/>
        </w:rPr>
      </w:pPr>
      <w:r w:rsidRPr="00F35FD2">
        <w:rPr>
          <w:bCs/>
          <w:kern w:val="36"/>
          <w:sz w:val="28"/>
          <w:szCs w:val="28"/>
          <w:shd w:val="clear" w:color="auto" w:fill="FFFFFF"/>
        </w:rPr>
        <w:t>Налоговая отчетность</w:t>
      </w:r>
      <w:r w:rsidR="0061365B" w:rsidRPr="00F35FD2">
        <w:rPr>
          <w:bCs/>
          <w:kern w:val="36"/>
          <w:sz w:val="28"/>
          <w:szCs w:val="28"/>
          <w:shd w:val="clear" w:color="auto" w:fill="FFFFFF"/>
        </w:rPr>
        <w:t xml:space="preserve"> включает в себя</w:t>
      </w:r>
      <w:r w:rsidRPr="00F35FD2">
        <w:rPr>
          <w:bCs/>
          <w:kern w:val="36"/>
          <w:sz w:val="28"/>
          <w:szCs w:val="28"/>
          <w:shd w:val="clear" w:color="auto" w:fill="FFFFFF"/>
        </w:rPr>
        <w:t>:</w:t>
      </w:r>
    </w:p>
    <w:p w:rsidR="00F35FD2" w:rsidRPr="00F35FD2" w:rsidRDefault="00F35FD2" w:rsidP="00F35FD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F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5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налоговые декларации</w:t>
      </w:r>
      <w:r w:rsidRPr="00F35FD2">
        <w:rPr>
          <w:rFonts w:ascii="Times New Roman" w:hAnsi="Times New Roman" w:cs="Times New Roman"/>
          <w:sz w:val="28"/>
          <w:szCs w:val="28"/>
        </w:rPr>
        <w:t>, представляемые отдельно по каждому виду налога, если обязанность по их представлению установлена НК РФ;</w:t>
      </w:r>
    </w:p>
    <w:p w:rsidR="00F35FD2" w:rsidRPr="00F35FD2" w:rsidRDefault="00F35FD2" w:rsidP="00F35FD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FD2">
        <w:rPr>
          <w:rFonts w:ascii="Times New Roman" w:hAnsi="Times New Roman" w:cs="Times New Roman"/>
          <w:sz w:val="28"/>
          <w:szCs w:val="28"/>
        </w:rPr>
        <w:t>-расчет авансовых платежей;</w:t>
      </w:r>
    </w:p>
    <w:p w:rsidR="00F35FD2" w:rsidRPr="00F35FD2" w:rsidRDefault="00F35FD2" w:rsidP="00F35FD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FD2">
        <w:rPr>
          <w:rFonts w:ascii="Times New Roman" w:hAnsi="Times New Roman" w:cs="Times New Roman"/>
          <w:sz w:val="28"/>
          <w:szCs w:val="28"/>
        </w:rPr>
        <w:t>-расчет сбора;</w:t>
      </w:r>
    </w:p>
    <w:p w:rsidR="00F35FD2" w:rsidRPr="00F35FD2" w:rsidRDefault="00F35FD2" w:rsidP="00F35FD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FD2">
        <w:rPr>
          <w:rFonts w:ascii="Times New Roman" w:hAnsi="Times New Roman" w:cs="Times New Roman"/>
          <w:sz w:val="28"/>
          <w:szCs w:val="28"/>
        </w:rPr>
        <w:t>-расчет сумм НДФЛ, исчисленных и удержанных налоговым агентом, по форме </w:t>
      </w:r>
      <w:r w:rsidRPr="00F35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6-НДФЛ</w:t>
      </w:r>
      <w:r w:rsidRPr="00F35FD2">
        <w:rPr>
          <w:rFonts w:ascii="Times New Roman" w:hAnsi="Times New Roman" w:cs="Times New Roman"/>
          <w:sz w:val="28"/>
          <w:szCs w:val="28"/>
        </w:rPr>
        <w:t> (</w:t>
      </w:r>
      <w:r w:rsidRPr="00F35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 2 ст. 230 НК РФ</w:t>
      </w:r>
      <w:r w:rsidRPr="00F35FD2">
        <w:rPr>
          <w:rFonts w:ascii="Times New Roman" w:hAnsi="Times New Roman" w:cs="Times New Roman"/>
          <w:sz w:val="28"/>
          <w:szCs w:val="28"/>
        </w:rPr>
        <w:t>)</w:t>
      </w:r>
      <w:r w:rsidRPr="00F35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35FD2" w:rsidRPr="00F35FD2" w:rsidRDefault="00F35FD2" w:rsidP="00F35FD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FD2">
        <w:rPr>
          <w:rFonts w:ascii="Times New Roman" w:hAnsi="Times New Roman" w:cs="Times New Roman"/>
          <w:sz w:val="28"/>
          <w:szCs w:val="28"/>
        </w:rPr>
        <w:t>-расчет по страховым взносам (</w:t>
      </w:r>
      <w:r w:rsidRPr="00F35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 7 ст. 431 НК РФ</w:t>
      </w:r>
      <w:r w:rsidRPr="00F35FD2">
        <w:rPr>
          <w:rFonts w:ascii="Times New Roman" w:hAnsi="Times New Roman" w:cs="Times New Roman"/>
          <w:sz w:val="28"/>
          <w:szCs w:val="28"/>
        </w:rPr>
        <w:t>).</w:t>
      </w:r>
    </w:p>
    <w:p w:rsidR="00F35FD2" w:rsidRPr="00812101" w:rsidRDefault="003346FF" w:rsidP="0081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обязана сдавать налоговую отчетность в ИФНС в установленные</w:t>
      </w:r>
      <w:r w:rsidR="00812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Налоговым кодексом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сроки</w:t>
      </w:r>
      <w:r w:rsidR="008121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101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Отчетность можно сдавать двумя способами – на бумажном носителе или в электронном виде.</w:t>
      </w:r>
    </w:p>
    <w:p w:rsidR="00D76806" w:rsidRPr="004809F2" w:rsidRDefault="00432F03" w:rsidP="004809F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809F2">
        <w:rPr>
          <w:sz w:val="28"/>
          <w:szCs w:val="28"/>
          <w:shd w:val="clear" w:color="auto" w:fill="FFFFFF"/>
        </w:rPr>
        <w:t>Организация со стороны налоговых органов подвергается мероприятиям налогового контроля. Налоговый контроль представляет собой процедуру, помогающую выявить, предупредить и устранить правонарушения, предусмотренные НК РФ</w:t>
      </w:r>
      <w:r w:rsidRPr="004809F2">
        <w:rPr>
          <w:sz w:val="28"/>
          <w:szCs w:val="28"/>
        </w:rPr>
        <w:t>. Предметом признаются валютные и кассовые операции, декларации, сметы, льготы, финансовая отчетность, все, что позволяет выявить нарушения законодательства.</w:t>
      </w:r>
      <w:r w:rsidR="004809F2" w:rsidRPr="004809F2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4809F2" w:rsidRPr="004809F2">
        <w:rPr>
          <w:sz w:val="28"/>
          <w:szCs w:val="28"/>
          <w:shd w:val="clear" w:color="auto" w:fill="FFFFFF"/>
        </w:rPr>
        <w:t xml:space="preserve">Налоговый контроль делится на виды с учетом времени, места и субъекта его проведения. </w:t>
      </w:r>
      <w:r w:rsidR="0061365B" w:rsidRPr="004809F2">
        <w:rPr>
          <w:sz w:val="28"/>
          <w:szCs w:val="28"/>
          <w:shd w:val="clear" w:color="auto" w:fill="FFFFFF"/>
        </w:rPr>
        <w:t>В ООО «</w:t>
      </w:r>
      <w:proofErr w:type="spellStart"/>
      <w:r w:rsidR="0061365B" w:rsidRPr="004809F2">
        <w:rPr>
          <w:sz w:val="28"/>
          <w:szCs w:val="28"/>
          <w:shd w:val="clear" w:color="auto" w:fill="FFFFFF"/>
        </w:rPr>
        <w:t>Агропродукт</w:t>
      </w:r>
      <w:proofErr w:type="spellEnd"/>
      <w:r w:rsidR="0061365B" w:rsidRPr="004809F2">
        <w:rPr>
          <w:sz w:val="28"/>
          <w:szCs w:val="28"/>
          <w:shd w:val="clear" w:color="auto" w:fill="FFFFFF"/>
        </w:rPr>
        <w:t>» налоговый контроль осуществляется как в виде к</w:t>
      </w:r>
      <w:r w:rsidR="0061365B">
        <w:rPr>
          <w:sz w:val="28"/>
          <w:szCs w:val="28"/>
          <w:shd w:val="clear" w:color="auto" w:fill="FFFFFF"/>
        </w:rPr>
        <w:t xml:space="preserve">амеральной проверки, так и в виде выездной налоговой проверки. </w:t>
      </w:r>
      <w:r w:rsidR="0061365B" w:rsidRPr="008628BC">
        <w:rPr>
          <w:sz w:val="28"/>
          <w:szCs w:val="28"/>
          <w:shd w:val="clear" w:color="auto" w:fill="FFFFFF"/>
        </w:rPr>
        <w:t xml:space="preserve">Во избежание злоупотреблений со стороны контролеров временные рамки проверок ограничены НК РФ. </w:t>
      </w:r>
    </w:p>
    <w:p w:rsidR="00E90092" w:rsidRDefault="00E9009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E90092" w:rsidRDefault="00E9009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F35FD2" w:rsidRDefault="00F35FD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812101" w:rsidRDefault="00812101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8314D2" w:rsidRDefault="008314D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8314D2" w:rsidRDefault="008314D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8314D2" w:rsidRDefault="008314D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8314D2" w:rsidRDefault="008314D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8314D2" w:rsidRDefault="008314D2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D76806" w:rsidRDefault="00D76806" w:rsidP="00D7680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  <w:lastRenderedPageBreak/>
        <w:t>СПИСОК ЛИТЕРАТУРЫ</w:t>
      </w:r>
    </w:p>
    <w:p w:rsidR="000B0509" w:rsidRDefault="000B0509" w:rsidP="001465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</w:p>
    <w:p w:rsidR="000B0509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2101">
        <w:rPr>
          <w:rFonts w:ascii="Times New Roman" w:hAnsi="Times New Roman" w:cs="Times New Roman"/>
          <w:sz w:val="28"/>
          <w:szCs w:val="28"/>
        </w:rPr>
        <w:t xml:space="preserve">Александрова, А.Ю. Налогообложение: планирование, анализ, контроль: Учебное пособие для ВУЗов / А.Ю. Александрова, О.Н.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Сединкина</w:t>
      </w:r>
      <w:proofErr w:type="spellEnd"/>
      <w:r w:rsidRPr="0081210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12101">
        <w:rPr>
          <w:rFonts w:ascii="Times New Roman" w:hAnsi="Times New Roman" w:cs="Times New Roman"/>
          <w:sz w:val="28"/>
          <w:szCs w:val="28"/>
        </w:rPr>
        <w:t>, 2017.</w:t>
      </w:r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2101">
        <w:rPr>
          <w:rFonts w:ascii="Times New Roman" w:hAnsi="Times New Roman" w:cs="Times New Roman"/>
          <w:sz w:val="28"/>
          <w:szCs w:val="28"/>
        </w:rPr>
        <w:t>Налоги и налогообложение. Учебник</w:t>
      </w:r>
      <w:proofErr w:type="gramStart"/>
      <w:r w:rsidRPr="0081210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12101">
        <w:rPr>
          <w:rFonts w:ascii="Times New Roman" w:hAnsi="Times New Roman" w:cs="Times New Roman"/>
          <w:sz w:val="28"/>
          <w:szCs w:val="28"/>
        </w:rPr>
        <w:t xml:space="preserve">од ред. И.А.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Майбурова</w:t>
      </w:r>
      <w:proofErr w:type="spellEnd"/>
      <w:r w:rsidRPr="0081210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12101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2101">
        <w:rPr>
          <w:rFonts w:ascii="Times New Roman" w:hAnsi="Times New Roman" w:cs="Times New Roman"/>
          <w:sz w:val="28"/>
          <w:szCs w:val="28"/>
        </w:rPr>
        <w:t xml:space="preserve">Бабаев, Ю.А. Расчеты организации: учет, контроль и налогообложение: Учебно-практическое пособие для вузов / Ю.А. Бабаев. - М.: Вузовский учебник,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812101">
        <w:rPr>
          <w:rFonts w:ascii="Times New Roman" w:hAnsi="Times New Roman" w:cs="Times New Roman"/>
          <w:sz w:val="28"/>
          <w:szCs w:val="28"/>
        </w:rPr>
        <w:t>, 2016.</w:t>
      </w:r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2101">
        <w:rPr>
          <w:rFonts w:ascii="Times New Roman" w:hAnsi="Times New Roman" w:cs="Times New Roman"/>
          <w:sz w:val="28"/>
          <w:szCs w:val="28"/>
        </w:rPr>
        <w:t xml:space="preserve">Анализ финансово-хозяйственной деятельности: учебник/ Л.Н.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812101">
        <w:rPr>
          <w:rFonts w:ascii="Times New Roman" w:hAnsi="Times New Roman" w:cs="Times New Roman"/>
          <w:sz w:val="28"/>
          <w:szCs w:val="28"/>
        </w:rPr>
        <w:t xml:space="preserve">, К.В. Чечевицын.-Изд.6-е,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перераб.-Ростов</w:t>
      </w:r>
      <w:proofErr w:type="spellEnd"/>
      <w:r w:rsidRPr="0081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10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1210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12101">
        <w:rPr>
          <w:rFonts w:ascii="Times New Roman" w:hAnsi="Times New Roman" w:cs="Times New Roman"/>
          <w:sz w:val="28"/>
          <w:szCs w:val="28"/>
        </w:rPr>
        <w:t>: Феникс, 2017. Евстигнеев Е.Н. Основы налогообложения, 2017.</w:t>
      </w:r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2101">
        <w:rPr>
          <w:rFonts w:ascii="Times New Roman" w:hAnsi="Times New Roman" w:cs="Times New Roman"/>
          <w:sz w:val="28"/>
          <w:szCs w:val="28"/>
        </w:rPr>
        <w:t>Касьянова Г. Ю. Учёт-2016. Бухгалтерский и налоговый. АБАК, 2017</w:t>
      </w:r>
    </w:p>
    <w:p w:rsidR="001465AF" w:rsidRPr="00812101" w:rsidRDefault="00690894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Касьянова Г. Ю." w:history="1">
        <w:r w:rsidR="001465AF" w:rsidRPr="005E5AD7">
          <w:rPr>
            <w:rFonts w:ascii="Times New Roman" w:hAnsi="Times New Roman" w:cs="Times New Roman"/>
            <w:sz w:val="28"/>
            <w:szCs w:val="28"/>
          </w:rPr>
          <w:t>Касьянова Г. Ю.</w:t>
        </w:r>
      </w:hyperlink>
      <w:r w:rsidR="001465AF" w:rsidRPr="005E5AD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Г. Касьянова - Документооборот в бухгалтерском и налоговом учёте (+CD)" w:history="1">
        <w:r w:rsidR="001465AF" w:rsidRPr="005E5AD7">
          <w:rPr>
            <w:rFonts w:ascii="Times New Roman" w:hAnsi="Times New Roman" w:cs="Times New Roman"/>
            <w:sz w:val="28"/>
            <w:szCs w:val="28"/>
          </w:rPr>
          <w:t>Документооборот в бухгалтерском и налоговом учёте,2018</w:t>
        </w:r>
      </w:hyperlink>
    </w:p>
    <w:p w:rsidR="001465AF" w:rsidRPr="00812101" w:rsidRDefault="00690894" w:rsidP="005E5AD7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465AF" w:rsidRPr="00812101">
          <w:rPr>
            <w:rFonts w:ascii="Times New Roman" w:hAnsi="Times New Roman" w:cs="Times New Roman"/>
            <w:sz w:val="28"/>
            <w:szCs w:val="28"/>
          </w:rPr>
          <w:t>https://revolution.allbest.ru/audit/00523459_0.html</w:t>
        </w:r>
      </w:hyperlink>
      <w:r w:rsidR="001465AF" w:rsidRPr="0081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AF" w:rsidRPr="00812101" w:rsidRDefault="001465AF" w:rsidP="005E5AD7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01">
        <w:rPr>
          <w:rFonts w:ascii="Times New Roman" w:hAnsi="Times New Roman" w:cs="Times New Roman"/>
          <w:sz w:val="28"/>
          <w:szCs w:val="28"/>
        </w:rPr>
        <w:t>www.</w:t>
      </w:r>
      <w:hyperlink r:id="rId14" w:tgtFrame="_blank" w:history="1">
        <w:r w:rsidRPr="00812101">
          <w:rPr>
            <w:rFonts w:ascii="Times New Roman" w:hAnsi="Times New Roman" w:cs="Times New Roman"/>
            <w:sz w:val="28"/>
            <w:szCs w:val="28"/>
          </w:rPr>
          <w:t>glavbukh.ru</w:t>
        </w:r>
        <w:proofErr w:type="spellEnd"/>
      </w:hyperlink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01">
        <w:rPr>
          <w:rFonts w:ascii="Times New Roman" w:hAnsi="Times New Roman" w:cs="Times New Roman"/>
          <w:sz w:val="28"/>
          <w:szCs w:val="28"/>
        </w:rPr>
        <w:t>www.</w:t>
      </w:r>
      <w:hyperlink r:id="rId15" w:tgtFrame="_blank" w:history="1">
        <w:r w:rsidRPr="00812101">
          <w:rPr>
            <w:rFonts w:ascii="Times New Roman" w:hAnsi="Times New Roman" w:cs="Times New Roman"/>
            <w:sz w:val="28"/>
            <w:szCs w:val="28"/>
          </w:rPr>
          <w:t>buhgalteria.ru</w:t>
        </w:r>
        <w:proofErr w:type="spellEnd"/>
      </w:hyperlink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01">
        <w:rPr>
          <w:rFonts w:ascii="Times New Roman" w:hAnsi="Times New Roman" w:cs="Times New Roman"/>
          <w:sz w:val="28"/>
          <w:szCs w:val="28"/>
        </w:rPr>
        <w:t>www.</w:t>
      </w:r>
      <w:hyperlink r:id="rId16" w:tgtFrame="_blank" w:history="1">
        <w:r w:rsidRPr="00812101">
          <w:rPr>
            <w:rFonts w:ascii="Times New Roman" w:hAnsi="Times New Roman" w:cs="Times New Roman"/>
            <w:sz w:val="28"/>
            <w:szCs w:val="28"/>
          </w:rPr>
          <w:t>consultant.ru</w:t>
        </w:r>
        <w:proofErr w:type="spellEnd"/>
      </w:hyperlink>
      <w:r w:rsidRPr="00812101">
        <w:rPr>
          <w:rFonts w:ascii="Times New Roman" w:hAnsi="Times New Roman" w:cs="Times New Roman"/>
          <w:sz w:val="28"/>
          <w:szCs w:val="28"/>
        </w:rPr>
        <w:t> </w:t>
      </w:r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01">
        <w:rPr>
          <w:rFonts w:ascii="Times New Roman" w:hAnsi="Times New Roman" w:cs="Times New Roman"/>
          <w:sz w:val="28"/>
          <w:szCs w:val="28"/>
        </w:rPr>
        <w:t>www.</w:t>
      </w:r>
      <w:hyperlink r:id="rId17" w:tgtFrame="_blank" w:history="1">
        <w:r w:rsidRPr="00812101">
          <w:rPr>
            <w:rFonts w:ascii="Times New Roman" w:hAnsi="Times New Roman" w:cs="Times New Roman"/>
            <w:sz w:val="28"/>
            <w:szCs w:val="28"/>
          </w:rPr>
          <w:t>buh-nalogy.ru</w:t>
        </w:r>
        <w:proofErr w:type="spellEnd"/>
      </w:hyperlink>
    </w:p>
    <w:p w:rsidR="001465AF" w:rsidRPr="00812101" w:rsidRDefault="001465AF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101">
        <w:rPr>
          <w:rFonts w:ascii="Times New Roman" w:hAnsi="Times New Roman" w:cs="Times New Roman"/>
          <w:sz w:val="28"/>
          <w:szCs w:val="28"/>
        </w:rPr>
        <w:t>www.</w:t>
      </w:r>
      <w:hyperlink r:id="rId18" w:tgtFrame="_blank" w:history="1">
        <w:r w:rsidRPr="00812101">
          <w:rPr>
            <w:rFonts w:ascii="Times New Roman" w:hAnsi="Times New Roman" w:cs="Times New Roman"/>
            <w:sz w:val="28"/>
            <w:szCs w:val="28"/>
          </w:rPr>
          <w:t>buhonline.ru</w:t>
        </w:r>
        <w:proofErr w:type="spellEnd"/>
      </w:hyperlink>
    </w:p>
    <w:p w:rsidR="001465AF" w:rsidRPr="00812101" w:rsidRDefault="00690894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465AF" w:rsidRPr="00812101">
          <w:rPr>
            <w:rFonts w:ascii="Times New Roman" w:hAnsi="Times New Roman" w:cs="Times New Roman"/>
            <w:sz w:val="28"/>
            <w:szCs w:val="28"/>
          </w:rPr>
          <w:t>https://studwood.ru/988134/buhgalterskiy_uchet_i_audit/harakteristika_federalnogo_zakona_buhgalterskom_uchete</w:t>
        </w:r>
      </w:hyperlink>
    </w:p>
    <w:p w:rsidR="001465AF" w:rsidRPr="00812101" w:rsidRDefault="00690894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465AF" w:rsidRPr="00812101">
          <w:rPr>
            <w:rFonts w:ascii="Times New Roman" w:hAnsi="Times New Roman" w:cs="Times New Roman"/>
            <w:sz w:val="28"/>
            <w:szCs w:val="28"/>
          </w:rPr>
          <w:t>https://studopedia.ru/14_79781_nalogoviy-kodeks-rf</w:t>
        </w:r>
      </w:hyperlink>
    </w:p>
    <w:p w:rsidR="00812101" w:rsidRDefault="00690894" w:rsidP="00812101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465AF" w:rsidRPr="00812101">
          <w:rPr>
            <w:rFonts w:ascii="Times New Roman" w:hAnsi="Times New Roman" w:cs="Times New Roman"/>
            <w:sz w:val="28"/>
            <w:szCs w:val="28"/>
          </w:rPr>
          <w:t>https://spravochnick.ru/ekonomika/ekonomicheskie_pokazateli/osnovnye_ekonomicheskie_pokazateli_deyatelnosti_predpriyatiya</w:t>
        </w:r>
      </w:hyperlink>
    </w:p>
    <w:p w:rsidR="00812101" w:rsidRPr="00FB3D27" w:rsidRDefault="00812101" w:rsidP="00FB3D27">
      <w:pPr>
        <w:rPr>
          <w:rFonts w:ascii="Times New Roman" w:hAnsi="Times New Roman" w:cs="Times New Roman"/>
          <w:sz w:val="28"/>
          <w:szCs w:val="28"/>
        </w:rPr>
      </w:pPr>
    </w:p>
    <w:sectPr w:rsidR="00812101" w:rsidRPr="00FB3D27" w:rsidSect="00F06747">
      <w:headerReference w:type="default" r:id="rId2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CA" w:rsidRDefault="00E42DCA" w:rsidP="0042627B">
      <w:pPr>
        <w:spacing w:after="0" w:line="240" w:lineRule="auto"/>
      </w:pPr>
      <w:r>
        <w:separator/>
      </w:r>
    </w:p>
  </w:endnote>
  <w:endnote w:type="continuationSeparator" w:id="0">
    <w:p w:rsidR="00E42DCA" w:rsidRDefault="00E42DCA" w:rsidP="0042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CA" w:rsidRDefault="00E42DCA" w:rsidP="0042627B">
      <w:pPr>
        <w:spacing w:after="0" w:line="240" w:lineRule="auto"/>
      </w:pPr>
      <w:r>
        <w:separator/>
      </w:r>
    </w:p>
  </w:footnote>
  <w:footnote w:type="continuationSeparator" w:id="0">
    <w:p w:rsidR="00E42DCA" w:rsidRDefault="00E42DCA" w:rsidP="0042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241"/>
      <w:docPartObj>
        <w:docPartGallery w:val="Page Numbers (Top of Page)"/>
        <w:docPartUnique/>
      </w:docPartObj>
    </w:sdtPr>
    <w:sdtContent>
      <w:p w:rsidR="000F6914" w:rsidRDefault="00690894">
        <w:pPr>
          <w:pStyle w:val="a4"/>
          <w:jc w:val="right"/>
        </w:pPr>
        <w:fldSimple w:instr=" PAGE   \* MERGEFORMAT ">
          <w:r w:rsidR="00FB3D27">
            <w:rPr>
              <w:noProof/>
            </w:rPr>
            <w:t>36</w:t>
          </w:r>
        </w:fldSimple>
      </w:p>
    </w:sdtContent>
  </w:sdt>
  <w:p w:rsidR="000F6914" w:rsidRDefault="000F69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819"/>
    <w:multiLevelType w:val="hybridMultilevel"/>
    <w:tmpl w:val="8982E73E"/>
    <w:lvl w:ilvl="0" w:tplc="1EDC456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1644"/>
    <w:multiLevelType w:val="multilevel"/>
    <w:tmpl w:val="B36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A406C"/>
    <w:multiLevelType w:val="multilevel"/>
    <w:tmpl w:val="5DB4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6106"/>
    <w:multiLevelType w:val="multilevel"/>
    <w:tmpl w:val="FE2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A26C31"/>
    <w:multiLevelType w:val="multilevel"/>
    <w:tmpl w:val="C8424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2019BB"/>
    <w:multiLevelType w:val="hybridMultilevel"/>
    <w:tmpl w:val="9104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3439"/>
    <w:multiLevelType w:val="hybridMultilevel"/>
    <w:tmpl w:val="278C9620"/>
    <w:lvl w:ilvl="0" w:tplc="8F1224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650"/>
    <w:multiLevelType w:val="multilevel"/>
    <w:tmpl w:val="FDF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66676"/>
    <w:multiLevelType w:val="multilevel"/>
    <w:tmpl w:val="F70C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4540F"/>
    <w:multiLevelType w:val="hybridMultilevel"/>
    <w:tmpl w:val="000A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920FA"/>
    <w:multiLevelType w:val="hybridMultilevel"/>
    <w:tmpl w:val="97CE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1427C"/>
    <w:multiLevelType w:val="multilevel"/>
    <w:tmpl w:val="8920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3D5930"/>
    <w:multiLevelType w:val="multilevel"/>
    <w:tmpl w:val="87E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70C74"/>
    <w:multiLevelType w:val="hybridMultilevel"/>
    <w:tmpl w:val="CC86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E5466"/>
    <w:multiLevelType w:val="hybridMultilevel"/>
    <w:tmpl w:val="3806A4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C003C"/>
    <w:multiLevelType w:val="multilevel"/>
    <w:tmpl w:val="62188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B82B62"/>
    <w:multiLevelType w:val="multilevel"/>
    <w:tmpl w:val="1B44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4B6226"/>
    <w:multiLevelType w:val="hybridMultilevel"/>
    <w:tmpl w:val="B4DE2D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8649DF"/>
    <w:multiLevelType w:val="hybridMultilevel"/>
    <w:tmpl w:val="58FE6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E55D93"/>
    <w:multiLevelType w:val="hybridMultilevel"/>
    <w:tmpl w:val="E256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15129"/>
    <w:multiLevelType w:val="multilevel"/>
    <w:tmpl w:val="AD0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45365"/>
    <w:multiLevelType w:val="multilevel"/>
    <w:tmpl w:val="FC5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F28FA"/>
    <w:multiLevelType w:val="multilevel"/>
    <w:tmpl w:val="697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E15A25"/>
    <w:multiLevelType w:val="hybridMultilevel"/>
    <w:tmpl w:val="954A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4271B"/>
    <w:multiLevelType w:val="multilevel"/>
    <w:tmpl w:val="008E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15BAC"/>
    <w:multiLevelType w:val="multilevel"/>
    <w:tmpl w:val="5C802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BBD7973"/>
    <w:multiLevelType w:val="multilevel"/>
    <w:tmpl w:val="27EA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B7A86"/>
    <w:multiLevelType w:val="hybridMultilevel"/>
    <w:tmpl w:val="6B6C65E0"/>
    <w:lvl w:ilvl="0" w:tplc="1EDC4564">
      <w:numFmt w:val="bullet"/>
      <w:lvlText w:val="·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045896"/>
    <w:multiLevelType w:val="multilevel"/>
    <w:tmpl w:val="5F7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281502"/>
    <w:multiLevelType w:val="hybridMultilevel"/>
    <w:tmpl w:val="52D63C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E0E3CC0"/>
    <w:multiLevelType w:val="multilevel"/>
    <w:tmpl w:val="C664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431CFE"/>
    <w:multiLevelType w:val="multilevel"/>
    <w:tmpl w:val="FA6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27C35"/>
    <w:multiLevelType w:val="multilevel"/>
    <w:tmpl w:val="BFB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9"/>
  </w:num>
  <w:num w:numId="5">
    <w:abstractNumId w:val="31"/>
  </w:num>
  <w:num w:numId="6">
    <w:abstractNumId w:val="13"/>
  </w:num>
  <w:num w:numId="7">
    <w:abstractNumId w:val="0"/>
  </w:num>
  <w:num w:numId="8">
    <w:abstractNumId w:val="27"/>
  </w:num>
  <w:num w:numId="9">
    <w:abstractNumId w:val="18"/>
  </w:num>
  <w:num w:numId="10">
    <w:abstractNumId w:val="8"/>
  </w:num>
  <w:num w:numId="11">
    <w:abstractNumId w:val="9"/>
  </w:num>
  <w:num w:numId="12">
    <w:abstractNumId w:val="29"/>
  </w:num>
  <w:num w:numId="13">
    <w:abstractNumId w:val="10"/>
  </w:num>
  <w:num w:numId="14">
    <w:abstractNumId w:val="14"/>
  </w:num>
  <w:num w:numId="15">
    <w:abstractNumId w:val="5"/>
  </w:num>
  <w:num w:numId="16">
    <w:abstractNumId w:val="24"/>
  </w:num>
  <w:num w:numId="17">
    <w:abstractNumId w:val="20"/>
  </w:num>
  <w:num w:numId="18">
    <w:abstractNumId w:val="25"/>
  </w:num>
  <w:num w:numId="19">
    <w:abstractNumId w:val="32"/>
  </w:num>
  <w:num w:numId="20">
    <w:abstractNumId w:val="7"/>
  </w:num>
  <w:num w:numId="21">
    <w:abstractNumId w:val="26"/>
  </w:num>
  <w:num w:numId="22">
    <w:abstractNumId w:val="2"/>
  </w:num>
  <w:num w:numId="23">
    <w:abstractNumId w:val="22"/>
  </w:num>
  <w:num w:numId="24">
    <w:abstractNumId w:val="21"/>
  </w:num>
  <w:num w:numId="25">
    <w:abstractNumId w:val="16"/>
  </w:num>
  <w:num w:numId="26">
    <w:abstractNumId w:val="11"/>
  </w:num>
  <w:num w:numId="27">
    <w:abstractNumId w:val="1"/>
  </w:num>
  <w:num w:numId="28">
    <w:abstractNumId w:val="30"/>
  </w:num>
  <w:num w:numId="29">
    <w:abstractNumId w:val="28"/>
  </w:num>
  <w:num w:numId="30">
    <w:abstractNumId w:val="3"/>
  </w:num>
  <w:num w:numId="31">
    <w:abstractNumId w:val="23"/>
  </w:num>
  <w:num w:numId="32">
    <w:abstractNumId w:val="1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896"/>
    <w:rsid w:val="00004B06"/>
    <w:rsid w:val="000105ED"/>
    <w:rsid w:val="000259E3"/>
    <w:rsid w:val="00025AEB"/>
    <w:rsid w:val="0002699F"/>
    <w:rsid w:val="00026FDC"/>
    <w:rsid w:val="00053BBF"/>
    <w:rsid w:val="00072099"/>
    <w:rsid w:val="000743BE"/>
    <w:rsid w:val="000A3B76"/>
    <w:rsid w:val="000A7449"/>
    <w:rsid w:val="000B0509"/>
    <w:rsid w:val="000B30BF"/>
    <w:rsid w:val="000B49A5"/>
    <w:rsid w:val="000C09CD"/>
    <w:rsid w:val="000C33D1"/>
    <w:rsid w:val="000C5E6C"/>
    <w:rsid w:val="000E405E"/>
    <w:rsid w:val="000F6914"/>
    <w:rsid w:val="00102AAB"/>
    <w:rsid w:val="0010475A"/>
    <w:rsid w:val="0013661E"/>
    <w:rsid w:val="001465AF"/>
    <w:rsid w:val="001469EA"/>
    <w:rsid w:val="0015571A"/>
    <w:rsid w:val="00176F80"/>
    <w:rsid w:val="001C36CD"/>
    <w:rsid w:val="001D1665"/>
    <w:rsid w:val="002010C7"/>
    <w:rsid w:val="00206208"/>
    <w:rsid w:val="00210EAE"/>
    <w:rsid w:val="00212341"/>
    <w:rsid w:val="00232CE8"/>
    <w:rsid w:val="00272AD6"/>
    <w:rsid w:val="002743E1"/>
    <w:rsid w:val="00281C8D"/>
    <w:rsid w:val="002A7CB2"/>
    <w:rsid w:val="002C1B76"/>
    <w:rsid w:val="002D454F"/>
    <w:rsid w:val="002D7E2A"/>
    <w:rsid w:val="002E1A6F"/>
    <w:rsid w:val="002F1CF6"/>
    <w:rsid w:val="003221C3"/>
    <w:rsid w:val="003346FF"/>
    <w:rsid w:val="003504B0"/>
    <w:rsid w:val="003667F4"/>
    <w:rsid w:val="0037007F"/>
    <w:rsid w:val="00374400"/>
    <w:rsid w:val="0039136A"/>
    <w:rsid w:val="003B24C1"/>
    <w:rsid w:val="003D2716"/>
    <w:rsid w:val="003D7EBA"/>
    <w:rsid w:val="003E6ECF"/>
    <w:rsid w:val="00401426"/>
    <w:rsid w:val="00423B25"/>
    <w:rsid w:val="0042627B"/>
    <w:rsid w:val="00432F03"/>
    <w:rsid w:val="0043408B"/>
    <w:rsid w:val="00464CA7"/>
    <w:rsid w:val="00467D96"/>
    <w:rsid w:val="004731D5"/>
    <w:rsid w:val="004809F2"/>
    <w:rsid w:val="00490CA3"/>
    <w:rsid w:val="004972C8"/>
    <w:rsid w:val="00497A4F"/>
    <w:rsid w:val="004C776B"/>
    <w:rsid w:val="004D1AFB"/>
    <w:rsid w:val="004D7E79"/>
    <w:rsid w:val="004E297E"/>
    <w:rsid w:val="004F4A70"/>
    <w:rsid w:val="00524F00"/>
    <w:rsid w:val="005278B6"/>
    <w:rsid w:val="00531B17"/>
    <w:rsid w:val="00543A3F"/>
    <w:rsid w:val="005561DA"/>
    <w:rsid w:val="005A209D"/>
    <w:rsid w:val="005B425E"/>
    <w:rsid w:val="005E1896"/>
    <w:rsid w:val="005E5AD7"/>
    <w:rsid w:val="005F0DF0"/>
    <w:rsid w:val="0060723C"/>
    <w:rsid w:val="0061365B"/>
    <w:rsid w:val="00641542"/>
    <w:rsid w:val="00650438"/>
    <w:rsid w:val="006566F2"/>
    <w:rsid w:val="0066189A"/>
    <w:rsid w:val="00665DA0"/>
    <w:rsid w:val="00665F38"/>
    <w:rsid w:val="00666770"/>
    <w:rsid w:val="00672C03"/>
    <w:rsid w:val="006733E7"/>
    <w:rsid w:val="006829B7"/>
    <w:rsid w:val="00683302"/>
    <w:rsid w:val="00690894"/>
    <w:rsid w:val="00695DB5"/>
    <w:rsid w:val="006A0410"/>
    <w:rsid w:val="006A0C76"/>
    <w:rsid w:val="006C007E"/>
    <w:rsid w:val="006C0A3C"/>
    <w:rsid w:val="006D5F84"/>
    <w:rsid w:val="00717DC8"/>
    <w:rsid w:val="007422DB"/>
    <w:rsid w:val="007422F3"/>
    <w:rsid w:val="00766130"/>
    <w:rsid w:val="00776C61"/>
    <w:rsid w:val="007A512B"/>
    <w:rsid w:val="007A759E"/>
    <w:rsid w:val="007C753A"/>
    <w:rsid w:val="007D2C09"/>
    <w:rsid w:val="007E0C45"/>
    <w:rsid w:val="007F34D5"/>
    <w:rsid w:val="008016DE"/>
    <w:rsid w:val="00812101"/>
    <w:rsid w:val="0081493A"/>
    <w:rsid w:val="00823C8A"/>
    <w:rsid w:val="008314D2"/>
    <w:rsid w:val="00851550"/>
    <w:rsid w:val="008628BC"/>
    <w:rsid w:val="008673E6"/>
    <w:rsid w:val="008740C1"/>
    <w:rsid w:val="00886D60"/>
    <w:rsid w:val="008C246C"/>
    <w:rsid w:val="008D09E0"/>
    <w:rsid w:val="008F3564"/>
    <w:rsid w:val="00920694"/>
    <w:rsid w:val="00922735"/>
    <w:rsid w:val="00923442"/>
    <w:rsid w:val="00924142"/>
    <w:rsid w:val="0093567E"/>
    <w:rsid w:val="00951B6C"/>
    <w:rsid w:val="00954E09"/>
    <w:rsid w:val="00961B14"/>
    <w:rsid w:val="00965FD6"/>
    <w:rsid w:val="009672A6"/>
    <w:rsid w:val="009910A6"/>
    <w:rsid w:val="00992237"/>
    <w:rsid w:val="009A4B24"/>
    <w:rsid w:val="009A5F0E"/>
    <w:rsid w:val="009E4D73"/>
    <w:rsid w:val="009E6529"/>
    <w:rsid w:val="009F03A3"/>
    <w:rsid w:val="00A06D0D"/>
    <w:rsid w:val="00A108DD"/>
    <w:rsid w:val="00A34B5C"/>
    <w:rsid w:val="00A3608B"/>
    <w:rsid w:val="00A53C70"/>
    <w:rsid w:val="00A61821"/>
    <w:rsid w:val="00A7293C"/>
    <w:rsid w:val="00A76C61"/>
    <w:rsid w:val="00A80058"/>
    <w:rsid w:val="00AA361F"/>
    <w:rsid w:val="00AA36D8"/>
    <w:rsid w:val="00AB3AAB"/>
    <w:rsid w:val="00AC25B8"/>
    <w:rsid w:val="00AD2E64"/>
    <w:rsid w:val="00AE244E"/>
    <w:rsid w:val="00AF7A49"/>
    <w:rsid w:val="00B033EF"/>
    <w:rsid w:val="00B1367F"/>
    <w:rsid w:val="00B24C12"/>
    <w:rsid w:val="00B3382E"/>
    <w:rsid w:val="00B5186D"/>
    <w:rsid w:val="00B54015"/>
    <w:rsid w:val="00B55553"/>
    <w:rsid w:val="00B61E76"/>
    <w:rsid w:val="00B6515C"/>
    <w:rsid w:val="00B67C24"/>
    <w:rsid w:val="00B71334"/>
    <w:rsid w:val="00B71D80"/>
    <w:rsid w:val="00B919E4"/>
    <w:rsid w:val="00BC0C2A"/>
    <w:rsid w:val="00BD7941"/>
    <w:rsid w:val="00BE552F"/>
    <w:rsid w:val="00BE6C34"/>
    <w:rsid w:val="00C054AB"/>
    <w:rsid w:val="00C16850"/>
    <w:rsid w:val="00C41AD4"/>
    <w:rsid w:val="00C547F3"/>
    <w:rsid w:val="00C63C3E"/>
    <w:rsid w:val="00C6468D"/>
    <w:rsid w:val="00C64997"/>
    <w:rsid w:val="00C67468"/>
    <w:rsid w:val="00C70CC0"/>
    <w:rsid w:val="00C73AC1"/>
    <w:rsid w:val="00C8245F"/>
    <w:rsid w:val="00C90398"/>
    <w:rsid w:val="00CD08F1"/>
    <w:rsid w:val="00CE48B9"/>
    <w:rsid w:val="00D0193D"/>
    <w:rsid w:val="00D0311D"/>
    <w:rsid w:val="00D05B9F"/>
    <w:rsid w:val="00D06E92"/>
    <w:rsid w:val="00D1085B"/>
    <w:rsid w:val="00D32A3A"/>
    <w:rsid w:val="00D53136"/>
    <w:rsid w:val="00D575CC"/>
    <w:rsid w:val="00D7014B"/>
    <w:rsid w:val="00D76806"/>
    <w:rsid w:val="00D80371"/>
    <w:rsid w:val="00DA7AF7"/>
    <w:rsid w:val="00DB1BEB"/>
    <w:rsid w:val="00DB47B5"/>
    <w:rsid w:val="00DD133C"/>
    <w:rsid w:val="00DE2451"/>
    <w:rsid w:val="00DE6932"/>
    <w:rsid w:val="00E0154A"/>
    <w:rsid w:val="00E1145D"/>
    <w:rsid w:val="00E227FF"/>
    <w:rsid w:val="00E42DCA"/>
    <w:rsid w:val="00E43143"/>
    <w:rsid w:val="00E44928"/>
    <w:rsid w:val="00E5167A"/>
    <w:rsid w:val="00E62E14"/>
    <w:rsid w:val="00E76023"/>
    <w:rsid w:val="00E877FA"/>
    <w:rsid w:val="00E90092"/>
    <w:rsid w:val="00EA05B6"/>
    <w:rsid w:val="00EB0C5E"/>
    <w:rsid w:val="00EC21C5"/>
    <w:rsid w:val="00ED0ED3"/>
    <w:rsid w:val="00EE28C7"/>
    <w:rsid w:val="00EF1D88"/>
    <w:rsid w:val="00F00E66"/>
    <w:rsid w:val="00F05361"/>
    <w:rsid w:val="00F06747"/>
    <w:rsid w:val="00F106EA"/>
    <w:rsid w:val="00F27072"/>
    <w:rsid w:val="00F32206"/>
    <w:rsid w:val="00F35FD2"/>
    <w:rsid w:val="00F528D6"/>
    <w:rsid w:val="00F76687"/>
    <w:rsid w:val="00F8364E"/>
    <w:rsid w:val="00F92A69"/>
    <w:rsid w:val="00FA732E"/>
    <w:rsid w:val="00FB3D27"/>
    <w:rsid w:val="00FC6D86"/>
    <w:rsid w:val="00FD2E5F"/>
    <w:rsid w:val="00FD2FDF"/>
    <w:rsid w:val="00FE36A1"/>
    <w:rsid w:val="00FF2DCF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50" type="connector" idref="#_x0000_s1150"/>
        <o:r id="V:Rule51" type="connector" idref="#_x0000_s1168"/>
        <o:r id="V:Rule52" type="connector" idref="#_x0000_s1181"/>
        <o:r id="V:Rule53" type="connector" idref="#_x0000_s1148"/>
        <o:r id="V:Rule54" type="connector" idref="#_x0000_s1202"/>
        <o:r id="V:Rule55" type="connector" idref="#_x0000_s1204"/>
        <o:r id="V:Rule56" type="connector" idref="#_x0000_s1162"/>
        <o:r id="V:Rule57" type="connector" idref="#_x0000_s1187"/>
        <o:r id="V:Rule58" type="connector" idref="#_x0000_s1153"/>
        <o:r id="V:Rule59" type="connector" idref="#_x0000_s1121"/>
        <o:r id="V:Rule60" type="connector" idref="#_x0000_s1127"/>
        <o:r id="V:Rule61" type="connector" idref="#_x0000_s1124"/>
        <o:r id="V:Rule62" type="connector" idref="#_x0000_s1147"/>
        <o:r id="V:Rule63" type="connector" idref="#_x0000_s1180"/>
        <o:r id="V:Rule64" type="connector" idref="#_x0000_s1172"/>
        <o:r id="V:Rule65" type="connector" idref="#_x0000_s1145"/>
        <o:r id="V:Rule66" type="connector" idref="#_x0000_s1152"/>
        <o:r id="V:Rule67" type="connector" idref="#_x0000_s1129"/>
        <o:r id="V:Rule68" type="connector" idref="#_x0000_s1123"/>
        <o:r id="V:Rule69" type="connector" idref="#_x0000_s1188"/>
        <o:r id="V:Rule70" type="connector" idref="#_x0000_s1143"/>
        <o:r id="V:Rule71" type="connector" idref="#_x0000_s1163"/>
        <o:r id="V:Rule72" type="connector" idref="#_x0000_s1128"/>
        <o:r id="V:Rule73" type="connector" idref="#_x0000_s1141"/>
        <o:r id="V:Rule74" type="connector" idref="#_x0000_s1131"/>
        <o:r id="V:Rule75" type="connector" idref="#_x0000_s1149"/>
        <o:r id="V:Rule76" type="connector" idref="#_x0000_s1201"/>
        <o:r id="V:Rule77" type="connector" idref="#_x0000_s1161"/>
        <o:r id="V:Rule78" type="connector" idref="#_x0000_s1169"/>
        <o:r id="V:Rule79" type="connector" idref="#_x0000_s1122"/>
        <o:r id="V:Rule80" type="connector" idref="#_x0000_s1146"/>
        <o:r id="V:Rule81" type="connector" idref="#_x0000_s1151"/>
        <o:r id="V:Rule82" type="connector" idref="#_x0000_s1171"/>
        <o:r id="V:Rule83" type="connector" idref="#_x0000_s1179"/>
        <o:r id="V:Rule84" type="connector" idref="#_x0000_s1178"/>
        <o:r id="V:Rule85" type="connector" idref="#_x0000_s1130"/>
        <o:r id="V:Rule86" type="connector" idref="#_x0000_s1190"/>
        <o:r id="V:Rule87" type="connector" idref="#_x0000_s1170"/>
        <o:r id="V:Rule88" type="connector" idref="#_x0000_s1182"/>
        <o:r id="V:Rule89" type="connector" idref="#_x0000_s1191"/>
        <o:r id="V:Rule90" type="connector" idref="#_x0000_s1200"/>
        <o:r id="V:Rule91" type="connector" idref="#_x0000_s1159"/>
        <o:r id="V:Rule92" type="connector" idref="#_x0000_s1144"/>
        <o:r id="V:Rule93" type="connector" idref="#_x0000_s1125"/>
        <o:r id="V:Rule94" type="connector" idref="#_x0000_s1160"/>
        <o:r id="V:Rule95" type="connector" idref="#_x0000_s1142"/>
        <o:r id="V:Rule96" type="connector" idref="#_x0000_s1203"/>
        <o:r id="V:Rule97" type="connector" idref="#_x0000_s1189"/>
        <o:r id="V:Rule98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AB"/>
  </w:style>
  <w:style w:type="paragraph" w:styleId="1">
    <w:name w:val="heading 1"/>
    <w:basedOn w:val="a"/>
    <w:link w:val="10"/>
    <w:uiPriority w:val="9"/>
    <w:qFormat/>
    <w:rsid w:val="00BC0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4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27B"/>
  </w:style>
  <w:style w:type="paragraph" w:styleId="a6">
    <w:name w:val="footer"/>
    <w:basedOn w:val="a"/>
    <w:link w:val="a7"/>
    <w:uiPriority w:val="99"/>
    <w:semiHidden/>
    <w:unhideWhenUsed/>
    <w:rsid w:val="0042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27B"/>
  </w:style>
  <w:style w:type="character" w:styleId="a8">
    <w:name w:val="Strong"/>
    <w:basedOn w:val="a0"/>
    <w:uiPriority w:val="22"/>
    <w:qFormat/>
    <w:rsid w:val="00E76023"/>
    <w:rPr>
      <w:b/>
      <w:bCs/>
    </w:rPr>
  </w:style>
  <w:style w:type="paragraph" w:customStyle="1" w:styleId="a9">
    <w:name w:val="табл"/>
    <w:basedOn w:val="a"/>
    <w:link w:val="aa"/>
    <w:qFormat/>
    <w:rsid w:val="00B919E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табл Знак"/>
    <w:basedOn w:val="a0"/>
    <w:link w:val="a9"/>
    <w:rsid w:val="00B919E4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D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63C3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6747"/>
    <w:rPr>
      <w:color w:val="800080" w:themeColor="followedHyperlink"/>
      <w:u w:val="single"/>
    </w:rPr>
  </w:style>
  <w:style w:type="paragraph" w:styleId="af">
    <w:name w:val="Body Text"/>
    <w:basedOn w:val="a"/>
    <w:link w:val="af0"/>
    <w:rsid w:val="00F067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F06747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3408B"/>
  </w:style>
  <w:style w:type="paragraph" w:customStyle="1" w:styleId="article-renderblock">
    <w:name w:val="article-render__block"/>
    <w:basedOn w:val="a"/>
    <w:rsid w:val="0087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42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rge">
    <w:name w:val="large"/>
    <w:basedOn w:val="a0"/>
    <w:rsid w:val="007422F3"/>
  </w:style>
  <w:style w:type="character" w:customStyle="1" w:styleId="30">
    <w:name w:val="Заголовок 3 Знак"/>
    <w:basedOn w:val="a0"/>
    <w:link w:val="3"/>
    <w:uiPriority w:val="9"/>
    <w:rsid w:val="009241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EF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5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cons/BKW8gFjs" TargetMode="External"/><Relationship Id="rId13" Type="http://schemas.openxmlformats.org/officeDocument/2006/relationships/hyperlink" Target="https://revolution.allbest.ru/audit/00523459_0.html" TargetMode="External"/><Relationship Id="rId18" Type="http://schemas.openxmlformats.org/officeDocument/2006/relationships/hyperlink" Target="http://www.buh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ravochnick.ru/ekonomika/ekonomicheskie_pokazateli/osnovnye_ekonomicheskie_pokazateli_deyatelnosti_predpriyat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487067/" TargetMode="External"/><Relationship Id="rId17" Type="http://schemas.openxmlformats.org/officeDocument/2006/relationships/hyperlink" Target="http://www.buh-na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s://studopedia.ru/14_79781_nalogoviy-kodeks-rf-obshchaya-harakteristi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8112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log.garant.ru/fns/nk/0d635795ea7e15f8600985897353a3d8/" TargetMode="External"/><Relationship Id="rId19" Type="http://schemas.openxmlformats.org/officeDocument/2006/relationships/hyperlink" Target="https://studwood.ru/988134/buhgalterskiy_uchet_i_audit/harakteristika_federalnogo_zakona_buhgalterskom_uch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docs/9029587/" TargetMode="External"/><Relationship Id="rId14" Type="http://schemas.openxmlformats.org/officeDocument/2006/relationships/hyperlink" Target="http://www.glavbukh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1B4D-46FD-4B08-869C-E2B9A9B1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38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60</cp:revision>
  <cp:lastPrinted>2021-03-24T18:52:00Z</cp:lastPrinted>
  <dcterms:created xsi:type="dcterms:W3CDTF">2021-01-29T15:58:00Z</dcterms:created>
  <dcterms:modified xsi:type="dcterms:W3CDTF">2021-03-29T17:33:00Z</dcterms:modified>
</cp:coreProperties>
</file>