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CB" w:rsidRDefault="00F56CC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CB" w:rsidRDefault="00F56CC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CB" w:rsidRDefault="00F56CC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CB" w:rsidRDefault="00333B5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333B5B" w:rsidRDefault="00333B5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ВПО «Кабардино-Балкарский Государственный университет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им.Х.М.Бербекова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CCB" w:rsidRDefault="00F56CC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5B" w:rsidRDefault="00333B5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CB" w:rsidRPr="00333B5B" w:rsidRDefault="00F56CC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CB" w:rsidRPr="00333B5B" w:rsidRDefault="00333B5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5B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F56CCB" w:rsidRDefault="00F56CC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3D" w:rsidRPr="00333B5B" w:rsidRDefault="00366D99" w:rsidP="00366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B5B">
        <w:rPr>
          <w:rFonts w:ascii="Times New Roman" w:hAnsi="Times New Roman" w:cs="Times New Roman"/>
          <w:b/>
          <w:sz w:val="32"/>
          <w:szCs w:val="32"/>
        </w:rPr>
        <w:t>Женщина как насилия в современной молодой семье</w:t>
      </w:r>
    </w:p>
    <w:p w:rsidR="00366D99" w:rsidRDefault="00366D99" w:rsidP="00366D99">
      <w:pPr>
        <w:jc w:val="center"/>
        <w:rPr>
          <w:rFonts w:ascii="Times New Roman" w:hAnsi="Times New Roman" w:cs="Times New Roman"/>
          <w:b/>
        </w:rPr>
      </w:pPr>
    </w:p>
    <w:p w:rsidR="00F56CCB" w:rsidRDefault="00F56CCB" w:rsidP="00366D99">
      <w:pPr>
        <w:jc w:val="center"/>
        <w:rPr>
          <w:rFonts w:ascii="Times New Roman" w:hAnsi="Times New Roman" w:cs="Times New Roman"/>
          <w:b/>
        </w:rPr>
      </w:pPr>
    </w:p>
    <w:p w:rsidR="00F56CCB" w:rsidRDefault="00333B5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33B5B">
        <w:rPr>
          <w:rFonts w:ascii="Times New Roman" w:hAnsi="Times New Roman" w:cs="Times New Roman"/>
          <w:b/>
          <w:sz w:val="28"/>
          <w:szCs w:val="28"/>
        </w:rPr>
        <w:t>о дисциплине «Управление в социальной сфере»</w:t>
      </w:r>
    </w:p>
    <w:p w:rsidR="00333B5B" w:rsidRDefault="00333B5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39.04.03 –Организация работы с молодежью</w:t>
      </w:r>
    </w:p>
    <w:p w:rsidR="00333B5B" w:rsidRDefault="00333B5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5B" w:rsidRDefault="00333B5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5B" w:rsidRDefault="00333B5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5B" w:rsidRDefault="00333B5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5B" w:rsidRDefault="00333B5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5B" w:rsidRDefault="00333B5B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5B" w:rsidRDefault="00333B5B" w:rsidP="00333B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Студентка 2г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магистратуры</w:t>
      </w:r>
    </w:p>
    <w:p w:rsidR="00333B5B" w:rsidRPr="00333B5B" w:rsidRDefault="00333B5B" w:rsidP="00333B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Бичиева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</w:t>
      </w:r>
    </w:p>
    <w:p w:rsidR="00F56CCB" w:rsidRDefault="00F56CCB" w:rsidP="00366D99">
      <w:pPr>
        <w:jc w:val="center"/>
        <w:rPr>
          <w:rFonts w:ascii="Times New Roman" w:hAnsi="Times New Roman" w:cs="Times New Roman"/>
          <w:b/>
        </w:rPr>
      </w:pPr>
    </w:p>
    <w:p w:rsidR="00F56CCB" w:rsidRDefault="00333B5B" w:rsidP="00333B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2021г Нальчик</w:t>
      </w:r>
    </w:p>
    <w:p w:rsidR="00F56CCB" w:rsidRDefault="00F56CCB" w:rsidP="00333B5B">
      <w:pPr>
        <w:rPr>
          <w:rFonts w:ascii="Times New Roman" w:hAnsi="Times New Roman" w:cs="Times New Roman"/>
          <w:b/>
        </w:rPr>
      </w:pPr>
    </w:p>
    <w:p w:rsidR="00366D99" w:rsidRPr="00F56CCB" w:rsidRDefault="00366D99" w:rsidP="00366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C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Style w:val="a3"/>
        <w:tblW w:w="9909" w:type="dxa"/>
        <w:tblInd w:w="-318" w:type="dxa"/>
        <w:tblLook w:val="04A0"/>
      </w:tblPr>
      <w:tblGrid>
        <w:gridCol w:w="9357"/>
        <w:gridCol w:w="552"/>
      </w:tblGrid>
      <w:tr w:rsidR="00F56CCB" w:rsidRPr="00F56CCB" w:rsidTr="00F56CCB">
        <w:trPr>
          <w:trHeight w:val="743"/>
        </w:trPr>
        <w:tc>
          <w:tcPr>
            <w:tcW w:w="9357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Теоретические основы изучения </w:t>
            </w:r>
            <w:proofErr w:type="spellStart"/>
            <w:r w:rsidRPr="00F56CCB">
              <w:rPr>
                <w:rFonts w:ascii="Times New Roman" w:hAnsi="Times New Roman" w:cs="Times New Roman"/>
                <w:b/>
                <w:sz w:val="28"/>
                <w:szCs w:val="28"/>
              </w:rPr>
              <w:t>гендерных</w:t>
            </w:r>
            <w:proofErr w:type="spellEnd"/>
            <w:r w:rsidRPr="00F5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аспектов семейного насилия</w:t>
            </w:r>
          </w:p>
        </w:tc>
        <w:tc>
          <w:tcPr>
            <w:tcW w:w="552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CCB" w:rsidRPr="00F56CCB" w:rsidTr="00F56CCB">
        <w:trPr>
          <w:trHeight w:val="384"/>
        </w:trPr>
        <w:tc>
          <w:tcPr>
            <w:tcW w:w="9357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B">
              <w:rPr>
                <w:rFonts w:ascii="Times New Roman" w:hAnsi="Times New Roman" w:cs="Times New Roman"/>
                <w:sz w:val="28"/>
                <w:szCs w:val="28"/>
              </w:rPr>
              <w:t>1.1. Понятие и сущность семейного насилия</w:t>
            </w:r>
          </w:p>
        </w:tc>
        <w:tc>
          <w:tcPr>
            <w:tcW w:w="552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CCB" w:rsidRPr="00F56CCB" w:rsidTr="00F56CCB">
        <w:trPr>
          <w:trHeight w:val="767"/>
        </w:trPr>
        <w:tc>
          <w:tcPr>
            <w:tcW w:w="9357" w:type="dxa"/>
          </w:tcPr>
          <w:p w:rsidR="00F56CCB" w:rsidRPr="00F56CCB" w:rsidRDefault="00F56CCB" w:rsidP="006F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B">
              <w:rPr>
                <w:rFonts w:ascii="Times New Roman" w:hAnsi="Times New Roman" w:cs="Times New Roman"/>
                <w:sz w:val="28"/>
                <w:szCs w:val="28"/>
              </w:rPr>
              <w:t>1.2. Семейное насилие в отношении женщин</w:t>
            </w:r>
            <w:r w:rsidR="006F1B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56CCB">
              <w:rPr>
                <w:rFonts w:ascii="Times New Roman" w:hAnsi="Times New Roman" w:cs="Times New Roman"/>
                <w:sz w:val="28"/>
                <w:szCs w:val="28"/>
              </w:rPr>
              <w:t xml:space="preserve"> типология, специфика и проявления</w:t>
            </w:r>
          </w:p>
        </w:tc>
        <w:tc>
          <w:tcPr>
            <w:tcW w:w="552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CCB" w:rsidRPr="00F56CCB" w:rsidTr="00F56CCB">
        <w:trPr>
          <w:trHeight w:val="384"/>
        </w:trPr>
        <w:tc>
          <w:tcPr>
            <w:tcW w:w="9357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CB">
              <w:rPr>
                <w:rFonts w:ascii="Times New Roman" w:hAnsi="Times New Roman" w:cs="Times New Roman"/>
                <w:b/>
                <w:sz w:val="28"/>
                <w:szCs w:val="28"/>
              </w:rPr>
              <w:t>Глава 2.  Анализ семейного насилия в современной молодой семье</w:t>
            </w:r>
          </w:p>
        </w:tc>
        <w:tc>
          <w:tcPr>
            <w:tcW w:w="552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CCB" w:rsidRPr="00F56CCB" w:rsidTr="00F56CCB">
        <w:trPr>
          <w:trHeight w:val="360"/>
        </w:trPr>
        <w:tc>
          <w:tcPr>
            <w:tcW w:w="9357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B">
              <w:rPr>
                <w:rFonts w:ascii="Times New Roman" w:hAnsi="Times New Roman" w:cs="Times New Roman"/>
                <w:sz w:val="28"/>
                <w:szCs w:val="28"/>
              </w:rPr>
              <w:t>2.1. Исторические аспекты семейного насилия в традиционной семье</w:t>
            </w:r>
          </w:p>
        </w:tc>
        <w:tc>
          <w:tcPr>
            <w:tcW w:w="552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CCB" w:rsidRPr="00F56CCB" w:rsidTr="00F56CCB">
        <w:trPr>
          <w:trHeight w:val="767"/>
        </w:trPr>
        <w:tc>
          <w:tcPr>
            <w:tcW w:w="9357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B">
              <w:rPr>
                <w:rFonts w:ascii="Times New Roman" w:hAnsi="Times New Roman" w:cs="Times New Roman"/>
                <w:sz w:val="28"/>
                <w:szCs w:val="28"/>
              </w:rPr>
              <w:t xml:space="preserve">2.2.Технологии психосоциальной работы с женщинами- жертвами семейного насилия </w:t>
            </w:r>
          </w:p>
        </w:tc>
        <w:tc>
          <w:tcPr>
            <w:tcW w:w="552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CCB" w:rsidRPr="00F56CCB" w:rsidTr="00F56CCB">
        <w:trPr>
          <w:trHeight w:val="767"/>
        </w:trPr>
        <w:tc>
          <w:tcPr>
            <w:tcW w:w="9357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B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proofErr w:type="gramStart"/>
            <w:r w:rsidRPr="00F56CCB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организации психосоциальной работы с женщинами, оказавшимся в трудной жизненной ситуации </w:t>
            </w:r>
            <w:proofErr w:type="gramEnd"/>
          </w:p>
        </w:tc>
        <w:tc>
          <w:tcPr>
            <w:tcW w:w="552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CCB" w:rsidRPr="00F56CCB" w:rsidTr="00F56CCB">
        <w:trPr>
          <w:trHeight w:val="384"/>
        </w:trPr>
        <w:tc>
          <w:tcPr>
            <w:tcW w:w="9357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3. Эмпирические исследования </w:t>
            </w:r>
          </w:p>
        </w:tc>
        <w:tc>
          <w:tcPr>
            <w:tcW w:w="552" w:type="dxa"/>
          </w:tcPr>
          <w:p w:rsidR="00F56CCB" w:rsidRPr="00F56CCB" w:rsidRDefault="00F56CCB" w:rsidP="00F72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6D99" w:rsidRPr="00366D99" w:rsidRDefault="00366D99" w:rsidP="00366D99">
      <w:pPr>
        <w:jc w:val="center"/>
        <w:rPr>
          <w:rFonts w:ascii="Times New Roman" w:hAnsi="Times New Roman" w:cs="Times New Roman"/>
          <w:b/>
        </w:rPr>
      </w:pPr>
    </w:p>
    <w:p w:rsidR="00366D99" w:rsidRDefault="00366D99"/>
    <w:p w:rsidR="006F1B50" w:rsidRDefault="006F1B50"/>
    <w:p w:rsidR="006F1B50" w:rsidRDefault="006F1B50"/>
    <w:p w:rsidR="006F1B50" w:rsidRDefault="006F1B50"/>
    <w:p w:rsidR="006F1B50" w:rsidRDefault="006F1B50"/>
    <w:p w:rsidR="006F1B50" w:rsidRDefault="006F1B50"/>
    <w:p w:rsidR="006F1B50" w:rsidRDefault="006F1B50"/>
    <w:p w:rsidR="006F1B50" w:rsidRDefault="006F1B50"/>
    <w:p w:rsidR="006F1B50" w:rsidRDefault="006F1B50"/>
    <w:p w:rsidR="006F1B50" w:rsidRDefault="006F1B50"/>
    <w:p w:rsidR="006F1B50" w:rsidRDefault="006F1B50"/>
    <w:p w:rsidR="006F1B50" w:rsidRDefault="006F1B50"/>
    <w:p w:rsidR="006F1B50" w:rsidRDefault="006F1B50"/>
    <w:p w:rsidR="006F1B50" w:rsidRDefault="006F1B50"/>
    <w:p w:rsidR="006F1B50" w:rsidRDefault="006F1B50"/>
    <w:p w:rsidR="006F1B50" w:rsidRDefault="006F1B50"/>
    <w:p w:rsidR="006F1B50" w:rsidRDefault="006F1B50"/>
    <w:p w:rsidR="006F1B50" w:rsidRPr="006F1B50" w:rsidRDefault="006F1B50" w:rsidP="006F1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50">
        <w:rPr>
          <w:rFonts w:ascii="Times New Roman" w:hAnsi="Times New Roman" w:cs="Times New Roman"/>
          <w:b/>
          <w:sz w:val="28"/>
          <w:szCs w:val="28"/>
        </w:rPr>
        <w:t xml:space="preserve">Глава 1. Теоретические основы изучения </w:t>
      </w:r>
      <w:proofErr w:type="spellStart"/>
      <w:r w:rsidRPr="006F1B50">
        <w:rPr>
          <w:rFonts w:ascii="Times New Roman" w:hAnsi="Times New Roman" w:cs="Times New Roman"/>
          <w:b/>
          <w:sz w:val="28"/>
          <w:szCs w:val="28"/>
        </w:rPr>
        <w:t>гендерных</w:t>
      </w:r>
      <w:proofErr w:type="spellEnd"/>
      <w:r w:rsidRPr="006F1B50">
        <w:rPr>
          <w:rFonts w:ascii="Times New Roman" w:hAnsi="Times New Roman" w:cs="Times New Roman"/>
          <w:b/>
          <w:sz w:val="28"/>
          <w:szCs w:val="28"/>
        </w:rPr>
        <w:t xml:space="preserve"> аспектов семейного насилия</w:t>
      </w:r>
    </w:p>
    <w:p w:rsidR="006F1B50" w:rsidRPr="006F1B50" w:rsidRDefault="006F1B50" w:rsidP="006F1B50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50">
        <w:rPr>
          <w:rFonts w:ascii="Times New Roman" w:hAnsi="Times New Roman" w:cs="Times New Roman"/>
          <w:b/>
          <w:sz w:val="28"/>
          <w:szCs w:val="28"/>
        </w:rPr>
        <w:t>Понятие и сущность семейного насилия</w:t>
      </w:r>
    </w:p>
    <w:p w:rsidR="006F1B50" w:rsidRPr="00E12A37" w:rsidRDefault="006F1B50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291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– это одна из величайших ценностей, созданных человечеством за всю историю его существования. Ни одна нация, ни одна культурная общность не обошлись без семьи. В ее позитивном развитии, сохранении и упрочении заинтересовано общество и государство; в крепкой, надежной семье нуждается каждый человек независимо от возраста. Однако, вне общества, вне государства нет и семьи. Она является своеобразным зеркальным отражением общества. Все происходящие в нем изменения, как позитивные, так и негативные, тут же отражаются во внешней форме и внутреннем состоянии семьи, в ее психологическом и моральном климате, бытовых условиях, экономическом состоянии. Именно поэтому проблема бытовой преступности достаточно актуальна не только для нашей страны, но и для всего мирового сообщества, о чем свидетельствует ее неоднократное рассмотрение на сессиях Организации Объединенных Наций и Совета Европы. Уголовно-наказуемые деяния, совершаемые в ходе ссор между членами семьи, порой по своей жестокости и тяжести последствий многократно превосходят заранее планируемые и хорошо подготовленные преступления. </w:t>
      </w:r>
    </w:p>
    <w:p w:rsidR="006F1B50" w:rsidRPr="00E12A37" w:rsidRDefault="006F1B50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Насилие есть внешнее воздействие на человека, по преимуществу его физическое принуждение. Оно связано со специфическими средствами, представляющими собой прямую или косвенную угрозу жизни, предназначенными для её разрушения и уничтожения. </w:t>
      </w:r>
    </w:p>
    <w:p w:rsidR="006F1B50" w:rsidRPr="00E12A37" w:rsidRDefault="006F1B50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средства, которые сами по себе являются знаком насилия и в определенных случаях достаточны для его идентификации, следует подчеркнуть, что в целом без соотнесения с мотивами, целями определить насилие невозможно. </w:t>
      </w:r>
    </w:p>
    <w:p w:rsidR="006F1B50" w:rsidRPr="00E12A37" w:rsidRDefault="006F1B50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Мотивы и цели в понятии насилия играют настолько большую роль, что в определенных случаях в качестве насильственных могут выступать даже действия направленные на поддержание жизни, например, принудительное кормление человека, объявившего голодовку. </w:t>
      </w:r>
    </w:p>
    <w:p w:rsidR="006F1B50" w:rsidRPr="00E12A37" w:rsidRDefault="006F1B50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Насилие – внешнее, силовое воздействие на человека или группу людей с целью подчинить их воле тому (или тем), кто осуществляет такое воздействие. Собственно говоря, механизм, технология насилия состоит в том, что люди принуждаются к определенным поступкам или чаще всего удерживаются от определенных поступков с помощью прямого воздействия. </w:t>
      </w:r>
    </w:p>
    <w:p w:rsidR="00864291" w:rsidRPr="00E12A37" w:rsidRDefault="006F1B50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то, что тема насилия разрабатывается уже около трех последних десятилетий, до сих пор не существует универсального представления о том, что считать насилием; отсутствуют четкие критерии отделяющие насилие от не - насилия. В настоящей работе под насилием в семье понимается реальное действие или угроза умышленного физического, сексуального, психологического или экономического воздействия, принуждения со стороны одного лица по отношению к другому, с которым лицо имеет или имело интимные или иные значимые отношения, с целью контроля, запугивания, внушения чувства страха. В процессе насилия один человек навязывает себя, свои цели и нормы другому, стремясь подчинить его своей воле. Насилие представляет собой узурпацию человеческой свободы в её наличном бытии, внешнем выражением. Внутри семейного насилия как обобщенной категории существуют более специфические категории, определяемые природой отношений между обидчиком и жертвой, а также условиями их жизни</w:t>
      </w:r>
      <w:r w:rsidR="00864291"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4291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главных особенностей домашнего насилия выражается в том, что оно представляет собой повторяющиеся инциденты разных видов насилия (физического, психологического, сексуального и экономического). Такие инциденты являются важным показателем, отличающим «домашнее насилие» от «конфликта». Конфликт обычно имеет своѐ завершение, а насилие характеризуется систематичностью. Кроме того, конфликт имеет в </w:t>
      </w: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своей основе проблему, которую можно разрешить. В ситуации же насилия в семье один человек постоянно контролирует другого человека с применением силы, что приводит к психологическим и/или физическим травмам. </w:t>
      </w:r>
    </w:p>
    <w:p w:rsidR="00864291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Цикл семейного насилия</w:t>
      </w:r>
    </w:p>
    <w:p w:rsidR="00864291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Нарастание напряжения в семье. Возрастает недовольство в отношениях и нарушается общение между членами семьи. </w:t>
      </w:r>
    </w:p>
    <w:p w:rsidR="00864291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2.Насильственный инцидент. Происходит вспышка жестокости вербального, эмоционального или физического характера. Сопровождается яростью, спорами, обвинениями, угрозами, запугиванием.</w:t>
      </w:r>
    </w:p>
    <w:p w:rsidR="00864291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3.Примирение. Обидчик приносит извинения, объясняет причину жестокости, перекладывает вину на пострадавшую</w:t>
      </w:r>
      <w:proofErr w:type="gram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(- </w:t>
      </w:r>
      <w:proofErr w:type="gram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его), иногда отрицает произошедшее или убеждает пострадавшую (-его) в преувеличении событий. 4.Спокойный период в отношениях («медовый месяц»). </w:t>
      </w:r>
    </w:p>
    <w:p w:rsidR="00864291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Домашнее насилие выступает в разных видах: </w:t>
      </w:r>
    </w:p>
    <w:p w:rsidR="00864291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конфликты между родителями и детьми; </w:t>
      </w:r>
    </w:p>
    <w:p w:rsidR="00864291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конфликты, где пострадавшими оказываются женщины; </w:t>
      </w:r>
    </w:p>
    <w:p w:rsidR="00864291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3. конфликты, где пострадавшими оказываются мужчины;</w:t>
      </w:r>
    </w:p>
    <w:p w:rsidR="00864291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конфликты, связанные с отношением к пенсионерам. </w:t>
      </w:r>
    </w:p>
    <w:p w:rsidR="00864291" w:rsidRPr="00E12A37" w:rsidRDefault="00D031CD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864291"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 характерна для всех социальных слоев населения, но социально неблагополучные семьи она затрагивает чаще. Для того</w:t>
      </w:r>
      <w:proofErr w:type="gramStart"/>
      <w:r w:rsidR="00864291"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864291"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преодолеть последствия семейного насилия и выйти из ситуации посттравматического стресса, нужна профессиональная помощь психологов и психотерапевтов. Человеку необходимо осознать себя либо в качестве жертвы, либо в качестве насильника, осознать свой психотравмирующий опыт, внутренне принять его и выразить, примиряясь с прошлым. Этот шаг является крайне важным для избавления от душевных страданий. Он помогает освободиться от бремени разрушительных переживаний, чувства вины и помогает строить свою жизнь более конструктивно. </w:t>
      </w:r>
    </w:p>
    <w:p w:rsidR="00864291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Если конфликты взрослых и детей в основном связаны с проблемами воспитательного характера, а конфликты с пожилыми- с непониманием между поколениями, то конфликты, где потерпевшими оказываются женщины, имеют совсем другую природу. В России статистика по стране свидетельствует: от рук мужей ежегодно погибает 14.000 женщин. В целом в 2000 г. количество преступлений, где потерпевшими оказались женщины, ровнялось 331.000, а в 2006 г.- 750.000, т.е. увеличилось в 2 раза.[4] </w:t>
      </w:r>
    </w:p>
    <w:p w:rsidR="00864291" w:rsidRPr="00E12A37" w:rsidRDefault="006F1B50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день, насилие в семье, наверное, самая распространенная форма насилия в отношении женщин. Во многих странах были проведены широкомасштабные исследования в области насилия по </w:t>
      </w:r>
      <w:proofErr w:type="spell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гендерному</w:t>
      </w:r>
      <w:proofErr w:type="spell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признаку, которые показали, что более 20% женщин подверглись насилию со стороны мужчин, с которыми они жили. </w:t>
      </w:r>
    </w:p>
    <w:p w:rsidR="00864291" w:rsidRPr="00E12A37" w:rsidRDefault="006F1B50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отечественных данных показывает, что преступления в сфере бытовых отношений совершают преимущественно лица зрелого возраста, причем на возрастную группу старше 30 лет приходится 74% всех совершенных преступлений, в том числе 77% убийств, 83% угроз убийством, 88,5% всех преступных действий совершается мужчинами.[5] </w:t>
      </w:r>
    </w:p>
    <w:p w:rsidR="00864291" w:rsidRPr="00E12A37" w:rsidRDefault="006F1B50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литературы по домашнему насилию в отношении женщин, показывает, что под насилием в семье понимается «эмоциональное, физическое или сексуальное насилие, совершаемое сознательно или неосознанно в отношении членов семьи».[6] </w:t>
      </w:r>
    </w:p>
    <w:p w:rsidR="00864291" w:rsidRPr="00E12A37" w:rsidRDefault="006F1B50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В статье Концепции законотворческой деятельности по обеспечению равных прав и равных возможностей мужчин и женщин Комитета государственной Думы по делам женщин, семьи и молодежи термин «Насилие в семье в отношении женщин» обозначен как «любой совершенный на основании полового признака акт насилия, который причиняет или может причинить вред физическому, половому или психологическому здоровью женщины или страдания, а также угрозы совершения таких</w:t>
      </w:r>
      <w:proofErr w:type="gram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актов, принуждение или</w:t>
      </w:r>
      <w:r w:rsidR="00D031CD"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произвольное лишение свободы».</w:t>
      </w: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3265" w:rsidRPr="00E12A37" w:rsidRDefault="006F1B50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Насилие в семье в отношении женщин – это повторяющийся с увеличением частоты цикл: словесного, физического, духовного и экономического оскорбления с целью контроля и запугивания.</w:t>
      </w: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3265"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причинам возникновения насилия, находящиеся в самой семье, относят психические заболевания, алкоголизм, наркоманию, низкий уровень образования, а также детский и подростковый опыт социализации обидчика.</w:t>
      </w:r>
    </w:p>
    <w:p w:rsidR="008C3265" w:rsidRPr="00E12A37" w:rsidRDefault="008C3265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причины возникновения насилия, лежащие вне семьи. К ним относят:</w:t>
      </w:r>
    </w:p>
    <w:p w:rsidR="008C3265" w:rsidRPr="00E12A37" w:rsidRDefault="008C3265" w:rsidP="00E12A37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резкое имущественное расслоение общества, явившееся источником социально-психологического напряжения и конфликтов в обществе и в семье;</w:t>
      </w:r>
    </w:p>
    <w:p w:rsidR="008C3265" w:rsidRPr="00E12A37" w:rsidRDefault="008C3265" w:rsidP="00E12A37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ослабление системы государственного контроля и регулирования производства и потребления спиртных напитков, которое привело к росту злоупотребления алкоголем;</w:t>
      </w:r>
    </w:p>
    <w:p w:rsidR="008C3265" w:rsidRPr="00E12A37" w:rsidRDefault="008C3265" w:rsidP="00E12A37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от принудительного лечения, </w:t>
      </w:r>
      <w:proofErr w:type="gram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лишившее</w:t>
      </w:r>
      <w:proofErr w:type="gram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семью возможности защититься от произвола алкоголика — отца или мужа;</w:t>
      </w:r>
    </w:p>
    <w:p w:rsidR="008C3265" w:rsidRPr="00E12A37" w:rsidRDefault="008C3265" w:rsidP="00E12A37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в обществе наркомании;</w:t>
      </w:r>
    </w:p>
    <w:p w:rsidR="008C3265" w:rsidRPr="00E12A37" w:rsidRDefault="008C3265" w:rsidP="00E12A37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влияние средств массовой информации, бесконечно демонстрирующих сцены насилия над личностью, картины террористических актов, акты вандализма, садизма;</w:t>
      </w:r>
    </w:p>
    <w:p w:rsidR="008C3265" w:rsidRPr="00E12A37" w:rsidRDefault="008C3265" w:rsidP="00E12A37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кризис морали, культуры;</w:t>
      </w:r>
    </w:p>
    <w:p w:rsidR="006F1B50" w:rsidRPr="00E12A37" w:rsidRDefault="008C3265" w:rsidP="00E12A37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причины, вызывающие дисфункцию семейных отношений, весьма разнообразны — экономические, социальные, медицинские, психологические, этические (грубость, ревность, эгоизм, жадность, жестокость, неуравновешенность характера) и др.</w:t>
      </w:r>
      <w:proofErr w:type="gramEnd"/>
    </w:p>
    <w:p w:rsidR="006F1B50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под насилием так или иначе чаще всего подразумевают физическое воздействие, но не следует, делать ошибку, которую совершают многие, - забывать, что человек существо не только телесное, а и духовное и психологическими средствами человека, будь-то ребенок или взрослый, можно измучить не меньше, чем физическим насилием. </w:t>
      </w:r>
    </w:p>
    <w:p w:rsidR="006F1B50" w:rsidRPr="00E12A37" w:rsidRDefault="006F1B50" w:rsidP="00E12A37">
      <w:pPr>
        <w:pStyle w:val="a4"/>
        <w:numPr>
          <w:ilvl w:val="1"/>
          <w:numId w:val="1"/>
        </w:num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Семейное насилие в отношении женщин типология, специфика и проявления</w:t>
      </w:r>
    </w:p>
    <w:p w:rsidR="00E12A37" w:rsidRPr="00E12A37" w:rsidRDefault="00E12A37" w:rsidP="00E12A37">
      <w:pPr>
        <w:spacing w:after="0" w:line="360" w:lineRule="auto"/>
        <w:ind w:firstLine="426"/>
        <w:jc w:val="both"/>
        <w:rPr>
          <w:color w:val="000000" w:themeColor="text1"/>
        </w:rPr>
      </w:pPr>
      <w:r w:rsidRPr="00E12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12A37">
        <w:rPr>
          <w:color w:val="000000" w:themeColor="text1"/>
        </w:rPr>
        <w:t xml:space="preserve">Современная семья в России встречается с огромными проблемами, которые могут быть разделены на </w:t>
      </w:r>
      <w:proofErr w:type="spellStart"/>
      <w:r w:rsidRPr="00E12A37">
        <w:rPr>
          <w:color w:val="000000" w:themeColor="text1"/>
        </w:rPr>
        <w:t>институционные</w:t>
      </w:r>
      <w:proofErr w:type="spellEnd"/>
      <w:r w:rsidRPr="00E12A37">
        <w:rPr>
          <w:color w:val="000000" w:themeColor="text1"/>
        </w:rPr>
        <w:t xml:space="preserve">, внутрисемейные и фоновые, непосредственно связанные с особенностями социально-экономической ситуации. Все эти проблемы, </w:t>
      </w:r>
      <w:proofErr w:type="gramStart"/>
      <w:r w:rsidRPr="00E12A37">
        <w:rPr>
          <w:color w:val="000000" w:themeColor="text1"/>
        </w:rPr>
        <w:t>безусловно</w:t>
      </w:r>
      <w:proofErr w:type="gramEnd"/>
      <w:r w:rsidRPr="00E12A37">
        <w:rPr>
          <w:color w:val="000000" w:themeColor="text1"/>
        </w:rPr>
        <w:t xml:space="preserve"> взаимосвязаны друг с другом и для смягчения их остроты требуется приоритетность семейной политики государства, а также обеспечение одинаковых прав мужчин и женщин во всех вопросах жизнедеятельности семьи.</w:t>
      </w:r>
    </w:p>
    <w:p w:rsidR="00E12A37" w:rsidRPr="00E12A37" w:rsidRDefault="00E12A37" w:rsidP="00E12A37">
      <w:pPr>
        <w:spacing w:after="0" w:line="360" w:lineRule="auto"/>
        <w:ind w:firstLine="426"/>
        <w:jc w:val="both"/>
        <w:rPr>
          <w:color w:val="000000" w:themeColor="text1"/>
        </w:rPr>
      </w:pPr>
      <w:r w:rsidRPr="00E12A37">
        <w:rPr>
          <w:color w:val="000000" w:themeColor="text1"/>
        </w:rPr>
        <w:t>Положение семьи, уровень её благополучия и стабильности являются важнейшими социальными индикаторами, определяющими жизнестойкость нации, общества и государства. Особенности социально-экономических преобразований последних десятилетий негативно повлияли на уровень жизни населения, наложили свой отпечаток на процессы жизнедеятельности семьи. Наряду с падением рождаемости, увеличением числа разводов, ростом детской беспризорности и безнадзорности, растет опасность социальной деградации семьи вообще, являющейся на протяжении многих веков одной из господствующих форм отношений между полами, могучим гармонизирующим регулятором общества.</w:t>
      </w:r>
    </w:p>
    <w:p w:rsidR="00E12A37" w:rsidRPr="00E12A37" w:rsidRDefault="00E12A37" w:rsidP="00E12A37">
      <w:pPr>
        <w:spacing w:after="0" w:line="360" w:lineRule="auto"/>
        <w:ind w:firstLine="426"/>
        <w:jc w:val="both"/>
        <w:rPr>
          <w:color w:val="000000" w:themeColor="text1"/>
        </w:rPr>
      </w:pPr>
      <w:r w:rsidRPr="00E12A37">
        <w:rPr>
          <w:color w:val="000000" w:themeColor="text1"/>
        </w:rPr>
        <w:t>Кризисное состояние социально-экономической сферы, обострение политических, демографических, межнациональных противоречий оказывают существенное влияние на качество жизни всех граждан и в первую очередь женщин, имеющих малолетних детей и детей-инвалидов, одиноких родителей.</w:t>
      </w:r>
    </w:p>
    <w:p w:rsidR="00E12A37" w:rsidRPr="00E12A37" w:rsidRDefault="00E12A37" w:rsidP="00E12A37">
      <w:pPr>
        <w:spacing w:after="0" w:line="360" w:lineRule="auto"/>
        <w:ind w:firstLine="426"/>
        <w:jc w:val="both"/>
        <w:rPr>
          <w:color w:val="000000" w:themeColor="text1"/>
        </w:rPr>
      </w:pPr>
      <w:r w:rsidRPr="00E12A37">
        <w:rPr>
          <w:color w:val="000000" w:themeColor="text1"/>
        </w:rPr>
        <w:t>В условиях кризиса обостряется конфликт социальными ролями женщин. Отказ женщины от работы в пользу семьи или безработица существенно снижают совокупный семейный доход. В то же время высокая её занятость в общественном производстве становится одним из основных факторов снижения рождаемости.</w:t>
      </w:r>
    </w:p>
    <w:p w:rsidR="00864291" w:rsidRPr="00E12A37" w:rsidRDefault="00864291" w:rsidP="00E12A37">
      <w:pPr>
        <w:tabs>
          <w:tab w:val="left" w:pos="2703"/>
        </w:tabs>
        <w:spacing w:after="0" w:line="360" w:lineRule="auto"/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291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любом обществе в той или иной степени женщины подвергаются в семье физическому, сексуальному и психологическому насилию, независимо от материального/общественного положения или происхождения.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Формы домашнего насилия в отношении женщин имеют различные виды:[</w:t>
      </w:r>
      <w:proofErr w:type="gramEnd"/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] · Изоляция.</w:t>
      </w:r>
      <w:proofErr w:type="gram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Постоянный контроль того, что женщина делает, с кем дружит, встречается, разговаривает. Запрет на общение с близкими ей людьми. ·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Запугивание. Запугивание жестами, действиями, громким голосом, разрушением предметов обихода, уничтожение собственности женщины. ·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Манипулирование детьми. Внушение чувства вины перед детьми, использование детей с целью посредничества. · Угрозы. Угрозы отнять детей или вынудить совершить самоубийство. ·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Эмоциональное насилие. Унижение чувства собственного достоинства, словесные оскорбления, грубость, внушение мысли, что женщина плохо исполняет роль жены и матери, внушение ничтожности. ·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Экономическое насилие. Не позволяет ей работать, вынуждает просить у него деньги, лишает собственных денег. ·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мужских привилегий. Отношение к женщине как к низшему существу, авторитарное диктаторское поведение. ·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насилие. Избивает, дает пощечины, таскает за волосы, применяет оружие и т. п. ·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Сексуальное насилие. Принуждение к сексуальным отношениям против желания женщины, изнасилование с применением различных предметов, принуждение к сексу с друзьями, принуждение к проституции.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увидеть, что существует достаточно большое разнообразие видов домашнего насилия в отношении женщин. В супружеских или партнерских отношениях могут присутствовать как все перечисленные виды насилия, так и некоторые из них. Как правило, если близкий человек ударил женщину один раз, он не остановится на этом. Дело не в женщине, а в том, как он привык себя вести и разрешать конфликты.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жестоким проявлением домашнего насилия в отношении женщин являются следующие виды: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-Физическое насилие: убийство, избиение, убийство младенца, принуждение к отказу от пищи, принуждение к отказу от медицинской помощи;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-Сексуальное насилие: изнасилование, различного рода сексуальные домогательства;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-Психологическое насилие: ограничение в поведении, угрозы, вынужденное вступление в брак.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Последний вид насилия является самым трудно определяемым видом домашнего насилия в отношении женщин. Уголовный Кодекс не предусматривает наказание за него, но ведь именно психологическое насилие в семье часто становится причиной самоубийств. Нынешнее положение усугубилось появлением большого числа неработающих женщин, экономически целиком зависящих от супругов. Подвергаясь унижениям, а то и побоям со стороны супруга, они зачастую не видят для себя другого выхода, как ухода из жизни.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российском уголовном праве психологическое насилие, понимается как «устрашение, запугивание жертвы применением физического насилия, оно чаще всего выражается в создании впечатления неизбежной расплаты при помощи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Насилие обычно стандартно. Цикл насилия имеет три фазы: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Напряжение - отдельные вспышки оскорблений.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Женщины обычно реагируют спокойно, стараясь разрядить обстановку или пытаются защитить свое положение в семье. Оба партнера могут оправдывать поведение мужчины его реакцией на стресс из-за работы, денег и т.д. С ростом напряжения способности женщины балансировать становятся все слабее. Именно на этой стадии для женщин наиболее необходимо и эффективно найти поддержку и помощь. 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Острое насилие - всплеск напряжения в самой негативной форме.</w:t>
      </w:r>
    </w:p>
    <w:p w:rsidR="00D031CD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Припадки гнева настолько сильны, что обидчик не может отрицать их существование, а женщина не может отвергать, что они имеют на нее сильное влияние. Однако женщина обычно заранее чувствует приближение такой ситуации, и с ее приближением растут страх и депрессия. </w:t>
      </w:r>
      <w:proofErr w:type="gram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не менее острое насилие существует потому, что мужчина выбирает насильственный способ отношений. После этого обычно наступает отрицание серьезности инцидента, обращения в милицию, за медицинской </w:t>
      </w: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помощью. На этой стадии женщине необходимо помочь осознать, что предугадываемого, ожидаемого акта насилия можно и нужно избежать-уйти из дома, укрыться, позвать на помощь друзей. </w:t>
      </w:r>
    </w:p>
    <w:p w:rsidR="00864291" w:rsidRPr="00E12A37" w:rsidRDefault="00864291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"Медовый месяц"</w:t>
      </w:r>
      <w:proofErr w:type="gram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периоде мужчина может быть добрым, любящим, виноватым, обещать никогда не повторять насилие или, наоборот, обвинять женщину в том, что это она спровоцировала насилие. В этот период женщина счастлива, верит, что этот человек изменится. Это время, когда женщине труднее всего уйти, но необходимо помнить, что, однажды случившись, насилие, скорее всего, будет продолжаться с постепенным усилением.</w:t>
      </w: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64291" w:rsidRPr="00E12A37" w:rsidRDefault="00864291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291" w:rsidRDefault="00864291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A37" w:rsidRDefault="00E12A37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A37" w:rsidRDefault="00E12A37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A37" w:rsidRDefault="00E12A37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A37" w:rsidRDefault="00E12A37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A37" w:rsidRDefault="00E12A37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A37" w:rsidRDefault="00E12A37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A37" w:rsidRDefault="00E12A37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A37" w:rsidRDefault="00E12A37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13EE" w:rsidRDefault="007013EE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13EE" w:rsidRDefault="007013EE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13EE" w:rsidRDefault="007013EE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13EE" w:rsidRDefault="007013EE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13EE" w:rsidRDefault="007013EE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A37" w:rsidRDefault="00E12A37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A37" w:rsidRDefault="00E12A37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A37" w:rsidRPr="00E12A37" w:rsidRDefault="00E12A37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291" w:rsidRPr="00E12A37" w:rsidRDefault="00864291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1B50" w:rsidRPr="00E12A37" w:rsidRDefault="006F1B50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2.  Анализ семейного насилия в современной молодой семье</w:t>
      </w:r>
    </w:p>
    <w:p w:rsidR="006F1B50" w:rsidRPr="00E12A37" w:rsidRDefault="006F1B50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Исторические аспекты семейного насилия в традиционной семье</w:t>
      </w:r>
    </w:p>
    <w:p w:rsidR="008C3265" w:rsidRPr="00E12A37" w:rsidRDefault="008C3265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Распространение гуманистических отношений в современном мире существенно повлияло на переоценку </w:t>
      </w:r>
      <w:proofErr w:type="spell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социокультурных</w:t>
      </w:r>
      <w:proofErr w:type="spell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 межличностного и межгруппового взаимодействия. Уважение личности человека, толерантность, ориентация на сотрудничество становятся приоритетными целями развития социальных субъектов. В России, как и в других странах, создаются условия для утверждения в повседневной жизни людей принципов и идеалов гуманизма, и в некоторых сферах жизнедеятельности общества уже достигнуты значительные изменения. Однако социальная безопасность личности продолжает оставаться острой общественной проблемой. </w:t>
      </w:r>
    </w:p>
    <w:p w:rsidR="008C3265" w:rsidRPr="00E12A37" w:rsidRDefault="008C3265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обществе присутствуют разные социальные нормы, одни из которых запрещают насилие по отношению к любому человеку, другие - допускают и оправдывают его. С одной стороны, гуманистические представления об отношениях между людьми ведут к утверждению ориентаций на терпимость, уважение личности, необходимость разрешения возникающих конфликтов ненасильственными способами. </w:t>
      </w:r>
      <w:proofErr w:type="gram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С другой − сохраняются возникшие на начальных этапах исторического развития социума нормы разрешения спорных ситуаций с помощью разных форм насилия.</w:t>
      </w:r>
      <w:proofErr w:type="gram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Оправдывается и в настоящее время использование экономического принуждения в конкурентной борьбе, психологического воздействия в межгрупповом и внутригрупповом взаимодействии, применение некоторых форм насилия в отношении женщин, детей в семье.</w:t>
      </w:r>
    </w:p>
    <w:p w:rsidR="00D031CD" w:rsidRPr="00D031CD" w:rsidRDefault="00D031CD" w:rsidP="00E12A3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криминологической информации позволяет оценить современное состояние семейно-бытовых насильственных преступлений, закономерности развития характера и интенсивности их связей с другими социальными явлениями. Такой анализ является исходным этапом любого управленческого процесса и составляет основу для выработки стратегии и тактики борьбы с бытовыми преступными деяниями.</w:t>
      </w:r>
    </w:p>
    <w:p w:rsidR="00D031CD" w:rsidRPr="00D031CD" w:rsidRDefault="00D031CD" w:rsidP="00E12A3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Последнее десятилетие характеризуется существенным уменьшением доли наиболее тяжких видов насильственных семейно-бытовых преступлений в общей массе преступлений соответствующих видов, происходившем на фоне роста абсолютных </w:t>
      </w:r>
      <w:proofErr w:type="gram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показателей</w:t>
      </w:r>
      <w:proofErr w:type="gram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этих видов преступлений, так и преступности в целом. За десятилетие доля этого вида преступлений в общей массе убийств (с покушениями) уменьшилась более чем в два раза. Но более внимательный анализ заставляет усомниться в правильности такого утверждения.</w:t>
      </w:r>
    </w:p>
    <w:p w:rsidR="00D031CD" w:rsidRPr="00D031CD" w:rsidRDefault="00D031CD" w:rsidP="00E12A3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Во-первых, за этот период заметно выросла культура регистрации и статистического учета в системе МВД РФ. Уголовная статистика освободилась от идеологического пресса «пережиточной» природы умышленных убийств, что объективно выразилось в нормализации показателей семейно-бытовых убийств.</w:t>
      </w:r>
    </w:p>
    <w:p w:rsidR="00D031CD" w:rsidRPr="00D031CD" w:rsidRDefault="00D031CD" w:rsidP="00E12A3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Во-вторых, нельзя не считаться с реальной перегрузкой всей государственной машины борьбы с преступностью, важнейшим следствием которой является снижение интенсивности реагирования на наименее опасные и наиболее латентные преступления. Латентность покушений на убийства, совершаемые в семейно-бытовой сфере, самая высокая для этого вида преступлений вообще </w:t>
      </w:r>
      <w:proofErr w:type="gram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Предупреждение семейно-бытовых правонарушений. С. 63.</w:t>
      </w:r>
    </w:p>
    <w:p w:rsidR="00D031CD" w:rsidRPr="00D031CD" w:rsidRDefault="00D031CD" w:rsidP="00E12A3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насилие в семье является достаточно распространенным явлением по всему миру, а в соответствии с платформой четвертой Всемирной конференцией ООН по положению женщин (Пекин 4-15 сентября 1995 г.), оно признано «эпидемией» в большинстве стран мира.</w:t>
      </w:r>
    </w:p>
    <w:p w:rsidR="00D031CD" w:rsidRPr="00D031CD" w:rsidRDefault="00D031CD" w:rsidP="00E12A3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с тем исторический анализ свидетельствует, что агрессия, насилие, жестокость не являются современным приобретением человечества. Данные о проявлении насилия в другие времена и в других местах говорят о том, что в жестокости и насилии, царящих в настоящее время в мире, нет ничего из ряда вон выходящего. Агрессия, насилие, видоизменяясь, сопровождали человечество на всех этапах его исторического развития.</w:t>
      </w:r>
      <w:r w:rsidRPr="00E12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31CD" w:rsidRPr="00D031CD" w:rsidRDefault="00D031CD" w:rsidP="00E12A3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История человечества часто была сопряжена с агрессией. Только в течение прошлого века в мире произошло более 150 войн, различных по характеру и масштабам, унесших свыше 100 млн. человеческих жизней </w:t>
      </w:r>
      <w:proofErr w:type="gram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Ученые записки </w:t>
      </w:r>
      <w:proofErr w:type="spell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Татурского</w:t>
      </w:r>
      <w:proofErr w:type="spell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государственного университета. Вып.859. Тарту,1998. С. 22. При взятии Трои в 1184 г. греки казнили всех лиц мужского пола старше 10 лет, а оставшихся в живых, т.е. женщины и дети, были проданы в рабство. В годы наивысшего подъема инквизиции (1420-1498 гг.) многие тысячи мужчин и, женщин и детей были сожжены заживо на кострах за ересь и другие «преступления» против церкви и государства </w:t>
      </w:r>
      <w:proofErr w:type="gram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Бэрон</w:t>
      </w:r>
      <w:proofErr w:type="spell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Р., Ричардсон Д. Агрессия. СПб</w:t>
      </w:r>
      <w:proofErr w:type="gram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2000. С. 22.</w:t>
      </w:r>
    </w:p>
    <w:p w:rsidR="00D031CD" w:rsidRPr="00E12A37" w:rsidRDefault="00D031CD" w:rsidP="00E12A3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Жестокое обращение с детьми и их эксплуатация также давно известны человечеству. До середины 1800-х годов дети были движимостью, собственностью, в </w:t>
      </w:r>
      <w:proofErr w:type="gram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чем их родитель (владелец) обладал абсолютным контролем над их жизнью и смертью, они могли даже продаваться. Во времена Древней Греции и Рима, в </w:t>
      </w:r>
      <w:proofErr w:type="spell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добиблейские</w:t>
      </w:r>
      <w:proofErr w:type="spell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парабиблейские</w:t>
      </w:r>
      <w:proofErr w:type="spell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времена детей приносили в жертву ритуально, их сжигали на костре, иногда дети были орудием кровной мести (убийство новорожденного</w:t>
      </w:r>
      <w:r w:rsidRPr="00E12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D031CD" w:rsidRPr="00D031CD" w:rsidRDefault="00D031CD" w:rsidP="00E12A3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16. О том, что дети приносились в жертву богам и духам, известно давно. Так, царь </w:t>
      </w:r>
      <w:proofErr w:type="spell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моавитян</w:t>
      </w:r>
      <w:proofErr w:type="spell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увидев, что победа в битве склоняется не на его сторону, принес в жертву на городской стене своего старшего сына. Финикийцы приносили в жертву (с целью умилостивления богов) своих самых любимых детей. Они увеличивали ценность жертвы тем, что выбирали ее из благородных семейств, полагая, что угодность жертвы измеряется тяжестью потери. Карфагеняне, потерпевшие в Пунической войне неудачу и теснимые </w:t>
      </w:r>
      <w:proofErr w:type="spell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Агафоклом</w:t>
      </w:r>
      <w:proofErr w:type="spell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приписали свое поражение гневу богов. В прежние времена их </w:t>
      </w:r>
      <w:proofErr w:type="spell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Кронос</w:t>
      </w:r>
      <w:proofErr w:type="spell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получал в жертву избранных детей своего народа, но впоследствии они стали для этой цели покупать и откармливать чужих детей. Карфагеняне подчинялись естественному стремлению жертвователя к замещению дорогих жертв, но теперь, в годину бедствий, наступила реакция. Решено было устроить чудовищное жертвоприношение, чтобы уравнять счет </w:t>
      </w: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компенсировать подставные жертвы. Двести детей из благороднейших семей</w:t>
      </w:r>
      <w:proofErr w:type="gram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стр</w:t>
      </w:r>
      <w:proofErr w:type="gram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аны были принесены в жертву идолу. У них была медная статуя </w:t>
      </w:r>
      <w:proofErr w:type="spell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Кроноса</w:t>
      </w:r>
      <w:proofErr w:type="spell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руками, наклоненными таким образом, что ребенок, положенный на них, скатывался в глубокую яму, наполненную огнем </w:t>
      </w:r>
      <w:proofErr w:type="gram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Тайлор</w:t>
      </w:r>
      <w:proofErr w:type="spell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Э.Б. Первобытная культура. М., 1989. С.. 478-480.</w:t>
      </w:r>
    </w:p>
    <w:p w:rsidR="00D031CD" w:rsidRPr="00D031CD" w:rsidRDefault="00D031CD" w:rsidP="00E12A3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Неимоверная жестокость творилась многие столетия именем религии. Детей избивали за малейшую провинность, чтобы "изгнать дьявола". Заброшенность, телесные наказания детей и продажа их в рабство или крепостную зависимость хорошо отражены в истории. Как правило, заброшенные дети, оставшиеся без родителей, становились крепостными. Такие дети участвовали в детском крепостном походе, в котором они все были истреблены.</w:t>
      </w:r>
    </w:p>
    <w:p w:rsidR="00D031CD" w:rsidRPr="00D031CD" w:rsidRDefault="00D031CD" w:rsidP="00E12A3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эпоху Возрождения семейное функционирование приобрело более зрелые формы - родители лишились патриархального права на жизнь и смерть своего ребенка. В некоторых прогрессивных работах дети уже стали распознаваться как личность, стали уделять внимание образованию детей, подчеркивались альтернативные дисциплинарные воздействия - проявления любви и собственный пример, а не только принуждение, страх и физические наказания </w:t>
      </w:r>
      <w:proofErr w:type="gram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Руководство по предупреждению насилия над детьми С. 16-18..</w:t>
      </w:r>
    </w:p>
    <w:p w:rsidR="00D031CD" w:rsidRPr="00D031CD" w:rsidRDefault="00D031CD" w:rsidP="00E12A3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Проблема насилия, телесных наказаний и в ХХ </w:t>
      </w:r>
      <w:proofErr w:type="gram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осталась актуальной для всех стран мира. Законодательство многих стран (Южно-Африканская Республика, США, Англия, Австралия, Пакистан, Иран и др.) за совершенное подростком преступление разрешало такие средневековые меры наказания, как бичевание кнутом или порка розгами. Уголовным законом, специальными инструкциями подробно определялась процедура порки: по какому месту следует бить, какой палкой или плеткой, кто имеет право применять физические наказания.</w:t>
      </w:r>
    </w:p>
    <w:p w:rsidR="00D031CD" w:rsidRPr="00D031CD" w:rsidRDefault="00D031CD" w:rsidP="00E12A3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Несмотря на то, что современные законы наделили детей </w:t>
      </w:r>
      <w:proofErr w:type="gram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гораздо большими</w:t>
      </w:r>
      <w:proofErr w:type="gram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правами и существенно ограничили власть родителей, общество </w:t>
      </w: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по-прежнему позволяет отцам и матерям в определенных границах применять к своим детям меры физического воздействия. Законодательство некоторых зарубежных стран в настоящее время предусматривает возможность безнаказанного применения в семье в отношении детей физических наказаний в «воспитательных» целях.</w:t>
      </w:r>
    </w:p>
    <w:p w:rsidR="00D031CD" w:rsidRPr="00D031CD" w:rsidRDefault="00D031CD" w:rsidP="00E12A3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Только в 70-е годы ХХ </w:t>
      </w:r>
      <w:proofErr w:type="gram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Европе насилие в семье стало социальной проблемой и получило негативную оценку со стороны общества, когда идеи равноправия мужчин и женщин в браке и на работе получили широкое признание. В 70-80-х годах возрастает общественная осведомленность семейной жестокости, супружеское насилие признается недопустимым.</w:t>
      </w:r>
    </w:p>
    <w:p w:rsidR="00D031CD" w:rsidRPr="00E12A37" w:rsidRDefault="00D031CD" w:rsidP="007013EE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Насилие в семье имеет особую значимость и для России, переживающей период перехода к кардинально новым условиям общественного бытия, принимающим нередко драматический характер. Семейное насилие представляет одну из наиболее распространенных форм агрессии современной России, в </w:t>
      </w:r>
      <w:proofErr w:type="gramStart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D03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чем вызывает в последние годы все большее внимание и беспокойство общественности и правоохранительных органов. Так, в настоящее время 30-40% всех тяжких насильственных преступлений совершается в семье. Лица, погибшие или получившие телесные повреждения на почве семейно-бытовых конфликтов, прочно занимают первое место среди различных категорий потерпевших от насильственных преступлений. Ежегодно около двух миллионов детей в возрасте до 14 лет избиваются родителями, более 50 тысяч из них уходят из дома, спасаясь от жестокого обращения.</w:t>
      </w:r>
    </w:p>
    <w:p w:rsidR="008C3265" w:rsidRPr="00E12A37" w:rsidRDefault="008C3265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также противоречие между нормами, утверждающими равенство между мужчинами и женщинами во всех сферах взаимодействия, включая семейные отношения, и сохраняющимися представлениями о необходимости подчинения жены воле мужа. Присутствующие во многих семьях патриархальные традиции способствуют тому, что женщины нередко оказываются в подчиненном положении, что ведет к возникновению различных форм насилия по отношению к ним. Проблема насилия в семье </w:t>
      </w: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имеет ярко выраженный </w:t>
      </w:r>
      <w:proofErr w:type="spell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гендерный</w:t>
      </w:r>
      <w:proofErr w:type="spell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характер. </w:t>
      </w:r>
      <w:proofErr w:type="spell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Гендерные</w:t>
      </w:r>
      <w:proofErr w:type="spell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исследования, широко развернувшиеся в России в 90-х годах ХХ века, превратили насилие в семье в одну из важных проблем </w:t>
      </w:r>
      <w:proofErr w:type="spell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социологиче</w:t>
      </w:r>
      <w:proofErr w:type="spell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- 4 </w:t>
      </w:r>
      <w:proofErr w:type="spell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исследований, включающих анализ практики взаимодействий между субъектом и объектом насилия. Требуется разработка комплексного подхода к определению сущности семейного насилия, основных форм его проявления, объективных и субъективных факторов, ведущих к возникновению насилия в конфликтных ситуациях между представителями разных </w:t>
      </w:r>
      <w:proofErr w:type="spell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гендерных</w:t>
      </w:r>
      <w:proofErr w:type="spell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общностей. </w:t>
      </w:r>
    </w:p>
    <w:p w:rsidR="008C3265" w:rsidRPr="00E12A37" w:rsidRDefault="008C3265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актуальность социологического анализа семейного насилия определяется существующими противоречиями в системе отношений, ведущих к возникновению жесткого принуждения при разрешении конфликтных ситуаций в современной семье. </w:t>
      </w:r>
    </w:p>
    <w:p w:rsidR="008C3265" w:rsidRPr="00E12A37" w:rsidRDefault="008C3265" w:rsidP="00E12A3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сохраняется ситуация игнорирования самой необходимости глубокого и всестороннего научного изучения насилия в семье, которое постоянно воспроизводилось в прошлом и присутствует до сих пор в определенной части семей. Во многом данное обстоятельство связано с убеждением, сформировавшимся в советский период, о том, что в семье нового общества невозможны неравенство, авторитарность и жестокость в отношениях между супругами, родителями и детьми. Факты насилия между членами семьи рассматривались лишь в криминологическом и психиатрическом аспекте. Проблема исследовалась в ракурсе крайних форм </w:t>
      </w:r>
      <w:proofErr w:type="spellStart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E1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поведения, вызванных главным образом психическими заболеваниями, тяжелой формой алкогольной/ наркотической зависимости, общим социальным неблагополучием семьи. В современном обществе остается потребность в изучении проблемы насилия в семье, особенно по отношению к женщинам. Во многих отечественных исследованиях глубоко не раскрываются исторические и социальные основания распространения насилия в семьях. В них основное внимание сосредоточено только на изучении личностных особенностей субъектов и объектов насилия.</w:t>
      </w:r>
    </w:p>
    <w:p w:rsidR="00D031CD" w:rsidRPr="00E12A37" w:rsidRDefault="00D031CD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1B50" w:rsidRPr="00E12A37" w:rsidRDefault="006F1B50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2.2.Технологии психосоциальной работы с женщинами- жертвами семейного насилия</w:t>
      </w:r>
    </w:p>
    <w:p w:rsidR="00486F07" w:rsidRDefault="00486F07" w:rsidP="00486F0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 оказанию помощи в подобных случаях начинается с поощрения в выражении чувств. Внутреннее чувство, не выражающее себя в слове, в действии, не объективируемое </w:t>
      </w:r>
      <w:proofErr w:type="gram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вне, обречено остаться внутри. Последствием невыраженного чувства является феномен </w:t>
      </w:r>
      <w:proofErr w:type="spell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алекситимии</w:t>
      </w:r>
      <w:proofErr w:type="spell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Диссоциация со своими чувствами помогает вернуть утраченный контроль над внутренним миром и способствует восстановлению контроля за внешне происходящей ситуацией.</w:t>
      </w:r>
    </w:p>
    <w:p w:rsidR="00486F07" w:rsidRDefault="00486F07" w:rsidP="00486F0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одного из эффективных приемов в работе по осознанию влияния </w:t>
      </w:r>
      <w:proofErr w:type="spell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социокультурных</w:t>
      </w:r>
      <w:proofErr w:type="spell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установок на собственное состояние и переживание страха публичного осуждения является использование метафор, афоризмов, сказок, историй. Такое общение помогает переоценке ситуации в целом, изменению и расширению мировоззрения и возрастанию личностной </w:t>
      </w:r>
      <w:proofErr w:type="spell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самоценности</w:t>
      </w:r>
      <w:proofErr w:type="spell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Когнитивные процессы, как свидетельствуют большое число исследований, составляют самый распространенный класс активаторов страха. Изменение видения себя и проблемы влечет за собой изменение внутреннего состояния. </w:t>
      </w:r>
    </w:p>
    <w:p w:rsidR="00486F07" w:rsidRDefault="00486F07" w:rsidP="00486F0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 важным шагом психологической работы является этап перехода к принятию решений. Человек старается понять свои собственные ценности, желания и. исходя из имеющихся или потенциальных возможностей, определяет цель или образ того, чего он хотел бы достигнуть. И уже затем пытается наметить конкретные шаги по достижению желаемых изменений. Таким образом, стратегия оказания помощи женщинам с данным типом переживания представляет собой поэтапную психологическую работу: во-первых</w:t>
      </w:r>
      <w:proofErr w:type="gram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сихологическую работу с чувствами, во-вторых, работу с мировоззрением, в-третьих, работу по выработке и принятию решения. </w:t>
      </w:r>
    </w:p>
    <w:p w:rsidR="00486F07" w:rsidRDefault="00486F07" w:rsidP="00486F0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Ситуация насилия сопровождается нарушением взаимодействия с окружающей действительностью, снижением степени полноценности </w:t>
      </w:r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социальных контактов. В связи с этим в системе реабилитации пострадавших от насилия возрастает роль групповых форм безопасного, поддерживающего и доверительного общения. Проработке внутренних конфликтов с данным типом переживания наиболее эффективно способствует участие в группе психологической поддержки. Под группой поддержки нами понимается специально организованная группа людей с похожими психологическими проблемами с целью создания условий для эффективного преодоления трудностей. Метод группы поддержки является одним из наиболее эффективных способов групповой кризисной терапии. Особенность данного метода в том, что он фиксирует ведущих и участников на поддерживающей позиции во взаимодействии. Известно, что участливое сопереживание и эмоциональная поддержка облегчают страдание. И. наоборот, изоляция, одиночество усиливают страх. Группа поддержки позволяет устанавливать тесный контакт между участниками и осуществлять необходимые мероприятия по оказанию помощи индивиду в разрешении имеющихся объективных трудностей, а также способствует восстановлению нарушенных отношений личности. Преимущества группы поддержки обусловлены также гибкостью метода, дающего возможность использования различных психологических подходов и психотехник. Хочется отметить не случайность такого подхода в работе как интегрирование различных психотерапевтических методов. Это обусловлено пониманием целостности человека и необходимости его самовыражения в самых различных присущих ему языках: языке сознания, языке чувств и языке тела. Различные психотехники активизируют различные языки самовыражения. В программу наших занятий вошли упражнения </w:t>
      </w:r>
      <w:proofErr w:type="spell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арт-терапии</w:t>
      </w:r>
      <w:proofErr w:type="spell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психодрамы</w:t>
      </w:r>
      <w:proofErr w:type="spell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телесно-ориентированных психотехник, </w:t>
      </w:r>
      <w:proofErr w:type="spellStart"/>
      <w:proofErr w:type="gram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нейро-лингвистического</w:t>
      </w:r>
      <w:proofErr w:type="spellEnd"/>
      <w:proofErr w:type="gram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программирования, консультирования по переоценке и консультирования, ориентированного на решение. </w:t>
      </w:r>
    </w:p>
    <w:p w:rsidR="00486F07" w:rsidRDefault="00486F07" w:rsidP="00486F0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Занятиям в группе, как правило, предшествуют индивидуальные встречи и беседы с психологом. Оптимальная частота занятий в группе поддержки </w:t>
      </w:r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женщин - один раз в неделю продолжительностью - 3-5 часов в течение 1,5-2,5 месяцев. Количество участниц может колебаться от 7 до 15 человек. Обязателен систематический анализ работы группы поддержки, динамики изменений у женщин. Оценка изменений проводится при </w:t>
      </w:r>
      <w:proofErr w:type="spell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помоши</w:t>
      </w:r>
      <w:proofErr w:type="spell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психологического наблюдения, даваемой обратной связи в группе, входящей и выходящей </w:t>
      </w:r>
      <w:proofErr w:type="spellStart"/>
      <w:proofErr w:type="gram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экспресс-психодиагностики</w:t>
      </w:r>
      <w:proofErr w:type="spellEnd"/>
      <w:proofErr w:type="gram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упражнений, выполняющих психодиагностическую функцию. Проведение занятий в группе поддержки может осуществляться одним или двумя ведущими. В том случае, когда занятия проводят двое ведущих, они распределяют между собой различные функции, оказывают поддержку друг другу в ходе ведения занятия, что является примером и для других участников группы. Поддержка группы обеспечивает женщине на необходимое время для внутренних изменений чувство стабильности и надежности. Группа помогает компенсировать нарушенную связь с окружением, от которого женщина ожидает осуждения и перед которым боится вообще принять свою проблему. </w:t>
      </w:r>
    </w:p>
    <w:p w:rsidR="00486F07" w:rsidRDefault="00486F07" w:rsidP="00486F0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группа усиливает веру в собственные возможности и в возможность психотерапии, чего не достает женщине в индивидуальном консультировании. Итак, участие в группе поддержки для женщин переживания является своего рода необходимостью. Как правило, женщинам необходима целая серия индивидуальных консультаций с целью обучения управлению симптомами посттравматического стрессового расстройства. Наиболее эффективными терапевтическими приемами на начальном этапе работы являются: снижение </w:t>
      </w:r>
      <w:proofErr w:type="spell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сенситивности</w:t>
      </w:r>
      <w:proofErr w:type="spell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релаксация, физические упражнения. Эти приемы способствуют частичному разрешению ситуации на психофизиологическом уровне и дают возможность перехода к работе на эмоциональном и когнитивном уровнях. Психологическая работа на когнитивном уровне предполагает изменение видения ситуации и переформирование убеждений. </w:t>
      </w:r>
    </w:p>
    <w:p w:rsidR="00486F07" w:rsidRDefault="00486F07" w:rsidP="00486F0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одной особенностью является глубокая утрата знаний о собственных желаниях. Этот феномен проявляется, в частности, в том, что женщина не </w:t>
      </w:r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может ответить на вопрос о своих желаниях и затрудняется в определении своих удовольствий. Сродни этому феномену комплекс, названный А. </w:t>
      </w:r>
      <w:proofErr w:type="spell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Маслоу</w:t>
      </w:r>
      <w:proofErr w:type="spell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"комплексом Ионы", проявляющийся в страхе человека цивилизованного общества желать развития в себе самых лучших своих способностей. Утрата знаний о собственных желаниях ведет к нарушению чувства своего истинного "Я", блокирует представления о себе в будущем и не дает </w:t>
      </w:r>
      <w:proofErr w:type="spell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энергетизации</w:t>
      </w:r>
      <w:proofErr w:type="spell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собственному развитию. В этой связи приобретает особую значимость психологическая работа по восстановлению утраченных знаний о собственных желаниях. </w:t>
      </w:r>
    </w:p>
    <w:p w:rsidR="00E12A37" w:rsidRPr="00E12A37" w:rsidRDefault="00486F07" w:rsidP="00486F0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Принципами индивидуального и группового консультирования являются: </w:t>
      </w:r>
      <w:proofErr w:type="spellStart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безоценочность</w:t>
      </w:r>
      <w:proofErr w:type="spellEnd"/>
      <w:r w:rsidRPr="00486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равенство позиций, эмоциональное принятие и поддержка, принцип не навязывания решений со стороны консультанта и "не продуцирования" советов и обещаний. В процессе консультации для женщины очень важно получить обратную связь и услышать о том, что она, как и все, имеет право на выражение собственных чувств, что никто не имеет права подвергать ее насилию и целиком контролировать ее жизнь. Для женщины также важно осознать циклический характер домашнего насилия и внутреннюю картину переживания посттравматического стрессового расстройства, одними из симптомов которого являются чувство страха и всеобъемлющее чувство вины за все происходящее. При оказании психологической помощи при любом из типов переживания ситуации насилия психолог-консультант всегда должен быть уверенным в том, что человек не виновен и не отвечает за перенесенное насилие.</w:t>
      </w:r>
      <w:r w:rsidRPr="00486F0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MuseoSansCyrl" w:hAnsi="MuseoSansCyrl"/>
          <w:color w:val="000000"/>
          <w:sz w:val="38"/>
          <w:szCs w:val="38"/>
        </w:rPr>
        <w:br/>
      </w:r>
    </w:p>
    <w:p w:rsidR="006F1B50" w:rsidRPr="00E12A37" w:rsidRDefault="006F1B50" w:rsidP="00E12A3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2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2.3. </w:t>
      </w:r>
      <w:proofErr w:type="gramStart"/>
      <w:r w:rsidRPr="00E12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работы организации психосоциальной работы с женщинами, оказавшимся в трудной жизненной ситуации</w:t>
      </w:r>
      <w:proofErr w:type="gramEnd"/>
    </w:p>
    <w:sectPr w:rsidR="006F1B50" w:rsidRPr="00E12A37" w:rsidSect="00C3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0C0D"/>
    <w:multiLevelType w:val="hybridMultilevel"/>
    <w:tmpl w:val="23B0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B3911"/>
    <w:multiLevelType w:val="multilevel"/>
    <w:tmpl w:val="0AF6F2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D99"/>
    <w:rsid w:val="001C18CA"/>
    <w:rsid w:val="002B0FEF"/>
    <w:rsid w:val="00333B5B"/>
    <w:rsid w:val="00366D99"/>
    <w:rsid w:val="00486F07"/>
    <w:rsid w:val="006F1B50"/>
    <w:rsid w:val="007013EE"/>
    <w:rsid w:val="00864291"/>
    <w:rsid w:val="008C3265"/>
    <w:rsid w:val="00B14A4B"/>
    <w:rsid w:val="00C32F3D"/>
    <w:rsid w:val="00D031CD"/>
    <w:rsid w:val="00D23BEF"/>
    <w:rsid w:val="00E12A37"/>
    <w:rsid w:val="00F5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B5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F1B5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0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</cp:lastModifiedBy>
  <cp:revision>9</cp:revision>
  <dcterms:created xsi:type="dcterms:W3CDTF">2019-04-08T19:38:00Z</dcterms:created>
  <dcterms:modified xsi:type="dcterms:W3CDTF">2021-02-19T14:04:00Z</dcterms:modified>
</cp:coreProperties>
</file>