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85CD36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pPr w:leftFromText="180" w:rightFromText="180" w:tblpX="1" w:tblpY="2251" w:horzAnchor="margin" w:vertAnchor="page"/>
        <w:tblW w:w="14923" w:type="dxa"/>
        <w:tblLook w:val="04A0"/>
      </w:tblPr>
      <w:tblGrid/>
      <w:tr>
        <w:tc>
          <w:tcPr>
            <w:tcW w:w="6912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唐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朝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初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个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叫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韦固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的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轻人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SIMSUN" w:hAnsi="SIMSUN"/>
                <w:sz w:val="24"/>
              </w:rPr>
              <w:t>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年刚弱冠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SIMSUN" w:hAnsi="SIMSUN"/>
                <w:sz w:val="24"/>
              </w:rPr>
              <w:t>尚未婚配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80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эпоху династии Тан жил молодой человек по имени Вэй Гу, он был молод и еще не был женат.</w:t>
            </w:r>
          </w:p>
        </w:tc>
      </w:tr>
      <w:tr>
        <w:tc>
          <w:tcPr>
            <w:tcW w:w="6912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有次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办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昌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SIMSUN" w:hAnsi="SIMSUN"/>
                <w:sz w:val="24"/>
              </w:rPr>
              <w:t>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南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郊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的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家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店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里</w:t>
            </w:r>
            <w:r>
              <w:rPr>
                <w:rFonts w:ascii="Times New Roman" w:hAnsi="Times New Roman"/>
                <w:sz w:val="24"/>
              </w:rPr>
              <w:t xml:space="preserve"> .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80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Однажды Вэй Гу отправился в Сунчен, разместился в гостинице на юге.</w:t>
            </w:r>
          </w:p>
        </w:tc>
      </w:tr>
      <w:tr>
        <w:tc>
          <w:tcPr>
            <w:tcW w:w="6912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这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夭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晚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上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SIMSUN" w:hAnsi="SIMSUN"/>
                <w:sz w:val="24"/>
              </w:rPr>
              <w:t>韦固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街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上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逛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SIMSUN" w:hAnsi="SIMSUN"/>
                <w:sz w:val="24"/>
              </w:rPr>
              <w:t>回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店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时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SIMSUN" w:hAnsi="SIMSUN"/>
                <w:sz w:val="24"/>
              </w:rPr>
              <w:t>他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看到有一个老人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在月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下席地而坐，借着淡淡的月光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在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本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大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厚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的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书，而他身边则放着一个装满了红色绳子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的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布袋。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80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Вечером Вэй Гу прогуливался по улицам и, возвращаясь в гостиницу, увидел старика, сидящего в лунном свете и, перелистывающего толстую книгу, рядом с ним лежал мешок, набитый красными нитями.</w:t>
            </w:r>
          </w:p>
        </w:tc>
      </w:tr>
      <w:tr>
        <w:tc>
          <w:tcPr>
            <w:tcW w:w="6912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觉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得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奇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怪，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上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前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奇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问</w:t>
            </w:r>
            <w:r>
              <w:rPr>
                <w:rFonts w:ascii="Times New Roman" w:hAnsi="Times New Roman"/>
                <w:sz w:val="24"/>
              </w:rPr>
              <w:t xml:space="preserve"> : “ </w:t>
            </w:r>
            <w:r>
              <w:rPr>
                <w:rFonts w:ascii="SIMSUN" w:hAnsi="SIMSUN"/>
                <w:sz w:val="24"/>
              </w:rPr>
              <w:t>老伯伯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>
              <w:rPr>
                <w:rFonts w:ascii="SIMSUN" w:hAnsi="SIMSUN"/>
                <w:sz w:val="24"/>
              </w:rPr>
              <w:t>你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在看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哇</w:t>
            </w:r>
            <w:r>
              <w:rPr>
                <w:rFonts w:ascii="Times New Roman" w:hAnsi="Times New Roman"/>
                <w:sz w:val="24"/>
              </w:rPr>
              <w:t xml:space="preserve">? </w:t>
            </w:r>
            <w:r>
              <w:rPr>
                <w:rFonts w:ascii="SIMSUN" w:hAnsi="SIMSUN"/>
                <w:sz w:val="24"/>
              </w:rPr>
              <w:t>这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淡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的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光</w:t>
            </w:r>
            <w:r>
              <w:rPr>
                <w:rFonts w:ascii="Times New Roman" w:hAnsi="Times New Roman"/>
                <w:sz w:val="24"/>
              </w:rPr>
              <w:t xml:space="preserve"> , </w:t>
            </w:r>
            <w:r>
              <w:rPr>
                <w:rFonts w:ascii="SIMSUN" w:hAnsi="SIMSUN"/>
                <w:sz w:val="24"/>
              </w:rPr>
              <w:t>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清楚吗？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80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Вэй Гу стало любопытно, он подошел спросить: «Старец, какую книгу Вы читаете? Видите ли Вы при таком слабом лунном свете? ».</w:t>
            </w:r>
          </w:p>
        </w:tc>
      </w:tr>
      <w:tr>
        <w:tc>
          <w:tcPr>
            <w:tcW w:w="6912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那老人抬头回答说：我看的是一本记载天下男奴婚姻的书。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80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Старик поднял глаза и сказал: «Я читаю книгу, в которой написано о браках между мужчинами и женщинами во всем мире».</w:t>
            </w:r>
          </w:p>
        </w:tc>
      </w:tr>
      <w:tr>
        <w:tc>
          <w:tcPr>
            <w:tcW w:w="6912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韦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听了以后更加好奇，又问：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SIMSUN" w:hAnsi="SIMSUN"/>
                <w:sz w:val="24"/>
              </w:rPr>
              <w:t>那你袋子里的红绳子又是做什么用的呢？</w:t>
            </w:r>
            <w:r>
              <w:rPr>
                <w:rFonts w:ascii="Times New Roman" w:hAnsi="Times New Roman"/>
                <w:sz w:val="24"/>
              </w:rPr>
              <w:t>”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80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Вэй Гу с интересом выслушал и снова задал вопрос: «А для чего нужны красные нити в твоем мешке?»</w:t>
            </w:r>
          </w:p>
        </w:tc>
      </w:tr>
      <w:tr>
        <w:tc>
          <w:tcPr>
            <w:tcW w:w="6912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老人说</w:t>
            </w:r>
            <w:r>
              <w:rPr>
                <w:rFonts w:ascii="Times New Roman" w:hAnsi="Times New Roman"/>
                <w:sz w:val="24"/>
              </w:rPr>
              <w:t>: “</w:t>
            </w:r>
            <w:r>
              <w:rPr>
                <w:rFonts w:ascii="SIMSUN" w:hAnsi="SIMSUN"/>
                <w:sz w:val="24"/>
              </w:rPr>
              <w:t>这些红绳的作用可大了，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它们是用来系夫妻的脚的。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80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Старик говорит: «Роль этих нитей велика, я использую их, чтобы связывать пары. </w:t>
            </w:r>
          </w:p>
        </w:tc>
      </w:tr>
      <w:tr>
        <w:tc>
          <w:tcPr>
            <w:tcW w:w="6912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不管男奴双方是生死冤家还是贫差悬殊，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或者是距离遥远，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我只要用这些红绳系在他们的脚上，他们就一定能结成夫妻的。</w:t>
            </w:r>
            <w:r>
              <w:rPr>
                <w:rFonts w:ascii="Times New Roman" w:hAnsi="Times New Roman"/>
                <w:sz w:val="24"/>
              </w:rPr>
              <w:t>”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8011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важно, находятся их семьи в состоянии вражды, разделены ли на богатых и бедных или между ними большое расстояние, я лишь связываю их красной нитью, и они становятся мужем и женой».</w:t>
            </w:r>
          </w:p>
        </w:tc>
      </w:tr>
    </w:tbl>
    <w:p>
      <w:pPr>
        <w:ind w:left="0"/>
        <w:jc w:val="right"/>
        <w:rPr>
          <w:rFonts w:ascii="Times New Roman" w:hAnsi="Times New Roman"/>
          <w:sz w:val="28"/>
        </w:rPr>
      </w:pPr>
    </w:p>
    <w:tbl>
      <w:tblPr>
        <w:tblStyle w:val="T2"/>
        <w:tblpPr w:leftFromText="180" w:rightFromText="180" w:tblpX="1" w:tblpY="333" w:horzAnchor="margin" w:vertAnchor="text"/>
        <w:tblW w:w="0" w:type="auto"/>
        <w:tblLayout w:type="fixed"/>
        <w:tblLook w:val="04A0"/>
      </w:tblPr>
      <w:tblGrid/>
      <w:tr>
        <w:trPr>
          <w:gridAfter w:val="0"/>
        </w:trPr>
        <w:tc>
          <w:tcPr>
            <w:tcW w:w="7668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这也就是著名的俗话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SIMSUN" w:hAnsi="SIMSUN"/>
                <w:sz w:val="24"/>
              </w:rPr>
              <w:t>千里姻缘一线牵</w:t>
            </w:r>
            <w:r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SIMSUN" w:hAnsi="SIMSUN"/>
                <w:sz w:val="24"/>
              </w:rPr>
              <w:t>的由来。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727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Отсюда произошла знаменитая фраза «Даже за тысячу миль судьба приведет человека, словно за нитку».</w:t>
            </w:r>
          </w:p>
        </w:tc>
      </w:tr>
      <w:tr>
        <w:trPr>
          <w:gridAfter w:val="0"/>
        </w:trPr>
        <w:tc>
          <w:tcPr>
            <w:tcW w:w="7668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韦固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还没结婚，听说老人有如此神奇的本领，就一再要求老人，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希望能够告诉他，今后谁会成为自己的妻子。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727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Вэй Гу было еще рано жениться. Услышав, что у старика есть такие магические способности, он спросил у него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 xml:space="preserve"> о том, кто станет его женой в будущем.</w:t>
            </w:r>
          </w:p>
        </w:tc>
      </w:tr>
      <w:tr>
        <w:trPr>
          <w:gridAfter w:val="0"/>
        </w:trPr>
        <w:tc>
          <w:tcPr>
            <w:tcW w:w="7668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老人回答说：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SIMSUN" w:hAnsi="SIMSUN"/>
                <w:sz w:val="24"/>
              </w:rPr>
              <w:t>你的妻子现在才三岁，要等到十四年之后才会嫁给你，还早着呢。</w:t>
            </w:r>
          </w:p>
        </w:tc>
        <w:tc>
          <w:tcPr>
            <w:tcW w:w="727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Старик сказал: «Твоей жене сейчас всего 3 года, она не выйдет за тебя замуж до 14 лет, еще рано.</w:t>
            </w:r>
          </w:p>
        </w:tc>
      </w:tr>
      <w:tr>
        <w:trPr>
          <w:gridAfter w:val="0"/>
        </w:trPr>
        <w:tc>
          <w:tcPr>
            <w:tcW w:w="7668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你的妻子就是客店北边那个卖菜的婆婆手里报的小姑娘。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727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Ваша жена продает на северном рынке овощи, ее бабушка держит ее на руках».</w:t>
            </w:r>
          </w:p>
        </w:tc>
      </w:tr>
      <w:tr>
        <w:trPr>
          <w:gridAfter w:val="0"/>
        </w:trPr>
        <w:tc>
          <w:tcPr>
            <w:tcW w:w="7668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韦固当然不信，以为老人是他开玩笑的但是他对这古怪的老人仍充满了好奇。</w:t>
            </w:r>
          </w:p>
        </w:tc>
        <w:tc>
          <w:tcPr>
            <w:tcW w:w="727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Вэй Гу, конечно, не поверил, думал, что старик шутит, но ему все ещ было интересно разговаривать с ним. </w:t>
            </w:r>
          </w:p>
        </w:tc>
      </w:tr>
      <w:tr>
        <w:trPr>
          <w:gridAfter w:val="0"/>
        </w:trPr>
        <w:tc>
          <w:tcPr>
            <w:tcW w:w="7668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一会儿老人站起来带着他的书和袋子，向米市走去，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韦固也就跟着他走。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727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Старик встал, взял свою сумку и книгу, затем направился в город, Вэй Гу пошел за ним.</w:t>
            </w:r>
          </w:p>
        </w:tc>
      </w:tr>
      <w:tr>
        <w:trPr>
          <w:gridAfter w:val="0"/>
        </w:trPr>
        <w:tc>
          <w:tcPr>
            <w:tcW w:w="7668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到了米市，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韦固看见一个老婆婆抱着一个三岁左右的小奴孩迎面走过来，老人对韦固说：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SIMSUN" w:hAnsi="SIMSUN"/>
                <w:sz w:val="24"/>
              </w:rPr>
              <w:t>这位老婆婆手里报的小奴孩就是你未来的妻子。</w:t>
            </w:r>
            <w:r>
              <w:rPr>
                <w:rFonts w:ascii="Times New Roman" w:hAnsi="Times New Roman"/>
                <w:sz w:val="24"/>
              </w:rPr>
              <w:t>”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727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только они пришли, Вэй Гу увидел старушку с маленькой девочкой 3-х лет, они подошли к ним, старик сказал Вэй Гу: «Маленькая девочка на руках этой старушки – твоя будущая жена».</w:t>
            </w:r>
          </w:p>
        </w:tc>
      </w:tr>
      <w:tr>
        <w:trPr>
          <w:gridAfter w:val="0"/>
          <w:trHeight w:hRule="atLeast" w:val="70"/>
        </w:trPr>
        <w:tc>
          <w:tcPr>
            <w:tcW w:w="7668" w:type="dxa"/>
          </w:tcPr>
          <w:p>
            <w:pPr>
              <w:ind w:left="567"/>
              <w:rPr>
                <w:rFonts w:ascii="Times New Roman" w:hAnsi="Times New Roman"/>
                <w:sz w:val="24"/>
              </w:rPr>
            </w:pPr>
            <w:r>
              <w:rPr>
                <w:rFonts w:ascii="SIMSUN" w:hAnsi="SIMSUN"/>
                <w:sz w:val="24"/>
              </w:rPr>
              <w:t>韦固子细看看发现老婆婆和小奴孩穿得十分破烂，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韦固那时还年轻，是个心高气傲的人，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SIMSUN" w:hAnsi="SIMSUN"/>
                <w:sz w:val="24"/>
              </w:rPr>
              <w:t>心想这样的人如何能让她成为自己的妻子呢？他越想越生气就回到店里，命令自己的仆人去吧那个小奴孩杀死。</w:t>
            </w:r>
          </w:p>
          <w:p>
            <w:pPr>
              <w:ind w:left="567"/>
              <w:rPr>
                <w:rFonts w:ascii="Times New Roman" w:hAnsi="Times New Roman"/>
                <w:sz w:val="24"/>
              </w:rPr>
            </w:pPr>
          </w:p>
        </w:tc>
        <w:tc>
          <w:tcPr>
            <w:tcW w:w="7272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Вэй Гу, подойдя ближе, заметил, что старуха и девочка плохо одеты, Вэй Гу тогда был высокомерен и не мог поверить, что такой человек может стать его женой. Чем больше он думал, тем больше злился, вернувшись в гостиницу, он приказал слуге убить девочку.</w:t>
            </w:r>
          </w:p>
        </w:tc>
      </w:tr>
    </w:tbl>
    <w:p>
      <w:pPr>
        <w:ind w:left="0"/>
        <w:rPr>
          <w:rFonts w:ascii="Times New Roman" w:hAnsi="Times New Roman"/>
          <w:sz w:val="28"/>
        </w:rPr>
      </w:pPr>
    </w:p>
    <w:p>
      <w:pPr>
        <w:ind w:left="-567"/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p>
      <w:pPr>
        <w:ind w:left="-567"/>
        <w:rPr>
          <w:rFonts w:ascii="Times New Roman" w:hAnsi="Times New Roman"/>
          <w:sz w:val="28"/>
        </w:rPr>
      </w:pPr>
    </w:p>
    <w:p>
      <w:pPr>
        <w:ind w:left="-567"/>
        <w:rPr>
          <w:rFonts w:ascii="Times New Roman" w:hAnsi="Times New Roman"/>
          <w:sz w:val="28"/>
        </w:rPr>
      </w:pPr>
    </w:p>
    <w:sectPr>
      <w:footerReference xmlns:r="http://schemas.openxmlformats.org/officeDocument/2006/relationships" w:type="default" r:id="RelFtr1"/>
      <w:type w:val="nextPage"/>
      <w:pgSz w:w="16838" w:h="11906" w:code="9" w:orient="landscape"/>
      <w:pgMar w:left="1134" w:right="1134" w:top="568" w:bottom="85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2"/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header"/>
    <w:basedOn w:val="P0"/>
    <w:link w:val="C3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paragraph" w:styleId="P2">
    <w:name w:val="footer"/>
    <w:basedOn w:val="P0"/>
    <w:link w:val="C4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Верхний колонтитул Знак"/>
    <w:basedOn w:val="C0"/>
    <w:link w:val="P1"/>
    <w:rPr/>
  </w:style>
  <w:style w:type="character" w:styleId="C4">
    <w:name w:val="Нижний колонтитул Знак"/>
    <w:basedOn w:val="C0"/>
    <w:link w:val="P2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