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29B" w:rsidRDefault="0098029B" w:rsidP="0098029B">
      <w:pPr>
        <w:spacing w:line="276" w:lineRule="auto"/>
        <w:rPr>
          <w:rFonts w:eastAsia="Times New Roman" w:cs="Times New Roman"/>
          <w:b/>
          <w:i/>
          <w:szCs w:val="28"/>
          <w:lang w:eastAsia="x-none"/>
        </w:rPr>
      </w:pPr>
      <w:r>
        <w:rPr>
          <w:rFonts w:cs="Times New Roman"/>
          <w:b/>
          <w:i/>
          <w:szCs w:val="28"/>
        </w:rPr>
        <w:t>Сёма А.В.</w:t>
      </w:r>
    </w:p>
    <w:p w:rsidR="0098029B" w:rsidRDefault="0098029B" w:rsidP="0098029B">
      <w:pPr>
        <w:spacing w:line="276" w:lineRule="auto"/>
        <w:rPr>
          <w:rFonts w:eastAsia="Times New Roman" w:cs="Times New Roman"/>
          <w:b/>
          <w:i/>
          <w:szCs w:val="28"/>
          <w:lang w:eastAsia="x-none"/>
        </w:rPr>
      </w:pPr>
      <w:r>
        <w:rPr>
          <w:rFonts w:eastAsia="Times New Roman" w:cs="Times New Roman"/>
          <w:b/>
          <w:i/>
          <w:szCs w:val="28"/>
          <w:lang w:eastAsia="x-none"/>
        </w:rPr>
        <w:t>Бондаренко А.П.</w:t>
      </w:r>
    </w:p>
    <w:p w:rsidR="0098029B" w:rsidRDefault="0098029B" w:rsidP="0098029B">
      <w:pPr>
        <w:spacing w:line="276" w:lineRule="auto"/>
        <w:rPr>
          <w:rFonts w:eastAsia="Times New Roman" w:cs="Times New Roman"/>
          <w:b/>
          <w:i/>
          <w:szCs w:val="28"/>
          <w:lang w:eastAsia="x-none"/>
        </w:rPr>
      </w:pPr>
    </w:p>
    <w:p w:rsidR="00555FE2" w:rsidRPr="0098029B" w:rsidRDefault="00D208A2" w:rsidP="005B3BF6">
      <w:pPr>
        <w:jc w:val="center"/>
        <w:rPr>
          <w:b/>
        </w:rPr>
      </w:pPr>
      <w:r w:rsidRPr="0098029B">
        <w:rPr>
          <w:b/>
        </w:rPr>
        <w:t>Эффект вихревой кавитации</w:t>
      </w:r>
    </w:p>
    <w:p w:rsidR="005B3BF6" w:rsidRDefault="005B3BF6" w:rsidP="007F17EF">
      <w:pPr>
        <w:ind w:firstLine="709"/>
      </w:pPr>
    </w:p>
    <w:p w:rsidR="008067A0" w:rsidRDefault="008067A0" w:rsidP="008067A0">
      <w:pPr>
        <w:ind w:firstLine="709"/>
      </w:pPr>
      <w:r>
        <w:t>Концепция социально-экономического развития России предусматривает интенсификацию производства на основе инноваций, создаваемых в процессе научной и инженерной деятельности. Интенсификация процессов связана с решением комплексной научно-технической проблемы. Она направлена ​​на увеличение экономической эффективности в результате целенаправленного воздействия на производительность оборудования, уменьшение расхода материалов и энергии, улучшение качества продукции, снижение затрат труда и др.</w:t>
      </w:r>
    </w:p>
    <w:p w:rsidR="008067A0" w:rsidRDefault="008067A0" w:rsidP="008067A0">
      <w:pPr>
        <w:ind w:firstLine="709"/>
      </w:pPr>
      <w:r>
        <w:t>Системный подход к решению данной проблемы позволяет выделить отдельные процессы технологии, основные принципы использования физических воздействий, составить модель физического процесса на макроуровне, выявить основные недостатки и по принципу аддитивности решить проблему в целом. Целью интенсификации технологических процессов является повышение производительности технологического оборудования и уровня автоматического управления, улучшение качества готовой продукции, снижение материальных и энергетических затрат. Целевыми задачами интенсификации является сокращение продолжительности лимитирующих стадий процессов, сокращение энергозатрат, увеличение производительности, КПД, модернизация наиболее распространенных и наиболее энергоемких технологических процессов, улучшение качества готовой продукции, получения новых свойств, использование непрерывных процессов и др. [1, 2].</w:t>
      </w:r>
    </w:p>
    <w:p w:rsidR="008067A0" w:rsidRDefault="008067A0" w:rsidP="008067A0">
      <w:pPr>
        <w:ind w:firstLine="709"/>
      </w:pPr>
      <w:r>
        <w:t xml:space="preserve">Кавитация - явление образования заполненных паром и газом полостей или пузырьков при создании разрежения в ограниченной области при давлении жидкости ниже определенное критическое значение. Кавитация </w:t>
      </w:r>
      <w:r>
        <w:lastRenderedPageBreak/>
        <w:t>относится к нестационарным явлениям, она представляет процесс возникновения, роста и схлопывания каверн [10].</w:t>
      </w:r>
    </w:p>
    <w:p w:rsidR="008067A0" w:rsidRDefault="008067A0" w:rsidP="008067A0">
      <w:pPr>
        <w:ind w:firstLine="709"/>
      </w:pPr>
      <w:r w:rsidRPr="00B85BAB">
        <w:t xml:space="preserve">Кавитация изучается много лет. Леонарду Эйлеру приписывают то, что он первым постулировал возможность кавитации в его мемуарах 1754 года о теории гидравлических машин. Осборн Рейнольдс (1873) выполнил, вероятно, первое фундаментальное исследование проблемы, наблюдая кавитацию в трубчатых сужениях. Внедрение гребных винтов для морских силовых установок привело к почти немедленной потребности в исследованиях кавитации. Наиболее значительным ранним примером прикладных исследований, вероятно, является исследование Парсонса (1897). Его подход к проблеме кавитации заложил основу для методов, используемых в современных исследованиях. HMS Turbinia был спроектирован им, чтобы продемонстрировать применение комбинированной паровой турбины в морской силовой установке. Первые испытания были жалкими провалами. Парсонс исследовал эту проблему в водном туннеле с помощью специального стробоскопа (и туннель, и стробоскоп были его собственной конструкции). </w:t>
      </w:r>
    </w:p>
    <w:p w:rsidR="008067A0" w:rsidRDefault="008067A0" w:rsidP="008067A0">
      <w:pPr>
        <w:ind w:firstLine="709"/>
      </w:pPr>
      <w:r>
        <w:t>Различные гидродинамические эффекты кавитации связанные с нарушением сплошности жидкой среды при возникновении каверн.</w:t>
      </w:r>
    </w:p>
    <w:p w:rsidR="008067A0" w:rsidRDefault="008067A0" w:rsidP="008067A0">
      <w:pPr>
        <w:ind w:firstLine="709"/>
      </w:pPr>
      <w:r>
        <w:t>Кавитация может возникать в жидкостях, находящихся в состоянии покоя или движения, наблюдаться как в объеме жидкости, так и на самих границах.</w:t>
      </w:r>
    </w:p>
    <w:p w:rsidR="008067A0" w:rsidRDefault="008067A0" w:rsidP="008067A0">
      <w:pPr>
        <w:ind w:firstLine="709"/>
      </w:pPr>
      <w:r>
        <w:t>Многими исследователями установлено, что на возникновение кавитации в основном влияют следующие факторы:</w:t>
      </w:r>
    </w:p>
    <w:p w:rsidR="008067A0" w:rsidRDefault="008067A0" w:rsidP="008067A0">
      <w:pPr>
        <w:ind w:firstLine="709"/>
      </w:pPr>
      <w:r>
        <w:t>- сопротивление жидкости растягивающим напряжением;</w:t>
      </w:r>
    </w:p>
    <w:p w:rsidR="008067A0" w:rsidRDefault="008067A0" w:rsidP="008067A0">
      <w:pPr>
        <w:ind w:firstLine="709"/>
      </w:pPr>
      <w:r>
        <w:t>- содержание растворенного газа в жидкости и субмикроскопических скоплений газа (от 0,1 до 10 мкм) - ядер кавитации;</w:t>
      </w:r>
    </w:p>
    <w:p w:rsidR="008067A0" w:rsidRDefault="008067A0" w:rsidP="008067A0">
      <w:pPr>
        <w:ind w:firstLine="709"/>
      </w:pPr>
      <w:r>
        <w:t>- некоторые физические и термодинамические свойства жидкости (поверхностное натяжение, давление насыщенных паров, вязкость и др.)</w:t>
      </w:r>
    </w:p>
    <w:p w:rsidR="008067A0" w:rsidRDefault="008067A0" w:rsidP="008067A0">
      <w:pPr>
        <w:ind w:firstLine="709"/>
      </w:pPr>
      <w:r>
        <w:t>- прохождение жидкости через зону пониженного давления.</w:t>
      </w:r>
    </w:p>
    <w:p w:rsidR="008067A0" w:rsidRDefault="008067A0" w:rsidP="008067A0">
      <w:pPr>
        <w:ind w:firstLine="709"/>
      </w:pPr>
      <w:r>
        <w:lastRenderedPageBreak/>
        <w:t>Кавитация сопровождается различными физическими явлениями. Например, свечением, которое наблюдается в момент схлопывания пузыря. Причиной этого является нагрев газа в пузырьки, обусловлено высоким давлением при схлопывании.</w:t>
      </w:r>
    </w:p>
    <w:p w:rsidR="008067A0" w:rsidRDefault="008067A0" w:rsidP="008067A0">
      <w:pPr>
        <w:ind w:firstLine="709"/>
      </w:pPr>
      <w:r>
        <w:t>Интенсивность света зависит от количества газа в пузырьки, если газ отсутствует, то свечение не происходит.</w:t>
      </w:r>
    </w:p>
    <w:p w:rsidR="008067A0" w:rsidRDefault="008067A0" w:rsidP="008067A0">
      <w:pPr>
        <w:ind w:firstLine="709"/>
      </w:pPr>
      <w:r>
        <w:t>Схлопывание кавитационных пузырьков создает ударные волны и, соответственно шум.</w:t>
      </w:r>
    </w:p>
    <w:p w:rsidR="008067A0" w:rsidRDefault="008067A0" w:rsidP="008067A0">
      <w:pPr>
        <w:ind w:firstLine="709"/>
      </w:pPr>
      <w:r>
        <w:t>По сути это «белый» шум, занимает широкую полосу частот, причем по некоторым данным, пузырьки маленьких размеров создают высокочастотный шум, большие пузырьки связывают с коллапсом больших пузырей. Шум может служить признаком возникновения кавитации. Эксперименты показали, что существует связь между кавитационным шумом и эрозионными повреждениями. Максимальный шум и эрозия на цилиндре наступают одновременно. [7]</w:t>
      </w:r>
    </w:p>
    <w:p w:rsidR="008067A0" w:rsidRDefault="008067A0" w:rsidP="008067A0">
      <w:pPr>
        <w:ind w:firstLine="709"/>
      </w:pPr>
      <w:r>
        <w:t>В зависимости от геометрии потока кавитационные явления в местных сопротивлениях могут подразделены на два основных типа - профильные и срывные. Профильная кавитация наблюдается на хорошо обтекаемых поверхностях элементов местных сопротивлений. Она возникает в основном из ядер кавитации, находящихся на стенках. Каверны схлопываются в самом элементе, или сразу за ним. Этот вид кавитации имеет место в трубах, каналах рабочих участков гидравлических машин, устройствах типа трубы Вентури.</w:t>
      </w:r>
    </w:p>
    <w:p w:rsidR="008067A0" w:rsidRDefault="008067A0" w:rsidP="008067A0">
      <w:pPr>
        <w:ind w:firstLine="709"/>
      </w:pPr>
      <w:r>
        <w:t>Срывная кавитация возникает в основном в вихрях по элементам гидравлических устройств, плохо обтекаются. В этом случае кавитация может развиваться из ядер кавитации, находящихся как в твердой стенке, так и в самом потоке. Срывные кавитация может иметь место на границе затопленного струи, вытекающей из отверстия с большой скоростью, или на границе раздела между потоками, движущимися в разных направлениях.</w:t>
      </w:r>
    </w:p>
    <w:p w:rsidR="008067A0" w:rsidRDefault="008067A0" w:rsidP="008067A0">
      <w:pPr>
        <w:ind w:firstLine="709"/>
      </w:pPr>
      <w:r>
        <w:t xml:space="preserve">Как профильная, так и срывные кавитация могут иметь различные формы в зависимости от геометрии и параметров течения. Исследования </w:t>
      </w:r>
      <w:r>
        <w:lastRenderedPageBreak/>
        <w:t>показывают, что профильная кавитация в основном имеет три формы - пузырчатую, пленочную и эшелонную, а срывные кавитация - вихревую форму [12].</w:t>
      </w:r>
    </w:p>
    <w:p w:rsidR="008067A0" w:rsidRDefault="008067A0" w:rsidP="008067A0">
      <w:pPr>
        <w:ind w:firstLine="709"/>
      </w:pPr>
      <w:r>
        <w:t>Пузырьковая форма кавитации характеризуется образованием, ростом и схлопыванием каверн, проносящихся по разным траекториям через зону пониженного давления. Эта форма возникает в том случае, когда в зоне разрежения имеет место выровнена эпюра распределения давления без резких градиентов давления и без разрежения на входной кромке элемента.</w:t>
      </w:r>
    </w:p>
    <w:p w:rsidR="008067A0" w:rsidRDefault="008067A0" w:rsidP="008067A0">
      <w:pPr>
        <w:ind w:firstLine="709"/>
      </w:pPr>
      <w:r>
        <w:t>Пленочная форма кавитации представляет собой стационарную каверну, расположенной в виде тонкого слоя по периметру сжатого сечения элемента местного сопротивления. При этом поверхность каверны прозрачная, а хвостовая часть пульсирует, периодически отрывается и относится потоком.</w:t>
      </w:r>
    </w:p>
    <w:p w:rsidR="008067A0" w:rsidRDefault="008067A0" w:rsidP="008067A0">
      <w:pPr>
        <w:ind w:firstLine="709"/>
      </w:pPr>
      <w:r>
        <w:t>Эшелонная форма кавитации характеризуется тем, что близко расположенные друг за другом почти сферические каверны расположены по одной траектории, начинающиеся в некоторой неподвижной точке тела. Эти каверны образуют примерно коническую по отношению к телу кавитационная область [1].</w:t>
      </w:r>
    </w:p>
    <w:p w:rsidR="008067A0" w:rsidRDefault="008067A0" w:rsidP="008067A0">
      <w:pPr>
        <w:ind w:firstLine="709"/>
      </w:pPr>
      <w:r>
        <w:t>Вихревая форма кавитации представляет собой дискретно распределены по потоку вихре, на осях которых возникают и развиваются кавитационные каверны, не прилипают к поверхности элемента обтекаемой. В различных типах местных сопротивлений возможно существование и других форм кавитации.</w:t>
      </w:r>
    </w:p>
    <w:p w:rsidR="008067A0" w:rsidRDefault="008067A0" w:rsidP="008067A0">
      <w:pPr>
        <w:ind w:firstLine="709"/>
      </w:pPr>
      <w:r w:rsidRPr="00B85BAB">
        <w:t xml:space="preserve">Любое устройство, работающее с жидкостями, подвержено кавитации. Кавитация может повлиять на производительность турбомашин, что приведет к падению напора и эффективности насосов, а также к снижению выходной мощности и эффективности гидротурбин. Тяга силовых систем может быть ограничена кавитацией, а точность счетчиков жидкости может быть снижена из-за процесса. Шум и вибрация возникают во многих приложениях. В дополнение к пагубным последствиям снижения производительности, шума и вибрации существует возможность кавитационной эрозии. Степень </w:t>
      </w:r>
      <w:r w:rsidRPr="00B85BAB">
        <w:lastRenderedPageBreak/>
        <w:t>кавитационной эрозии может варьироваться от относительно небольшого количества точечной коррозии после многих лет эксплуатации до катастрофического отказа за относи</w:t>
      </w:r>
      <w:r>
        <w:t>тельно короткий период времени.</w:t>
      </w:r>
    </w:p>
    <w:p w:rsidR="008067A0" w:rsidRDefault="008067A0" w:rsidP="008067A0">
      <w:pPr>
        <w:ind w:firstLine="709"/>
      </w:pPr>
      <w:r w:rsidRPr="00B85BAB">
        <w:t>Хотя кавитация обычно считается нежелательным эффектом или явлением, иногда она служит полезным целям. Применения включают ультразвуковую очистку различных поверхностей и гомогенизацию молока. Кавитация усиливает различные химические процессы, такие как коагуляция, образование суспензий и дегазация жидкостей. Кавитация может использоваться для увеличения тепломассопереноса в жидкостях, для ускорения кристаллизации и для усиления различных сонохимических реакций, таких как поли</w:t>
      </w:r>
      <w:r>
        <w:t>меризация и разложение полимера.</w:t>
      </w:r>
    </w:p>
    <w:p w:rsidR="008067A0" w:rsidRDefault="008067A0" w:rsidP="008067A0">
      <w:pPr>
        <w:ind w:firstLine="709"/>
      </w:pPr>
    </w:p>
    <w:p w:rsidR="008067A0" w:rsidRDefault="008067A0" w:rsidP="008067A0">
      <w:pPr>
        <w:jc w:val="center"/>
      </w:pPr>
      <w:r>
        <w:rPr>
          <w:noProof/>
          <w:lang w:eastAsia="ru-RU"/>
        </w:rPr>
        <w:drawing>
          <wp:inline distT="0" distB="0" distL="0" distR="0" wp14:anchorId="4D6C6440" wp14:editId="524EC264">
            <wp:extent cx="5485588" cy="44100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098" cy="443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7A0" w:rsidRDefault="008067A0" w:rsidP="008067A0">
      <w:pPr>
        <w:pStyle w:val="af"/>
      </w:pPr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 - </w:t>
      </w:r>
      <w:r w:rsidRPr="00E95B47">
        <w:t>Деформация элемента жидкости за счет сил давления</w:t>
      </w:r>
    </w:p>
    <w:p w:rsidR="008067A0" w:rsidRDefault="008067A0" w:rsidP="008067A0">
      <w:pPr>
        <w:ind w:firstLine="709"/>
      </w:pPr>
    </w:p>
    <w:p w:rsidR="008067A0" w:rsidRDefault="008067A0" w:rsidP="008067A0">
      <w:pPr>
        <w:ind w:firstLine="709"/>
      </w:pPr>
      <w:r>
        <w:lastRenderedPageBreak/>
        <w:t>Завихренность определяется как вращение элементов жидкости. Завихренность создается силами трения в жидкости, как следует из рассмотрения сил, действующих на бесконечно малый элемент жидкости. В невязкой жидкости на элемент жидкости действуют только силы давления (рис. 1).</w:t>
      </w:r>
    </w:p>
    <w:p w:rsidR="008067A0" w:rsidRDefault="008067A0" w:rsidP="008067A0">
      <w:pPr>
        <w:ind w:firstLine="709"/>
      </w:pPr>
      <w:r>
        <w:t>Элемент жидкости будет деформироваться под действием этих сил, но не будет вращаться. Без вращения уравнения движения описываются</w:t>
      </w:r>
      <w:r>
        <w:rPr>
          <w:lang w:val="uk-UA"/>
        </w:rPr>
        <w:t xml:space="preserve"> с помощью уравнения</w:t>
      </w:r>
      <w:r>
        <w:t xml:space="preserve"> Лапласа. (Примечание: когда в невязкой жидкости есть вращение в момент времени t, вращение не изменится из-за сил давления, но оно может быть изменено за счет ускорения жидкости в направлении z. Определяющим уравнением движения является уравнение Эйлера). Вращение создается только силами трения, как показано на рис. 2.</w:t>
      </w:r>
    </w:p>
    <w:p w:rsidR="008067A0" w:rsidRDefault="008067A0" w:rsidP="008067A0">
      <w:pPr>
        <w:ind w:firstLine="709"/>
      </w:pPr>
    </w:p>
    <w:p w:rsidR="008067A0" w:rsidRDefault="008067A0" w:rsidP="008067A0">
      <w:pPr>
        <w:jc w:val="center"/>
      </w:pPr>
      <w:r>
        <w:rPr>
          <w:noProof/>
          <w:lang w:eastAsia="ru-RU"/>
        </w:rPr>
        <w:drawing>
          <wp:inline distT="0" distB="0" distL="0" distR="0" wp14:anchorId="328459AF" wp14:editId="1A7162DF">
            <wp:extent cx="5610225" cy="404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60" cy="406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7A0" w:rsidRDefault="008067A0" w:rsidP="008067A0">
      <w:pPr>
        <w:pStyle w:val="af"/>
      </w:pPr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 xml:space="preserve"> –</w:t>
      </w:r>
      <w:r w:rsidRPr="00E95B47">
        <w:t xml:space="preserve"> Деформация элемента жидкости за счет сил давления</w:t>
      </w:r>
    </w:p>
    <w:p w:rsidR="008067A0" w:rsidRPr="00E95B47" w:rsidRDefault="008067A0" w:rsidP="008067A0"/>
    <w:p w:rsidR="008067A0" w:rsidRDefault="008067A0" w:rsidP="008067A0">
      <w:pPr>
        <w:ind w:firstLine="709"/>
      </w:pPr>
      <w:r>
        <w:lastRenderedPageBreak/>
        <w:t>Элемент жидкости в момент времени t + dt не только деформируется, но и поворачивается, что измеряется средним углом биссектрис</w:t>
      </w:r>
      <w:r>
        <w:rPr>
          <w:lang w:val="uk-UA"/>
        </w:rPr>
        <w:t xml:space="preserve"> </w:t>
      </w:r>
      <w:r>
        <w:t>элемент</w:t>
      </w:r>
      <w:r>
        <w:rPr>
          <w:lang w:val="uk-UA"/>
        </w:rPr>
        <w:t>а</w:t>
      </w:r>
      <w:r>
        <w:t>.</w:t>
      </w:r>
    </w:p>
    <w:p w:rsidR="008067A0" w:rsidRDefault="008067A0" w:rsidP="008067A0">
      <w:pPr>
        <w:ind w:firstLine="709"/>
      </w:pPr>
      <w:r>
        <w:t>На рис. 3 дано поперечное сечение жидкости перпендикулярно направлению завихренности. Сила завихренности указана по интенсивности цвета.</w:t>
      </w:r>
    </w:p>
    <w:p w:rsidR="008067A0" w:rsidRDefault="008067A0" w:rsidP="008067A0">
      <w:pPr>
        <w:ind w:firstLine="709"/>
      </w:pPr>
      <w:r>
        <w:t>В центре сильная завихренность, вокруг центра завихренность ниже, а в области между линиями тока C и D завихренность отсутствует, как и в области вне D.</w:t>
      </w:r>
    </w:p>
    <w:p w:rsidR="008067A0" w:rsidRDefault="008067A0" w:rsidP="008067A0">
      <w:pPr>
        <w:ind w:firstLine="709"/>
      </w:pPr>
      <w:r w:rsidRPr="00305F19">
        <w:t>Мерой силы вихревой</w:t>
      </w:r>
      <w:r>
        <w:t xml:space="preserve"> структуры является циркуляция</w:t>
      </w:r>
      <w:r w:rsidRPr="00305F19">
        <w:t>. Это интеграл скорости по замкнутой линии тока (закон Стокса).</w:t>
      </w:r>
    </w:p>
    <w:p w:rsidR="008067A0" w:rsidRDefault="008067A0" w:rsidP="008067A0">
      <w:pPr>
        <w:ind w:firstLine="709"/>
      </w:pPr>
      <m:oMathPara>
        <m:oMath>
          <m:r>
            <w:rPr>
              <w:rFonts w:ascii="Cambria Math" w:hAnsi="Cambria Math"/>
            </w:rPr>
            <m:t>Г=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lang w:val="en-US"/>
                </w:rPr>
                <m:t>Vds</m:t>
              </m:r>
            </m:e>
          </m:nary>
        </m:oMath>
      </m:oMathPara>
    </w:p>
    <w:p w:rsidR="008067A0" w:rsidRDefault="008067A0" w:rsidP="008067A0">
      <w:pPr>
        <w:ind w:firstLine="709"/>
      </w:pPr>
      <w:r w:rsidRPr="00305F19">
        <w:t>где s - замкнутая линия тока. Циркуляция также является интегралом завихренности по площади замкнутой линии тока, поэтому</w:t>
      </w:r>
    </w:p>
    <w:p w:rsidR="008067A0" w:rsidRDefault="008067A0" w:rsidP="008067A0">
      <w:pPr>
        <w:ind w:firstLine="709"/>
      </w:pPr>
      <m:oMathPara>
        <m:oMath>
          <m:r>
            <w:rPr>
              <w:rFonts w:ascii="Cambria Math" w:hAnsi="Cambria Math"/>
            </w:rPr>
            <m:t>Г=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lang w:val="en-US"/>
                </w:rPr>
                <m:t>ωda</m:t>
              </m:r>
            </m:e>
          </m:nary>
        </m:oMath>
      </m:oMathPara>
    </w:p>
    <w:p w:rsidR="008067A0" w:rsidRDefault="008067A0" w:rsidP="008067A0">
      <w:pPr>
        <w:ind w:firstLine="709"/>
      </w:pPr>
      <w:r>
        <w:t>где а - площадь внутри линии тока.</w:t>
      </w:r>
    </w:p>
    <w:p w:rsidR="008067A0" w:rsidRDefault="008067A0" w:rsidP="008067A0">
      <w:pPr>
        <w:ind w:firstLine="709"/>
      </w:pPr>
    </w:p>
    <w:p w:rsidR="008067A0" w:rsidRDefault="008067A0" w:rsidP="008067A0">
      <w:pPr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0AEAC5C1" wp14:editId="6BB12E30">
            <wp:extent cx="3492500" cy="2830763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05" cy="28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7A0" w:rsidRDefault="008067A0" w:rsidP="008067A0">
      <w:pPr>
        <w:pStyle w:val="af"/>
      </w:pPr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t xml:space="preserve"> – </w:t>
      </w:r>
      <w:r w:rsidRPr="005B3BF6">
        <w:t>Структура вихря</w:t>
      </w:r>
    </w:p>
    <w:p w:rsidR="008067A0" w:rsidRPr="00E95B47" w:rsidRDefault="008067A0" w:rsidP="008067A0"/>
    <w:p w:rsidR="008067A0" w:rsidRDefault="008067A0" w:rsidP="008067A0">
      <w:pPr>
        <w:ind w:firstLine="709"/>
      </w:pPr>
      <w:r>
        <w:lastRenderedPageBreak/>
        <w:t>Пока между различными линиями тока существует завихренность, циркуляция будет меняться вместе с линией тока.</w:t>
      </w:r>
    </w:p>
    <w:p w:rsidR="008067A0" w:rsidRPr="0095448B" w:rsidRDefault="008067A0" w:rsidP="008067A0">
      <w:pPr>
        <w:ind w:firstLine="540"/>
        <w:rPr>
          <w:rFonts w:eastAsia="Times New Roman" w:cs="Times New Roman"/>
          <w:szCs w:val="24"/>
          <w:lang w:eastAsia="ru-RU"/>
        </w:rPr>
      </w:pPr>
      <w:r w:rsidRPr="0095448B">
        <w:rPr>
          <w:rFonts w:eastAsia="Times New Roman" w:cs="Times New Roman"/>
          <w:szCs w:val="24"/>
          <w:lang w:eastAsia="ru-RU"/>
        </w:rPr>
        <w:t xml:space="preserve">Условие равновесия парогазового пузырька в жидкости записывается в виде </w:t>
      </w:r>
    </w:p>
    <w:p w:rsidR="008067A0" w:rsidRPr="00377FF5" w:rsidRDefault="008067A0" w:rsidP="008067A0">
      <w:pPr>
        <w:ind w:firstLine="540"/>
        <w:rPr>
          <w:rFonts w:eastAsia="Times New Roman" w:cs="Times New Roman"/>
          <w:sz w:val="40"/>
          <w:szCs w:val="40"/>
          <w:lang w:eastAsia="ru-RU"/>
        </w:rPr>
      </w:pPr>
      <w:r w:rsidRPr="00377FF5">
        <w:rPr>
          <w:rFonts w:eastAsia="Times New Roman" w:cs="Times New Roman"/>
          <w:position w:val="-10"/>
          <w:sz w:val="40"/>
          <w:szCs w:val="40"/>
          <w:lang w:eastAsia="ru-RU"/>
        </w:rPr>
        <w:object w:dxaOrig="21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5pt" o:ole="" fillcolor="window">
            <v:imagedata r:id="rId11" o:title=""/>
          </v:shape>
          <o:OLEObject Type="Embed" ProgID="Equation.3" ShapeID="_x0000_i1025" DrawAspect="Content" ObjectID="_1670186948" r:id="rId12"/>
        </w:object>
      </w:r>
      <w:r w:rsidRPr="00377FF5">
        <w:rPr>
          <w:rFonts w:eastAsia="Times New Roman" w:cs="Times New Roman"/>
          <w:sz w:val="40"/>
          <w:szCs w:val="40"/>
          <w:lang w:eastAsia="ru-RU"/>
        </w:rPr>
        <w:t xml:space="preserve">,                            </w:t>
      </w:r>
    </w:p>
    <w:p w:rsidR="008067A0" w:rsidRPr="0095448B" w:rsidRDefault="008067A0" w:rsidP="008067A0">
      <w:pPr>
        <w:ind w:firstLine="540"/>
        <w:rPr>
          <w:rFonts w:eastAsia="Times New Roman" w:cs="Times New Roman"/>
          <w:szCs w:val="24"/>
          <w:lang w:eastAsia="ru-RU"/>
        </w:rPr>
      </w:pPr>
      <w:r w:rsidRPr="0095448B">
        <w:rPr>
          <w:rFonts w:eastAsia="Times New Roman" w:cs="Times New Roman"/>
          <w:szCs w:val="24"/>
          <w:lang w:eastAsia="ru-RU"/>
        </w:rPr>
        <w:t xml:space="preserve">где </w:t>
      </w:r>
      <w:r w:rsidRPr="0095448B">
        <w:rPr>
          <w:rFonts w:eastAsia="Times New Roman" w:cs="Times New Roman"/>
          <w:i/>
          <w:szCs w:val="24"/>
          <w:lang w:val="en-US" w:eastAsia="ru-RU"/>
        </w:rPr>
        <w:t>P</w:t>
      </w:r>
      <w:r w:rsidRPr="0095448B">
        <w:rPr>
          <w:rFonts w:eastAsia="Times New Roman" w:cs="Times New Roman"/>
          <w:szCs w:val="24"/>
          <w:vertAlign w:val="subscript"/>
          <w:lang w:eastAsia="ru-RU"/>
        </w:rPr>
        <w:t>э</w:t>
      </w:r>
      <w:r w:rsidRPr="0095448B">
        <w:rPr>
          <w:rFonts w:eastAsia="Times New Roman" w:cs="Times New Roman"/>
          <w:szCs w:val="24"/>
          <w:lang w:eastAsia="ru-RU"/>
        </w:rPr>
        <w:t xml:space="preserve"> – давление, вызванное силами кулоновского отталкивания, Па; </w:t>
      </w:r>
      <w:r w:rsidRPr="0095448B">
        <w:rPr>
          <w:rFonts w:eastAsia="Times New Roman" w:cs="Times New Roman"/>
          <w:i/>
          <w:szCs w:val="24"/>
          <w:lang w:val="en-US" w:eastAsia="ru-RU"/>
        </w:rPr>
        <w:t>P</w:t>
      </w:r>
      <w:r w:rsidRPr="0095448B">
        <w:rPr>
          <w:rFonts w:eastAsia="Times New Roman" w:cs="Times New Roman"/>
          <w:szCs w:val="24"/>
          <w:vertAlign w:val="subscript"/>
          <w:lang w:eastAsia="ru-RU"/>
        </w:rPr>
        <w:t>п</w:t>
      </w:r>
      <w:r w:rsidRPr="0095448B">
        <w:rPr>
          <w:rFonts w:eastAsia="Times New Roman" w:cs="Times New Roman"/>
          <w:szCs w:val="24"/>
          <w:lang w:eastAsia="ru-RU"/>
        </w:rPr>
        <w:t xml:space="preserve"> – давление насыщенных паров, Па.</w:t>
      </w:r>
    </w:p>
    <w:p w:rsidR="008067A0" w:rsidRPr="0095448B" w:rsidRDefault="008067A0" w:rsidP="008067A0">
      <w:pPr>
        <w:ind w:firstLine="540"/>
        <w:rPr>
          <w:rFonts w:eastAsia="Times New Roman" w:cs="Times New Roman"/>
          <w:szCs w:val="24"/>
          <w:lang w:eastAsia="ru-RU"/>
        </w:rPr>
      </w:pPr>
      <w:r w:rsidRPr="0095448B">
        <w:rPr>
          <w:rFonts w:eastAsia="Times New Roman" w:cs="Times New Roman"/>
          <w:szCs w:val="24"/>
          <w:lang w:eastAsia="ru-RU"/>
        </w:rPr>
        <w:t xml:space="preserve">При распространении в жидкости гармонических колебаний без учета </w:t>
      </w:r>
      <w:r w:rsidRPr="0095448B">
        <w:rPr>
          <w:rFonts w:eastAsia="Times New Roman" w:cs="Times New Roman"/>
          <w:i/>
          <w:szCs w:val="24"/>
          <w:lang w:eastAsia="ru-RU"/>
        </w:rPr>
        <w:t>Р</w:t>
      </w:r>
      <w:r w:rsidRPr="0095448B">
        <w:rPr>
          <w:rFonts w:eastAsia="Times New Roman" w:cs="Times New Roman"/>
          <w:szCs w:val="24"/>
          <w:vertAlign w:val="subscript"/>
          <w:lang w:eastAsia="ru-RU"/>
        </w:rPr>
        <w:t>э</w:t>
      </w:r>
      <w:r w:rsidRPr="0095448B">
        <w:rPr>
          <w:rFonts w:eastAsia="Times New Roman" w:cs="Times New Roman"/>
          <w:szCs w:val="24"/>
          <w:lang w:eastAsia="ru-RU"/>
        </w:rPr>
        <w:t xml:space="preserve"> и диффузии газа через поверхность пузырька, но с учетом изотермичности процесса роста пузырька с радиусом </w:t>
      </w:r>
      <w:r w:rsidRPr="0095448B">
        <w:rPr>
          <w:rFonts w:eastAsia="Times New Roman" w:cs="Times New Roman"/>
          <w:i/>
          <w:szCs w:val="24"/>
          <w:lang w:val="en-US" w:eastAsia="ru-RU"/>
        </w:rPr>
        <w:t>R</w:t>
      </w:r>
      <w:r w:rsidRPr="0095448B">
        <w:rPr>
          <w:rFonts w:eastAsia="Times New Roman" w:cs="Times New Roman"/>
          <w:szCs w:val="24"/>
          <w:lang w:eastAsia="ru-RU"/>
        </w:rPr>
        <w:t xml:space="preserve">, уравнение </w:t>
      </w:r>
      <w:r>
        <w:rPr>
          <w:rFonts w:eastAsia="Times New Roman" w:cs="Times New Roman"/>
          <w:szCs w:val="24"/>
          <w:lang w:eastAsia="ru-RU"/>
        </w:rPr>
        <w:t>равновесия записывается как</w:t>
      </w:r>
    </w:p>
    <w:p w:rsidR="008067A0" w:rsidRPr="0095448B" w:rsidRDefault="008067A0" w:rsidP="008067A0">
      <w:pPr>
        <w:ind w:firstLine="540"/>
        <w:rPr>
          <w:rFonts w:eastAsia="Times New Roman" w:cs="Times New Roman"/>
          <w:szCs w:val="24"/>
          <w:lang w:eastAsia="ru-RU"/>
        </w:rPr>
      </w:pPr>
      <w:r w:rsidRPr="0095448B">
        <w:rPr>
          <w:rFonts w:eastAsia="Times New Roman" w:cs="Times New Roman"/>
          <w:noProof/>
          <w:position w:val="-28"/>
          <w:szCs w:val="24"/>
          <w:lang w:eastAsia="ru-RU"/>
        </w:rPr>
        <w:object w:dxaOrig="3560" w:dyaOrig="680">
          <v:shape id="_x0000_i1026" type="#_x0000_t75" style="width:170.25pt;height:33.75pt" o:ole="" fillcolor="window">
            <v:imagedata r:id="rId13" o:title=""/>
          </v:shape>
          <o:OLEObject Type="Embed" ProgID="Equation.3" ShapeID="_x0000_i1026" DrawAspect="Content" ObjectID="_1670186949" r:id="rId14"/>
        </w:object>
      </w:r>
      <w:r>
        <w:rPr>
          <w:rFonts w:eastAsia="Times New Roman" w:cs="Times New Roman"/>
          <w:szCs w:val="24"/>
          <w:lang w:eastAsia="ru-RU"/>
        </w:rPr>
        <w:t xml:space="preserve">,                  </w:t>
      </w:r>
    </w:p>
    <w:p w:rsidR="008067A0" w:rsidRPr="0095448B" w:rsidRDefault="008067A0" w:rsidP="008067A0">
      <w:pPr>
        <w:ind w:firstLine="540"/>
        <w:rPr>
          <w:rFonts w:eastAsia="Times New Roman" w:cs="Times New Roman"/>
          <w:szCs w:val="24"/>
          <w:lang w:eastAsia="ru-RU"/>
        </w:rPr>
      </w:pPr>
      <w:r w:rsidRPr="0095448B">
        <w:rPr>
          <w:rFonts w:eastAsia="Times New Roman" w:cs="Times New Roman"/>
          <w:szCs w:val="24"/>
          <w:lang w:eastAsia="ru-RU"/>
        </w:rPr>
        <w:t xml:space="preserve">где </w:t>
      </w:r>
      <w:r w:rsidRPr="0095448B">
        <w:rPr>
          <w:rFonts w:eastAsia="Times New Roman" w:cs="Times New Roman"/>
          <w:i/>
          <w:szCs w:val="24"/>
          <w:lang w:eastAsia="ru-RU"/>
        </w:rPr>
        <w:t>Р</w:t>
      </w:r>
      <w:r w:rsidRPr="0095448B">
        <w:rPr>
          <w:rFonts w:eastAsia="Times New Roman" w:cs="Times New Roman"/>
          <w:szCs w:val="24"/>
          <w:vertAlign w:val="subscript"/>
          <w:lang w:eastAsia="ru-RU"/>
        </w:rPr>
        <w:t>0</w:t>
      </w:r>
      <w:r w:rsidRPr="0095448B">
        <w:rPr>
          <w:rFonts w:eastAsia="Times New Roman" w:cs="Times New Roman"/>
          <w:szCs w:val="24"/>
          <w:lang w:eastAsia="ru-RU"/>
        </w:rPr>
        <w:t xml:space="preserve"> – начальное давление в пузырьке, Па; </w:t>
      </w:r>
      <w:r w:rsidRPr="0095448B">
        <w:rPr>
          <w:rFonts w:eastAsia="Times New Roman" w:cs="Times New Roman"/>
          <w:i/>
          <w:szCs w:val="24"/>
          <w:lang w:eastAsia="ru-RU"/>
        </w:rPr>
        <w:t>Р</w:t>
      </w:r>
      <w:r w:rsidRPr="0095448B">
        <w:rPr>
          <w:rFonts w:eastAsia="Times New Roman" w:cs="Times New Roman"/>
          <w:szCs w:val="24"/>
          <w:vertAlign w:val="subscript"/>
          <w:lang w:eastAsia="ru-RU"/>
        </w:rPr>
        <w:t>а</w:t>
      </w:r>
      <w:r w:rsidRPr="0095448B">
        <w:rPr>
          <w:rFonts w:eastAsia="Times New Roman" w:cs="Times New Roman"/>
          <w:szCs w:val="24"/>
          <w:lang w:eastAsia="ru-RU"/>
        </w:rPr>
        <w:t xml:space="preserve"> – акустическое давление, Па; </w:t>
      </w:r>
      <w:r w:rsidRPr="0095448B">
        <w:rPr>
          <w:rFonts w:eastAsia="Times New Roman" w:cs="Times New Roman"/>
          <w:i/>
          <w:szCs w:val="24"/>
          <w:lang w:val="en-US" w:eastAsia="ru-RU"/>
        </w:rPr>
        <w:t>R</w:t>
      </w:r>
      <w:r w:rsidRPr="0095448B">
        <w:rPr>
          <w:rFonts w:eastAsia="Times New Roman" w:cs="Times New Roman"/>
          <w:szCs w:val="24"/>
          <w:vertAlign w:val="subscript"/>
          <w:lang w:eastAsia="ru-RU"/>
        </w:rPr>
        <w:t>0</w:t>
      </w:r>
      <w:r w:rsidRPr="0095448B">
        <w:rPr>
          <w:rFonts w:eastAsia="Times New Roman" w:cs="Times New Roman"/>
          <w:szCs w:val="24"/>
          <w:lang w:eastAsia="ru-RU"/>
        </w:rPr>
        <w:t xml:space="preserve"> – начальный радиус пузырька, м; </w:t>
      </w:r>
      <w:r w:rsidRPr="0095448B">
        <w:rPr>
          <w:rFonts w:eastAsia="Times New Roman" w:cs="Times New Roman"/>
          <w:i/>
          <w:szCs w:val="24"/>
          <w:lang w:eastAsia="ru-RU"/>
        </w:rPr>
        <w:t>Р</w:t>
      </w:r>
      <w:r w:rsidRPr="0095448B">
        <w:rPr>
          <w:rFonts w:eastAsia="Times New Roman" w:cs="Times New Roman"/>
          <w:szCs w:val="24"/>
          <w:vertAlign w:val="subscript"/>
          <w:lang w:eastAsia="ru-RU"/>
        </w:rPr>
        <w:sym w:font="Symbol" w:char="F0A5"/>
      </w:r>
      <w:r w:rsidRPr="0095448B">
        <w:rPr>
          <w:rFonts w:eastAsia="Times New Roman" w:cs="Times New Roman"/>
          <w:szCs w:val="24"/>
          <w:vertAlign w:val="subscript"/>
          <w:lang w:eastAsia="ru-RU"/>
        </w:rPr>
        <w:t xml:space="preserve"> </w:t>
      </w:r>
      <w:r w:rsidRPr="0095448B">
        <w:rPr>
          <w:rFonts w:eastAsia="Times New Roman" w:cs="Times New Roman"/>
          <w:szCs w:val="24"/>
          <w:lang w:eastAsia="ru-RU"/>
        </w:rPr>
        <w:t xml:space="preserve"> – статическое давление в жидкости, Па.</w:t>
      </w:r>
    </w:p>
    <w:p w:rsidR="008067A0" w:rsidRPr="0095448B" w:rsidRDefault="008067A0" w:rsidP="008067A0">
      <w:pPr>
        <w:ind w:firstLine="540"/>
        <w:rPr>
          <w:rFonts w:eastAsia="Times New Roman" w:cs="Times New Roman"/>
          <w:szCs w:val="24"/>
          <w:lang w:eastAsia="ru-RU"/>
        </w:rPr>
      </w:pPr>
      <w:r w:rsidRPr="0095448B">
        <w:rPr>
          <w:rFonts w:eastAsia="Times New Roman" w:cs="Times New Roman"/>
          <w:szCs w:val="24"/>
          <w:lang w:eastAsia="ru-RU"/>
        </w:rPr>
        <w:t>Значение критического радиуса определяется по формуле</w:t>
      </w:r>
    </w:p>
    <w:p w:rsidR="008067A0" w:rsidRPr="0095448B" w:rsidRDefault="008067A0" w:rsidP="008067A0">
      <w:pPr>
        <w:ind w:firstLine="540"/>
        <w:rPr>
          <w:rFonts w:eastAsia="Times New Roman" w:cs="Times New Roman"/>
          <w:szCs w:val="24"/>
          <w:lang w:eastAsia="ru-RU"/>
        </w:rPr>
      </w:pPr>
      <w:r w:rsidRPr="0095448B">
        <w:rPr>
          <w:rFonts w:eastAsia="Times New Roman" w:cs="Times New Roman"/>
          <w:position w:val="-12"/>
          <w:szCs w:val="24"/>
          <w:lang w:eastAsia="ru-RU"/>
        </w:rPr>
        <w:object w:dxaOrig="3340" w:dyaOrig="380">
          <v:shape id="_x0000_i1027" type="#_x0000_t75" style="width:159pt;height:17.25pt" o:ole="" fillcolor="window">
            <v:imagedata r:id="rId15" o:title=""/>
          </v:shape>
          <o:OLEObject Type="Embed" ProgID="Equation.3" ShapeID="_x0000_i1027" DrawAspect="Content" ObjectID="_1670186950" r:id="rId16"/>
        </w:object>
      </w:r>
      <w:r>
        <w:rPr>
          <w:rFonts w:eastAsia="Times New Roman" w:cs="Times New Roman"/>
          <w:szCs w:val="24"/>
          <w:lang w:eastAsia="ru-RU"/>
        </w:rPr>
        <w:t xml:space="preserve">.                    </w:t>
      </w:r>
    </w:p>
    <w:p w:rsidR="008067A0" w:rsidRPr="0095448B" w:rsidRDefault="008067A0" w:rsidP="008067A0">
      <w:pPr>
        <w:ind w:firstLine="540"/>
        <w:rPr>
          <w:rFonts w:eastAsia="Times New Roman" w:cs="Times New Roman"/>
          <w:szCs w:val="24"/>
          <w:lang w:eastAsia="ru-RU"/>
        </w:rPr>
      </w:pPr>
      <w:r w:rsidRPr="0095448B">
        <w:rPr>
          <w:rFonts w:eastAsia="Times New Roman" w:cs="Times New Roman"/>
          <w:position w:val="-14"/>
          <w:szCs w:val="24"/>
          <w:lang w:eastAsia="ru-RU"/>
        </w:rPr>
        <w:object w:dxaOrig="3660" w:dyaOrig="400">
          <v:shape id="_x0000_i1028" type="#_x0000_t75" style="width:176.25pt;height:19.5pt" o:ole="" fillcolor="window">
            <v:imagedata r:id="rId17" o:title=""/>
          </v:shape>
          <o:OLEObject Type="Embed" ProgID="Equation.3" ShapeID="_x0000_i1028" DrawAspect="Content" ObjectID="_1670186951" r:id="rId18"/>
        </w:object>
      </w:r>
      <w:r>
        <w:rPr>
          <w:rFonts w:eastAsia="Times New Roman" w:cs="Times New Roman"/>
          <w:szCs w:val="24"/>
          <w:lang w:eastAsia="ru-RU"/>
        </w:rPr>
        <w:t xml:space="preserve">              </w:t>
      </w:r>
    </w:p>
    <w:p w:rsidR="008067A0" w:rsidRPr="0095448B" w:rsidRDefault="008067A0" w:rsidP="008067A0">
      <w:pPr>
        <w:ind w:firstLine="540"/>
        <w:rPr>
          <w:rFonts w:eastAsia="Times New Roman" w:cs="Times New Roman"/>
          <w:szCs w:val="24"/>
          <w:lang w:eastAsia="ru-RU"/>
        </w:rPr>
      </w:pPr>
      <w:r w:rsidRPr="0095448B">
        <w:rPr>
          <w:rFonts w:eastAsia="Times New Roman" w:cs="Times New Roman"/>
          <w:szCs w:val="24"/>
          <w:lang w:eastAsia="ru-RU"/>
        </w:rPr>
        <w:t>Минимальный радиус определяется уравнениями, а максимальный соответствует резонансному радиусу, который оп</w:t>
      </w:r>
      <w:r>
        <w:rPr>
          <w:rFonts w:eastAsia="Times New Roman" w:cs="Times New Roman"/>
          <w:szCs w:val="24"/>
          <w:lang w:eastAsia="ru-RU"/>
        </w:rPr>
        <w:t>ределяется по формуле Миннерта</w:t>
      </w:r>
      <w:r w:rsidRPr="0095448B">
        <w:rPr>
          <w:rFonts w:eastAsia="Times New Roman" w:cs="Times New Roman"/>
          <w:szCs w:val="24"/>
          <w:lang w:eastAsia="ru-RU"/>
        </w:rPr>
        <w:t>:</w:t>
      </w:r>
    </w:p>
    <w:p w:rsidR="008067A0" w:rsidRPr="0095448B" w:rsidRDefault="008067A0" w:rsidP="008067A0">
      <w:pPr>
        <w:ind w:firstLine="540"/>
        <w:rPr>
          <w:rFonts w:eastAsia="Times New Roman" w:cs="Times New Roman"/>
          <w:szCs w:val="24"/>
          <w:lang w:eastAsia="ru-RU"/>
        </w:rPr>
      </w:pPr>
      <w:r w:rsidRPr="0095448B">
        <w:rPr>
          <w:rFonts w:eastAsia="Times New Roman" w:cs="Times New Roman"/>
          <w:position w:val="-32"/>
          <w:szCs w:val="24"/>
          <w:lang w:eastAsia="ru-RU"/>
        </w:rPr>
        <w:object w:dxaOrig="2240" w:dyaOrig="780">
          <v:shape id="_x0000_i1029" type="#_x0000_t75" style="width:104.25pt;height:37.5pt" o:ole="" fillcolor="window">
            <v:imagedata r:id="rId19" o:title=""/>
          </v:shape>
          <o:OLEObject Type="Embed" ProgID="Equation.3" ShapeID="_x0000_i1029" DrawAspect="Content" ObjectID="_1670186952" r:id="rId20"/>
        </w:object>
      </w:r>
      <w:r>
        <w:rPr>
          <w:rFonts w:eastAsia="Times New Roman" w:cs="Times New Roman"/>
          <w:szCs w:val="24"/>
          <w:lang w:eastAsia="ru-RU"/>
        </w:rPr>
        <w:t xml:space="preserve">,                          </w:t>
      </w:r>
    </w:p>
    <w:p w:rsidR="008067A0" w:rsidRPr="0095448B" w:rsidRDefault="008067A0" w:rsidP="008067A0">
      <w:pPr>
        <w:ind w:firstLine="540"/>
        <w:rPr>
          <w:rFonts w:eastAsia="Times New Roman" w:cs="Times New Roman"/>
          <w:szCs w:val="24"/>
          <w:lang w:eastAsia="ru-RU"/>
        </w:rPr>
      </w:pPr>
      <w:r w:rsidRPr="0095448B">
        <w:rPr>
          <w:rFonts w:eastAsia="Times New Roman" w:cs="Times New Roman"/>
          <w:szCs w:val="24"/>
          <w:lang w:eastAsia="ru-RU"/>
        </w:rPr>
        <w:t xml:space="preserve">где </w:t>
      </w:r>
      <w:r w:rsidRPr="0095448B">
        <w:rPr>
          <w:rFonts w:eastAsia="Times New Roman" w:cs="Times New Roman"/>
          <w:szCs w:val="24"/>
          <w:lang w:val="en-US" w:eastAsia="ru-RU"/>
        </w:rPr>
        <w:sym w:font="Symbol" w:char="F067"/>
      </w:r>
      <w:r w:rsidRPr="0095448B">
        <w:rPr>
          <w:rFonts w:eastAsia="Times New Roman" w:cs="Times New Roman"/>
          <w:szCs w:val="24"/>
          <w:lang w:eastAsia="ru-RU"/>
        </w:rPr>
        <w:t xml:space="preserve"> </w:t>
      </w:r>
      <w:r w:rsidRPr="0095448B">
        <w:rPr>
          <w:rFonts w:eastAsia="Times New Roman" w:cs="Times New Roman"/>
          <w:i/>
          <w:szCs w:val="24"/>
          <w:lang w:eastAsia="ru-RU"/>
        </w:rPr>
        <w:t xml:space="preserve">= </w:t>
      </w:r>
      <w:r w:rsidRPr="0095448B">
        <w:rPr>
          <w:rFonts w:eastAsia="Times New Roman" w:cs="Times New Roman"/>
          <w:i/>
          <w:szCs w:val="24"/>
          <w:lang w:val="en-US" w:eastAsia="ru-RU"/>
        </w:rPr>
        <w:t>c</w:t>
      </w:r>
      <w:r w:rsidRPr="0095448B">
        <w:rPr>
          <w:rFonts w:eastAsia="Times New Roman" w:cs="Times New Roman"/>
          <w:i/>
          <w:szCs w:val="24"/>
          <w:vertAlign w:val="subscript"/>
          <w:lang w:val="en-US" w:eastAsia="ru-RU"/>
        </w:rPr>
        <w:t>p</w:t>
      </w:r>
      <w:r w:rsidRPr="0095448B">
        <w:rPr>
          <w:rFonts w:eastAsia="Times New Roman" w:cs="Times New Roman"/>
          <w:i/>
          <w:szCs w:val="24"/>
          <w:vertAlign w:val="subscript"/>
          <w:lang w:eastAsia="ru-RU"/>
        </w:rPr>
        <w:t xml:space="preserve"> </w:t>
      </w:r>
      <w:r w:rsidRPr="0095448B">
        <w:rPr>
          <w:rFonts w:eastAsia="Times New Roman" w:cs="Times New Roman"/>
          <w:szCs w:val="24"/>
          <w:lang w:eastAsia="ru-RU"/>
        </w:rPr>
        <w:t>/</w:t>
      </w:r>
      <w:r w:rsidRPr="0095448B">
        <w:rPr>
          <w:rFonts w:eastAsia="Times New Roman" w:cs="Times New Roman"/>
          <w:i/>
          <w:szCs w:val="24"/>
          <w:lang w:eastAsia="ru-RU"/>
        </w:rPr>
        <w:t>с</w:t>
      </w:r>
      <w:r w:rsidRPr="0095448B">
        <w:rPr>
          <w:rFonts w:eastAsia="Times New Roman" w:cs="Times New Roman"/>
          <w:i/>
          <w:szCs w:val="24"/>
          <w:vertAlign w:val="subscript"/>
          <w:lang w:val="en-US" w:eastAsia="ru-RU"/>
        </w:rPr>
        <w:t>v</w:t>
      </w:r>
      <w:r w:rsidRPr="0095448B">
        <w:rPr>
          <w:rFonts w:eastAsia="Times New Roman" w:cs="Times New Roman"/>
          <w:szCs w:val="24"/>
          <w:lang w:eastAsia="ru-RU"/>
        </w:rPr>
        <w:t xml:space="preserve"> – соотношение удельных теплоемкостей для газа и пара в пузырьке.</w:t>
      </w:r>
    </w:p>
    <w:p w:rsidR="008067A0" w:rsidRPr="0095448B" w:rsidRDefault="008067A0" w:rsidP="008067A0">
      <w:pPr>
        <w:ind w:firstLine="540"/>
        <w:rPr>
          <w:rFonts w:eastAsia="Times New Roman" w:cs="Times New Roman"/>
          <w:szCs w:val="24"/>
          <w:lang w:eastAsia="ru-RU"/>
        </w:rPr>
      </w:pPr>
      <w:r w:rsidRPr="0095448B">
        <w:rPr>
          <w:rFonts w:eastAsia="Times New Roman" w:cs="Times New Roman"/>
          <w:position w:val="-24"/>
          <w:szCs w:val="24"/>
          <w:lang w:eastAsia="ru-RU"/>
        </w:rPr>
        <w:object w:dxaOrig="3120" w:dyaOrig="639">
          <v:shape id="_x0000_i1030" type="#_x0000_t75" style="width:162.75pt;height:32.25pt" o:ole="" fillcolor="window">
            <v:imagedata r:id="rId21" o:title=""/>
          </v:shape>
          <o:OLEObject Type="Embed" ProgID="Equation.3" ShapeID="_x0000_i1030" DrawAspect="Content" ObjectID="_1670186953" r:id="rId22"/>
        </w:object>
      </w:r>
      <w:r>
        <w:rPr>
          <w:rFonts w:eastAsia="Times New Roman" w:cs="Times New Roman"/>
          <w:szCs w:val="24"/>
          <w:lang w:eastAsia="ru-RU"/>
        </w:rPr>
        <w:t xml:space="preserve">.              </w:t>
      </w:r>
    </w:p>
    <w:p w:rsidR="008067A0" w:rsidRPr="0095448B" w:rsidRDefault="008067A0" w:rsidP="008067A0">
      <w:pPr>
        <w:ind w:firstLine="540"/>
        <w:rPr>
          <w:rFonts w:eastAsia="Times New Roman" w:cs="Times New Roman"/>
          <w:szCs w:val="24"/>
          <w:lang w:eastAsia="ru-RU"/>
        </w:rPr>
      </w:pPr>
      <w:r w:rsidRPr="0095448B">
        <w:rPr>
          <w:rFonts w:eastAsia="Times New Roman" w:cs="Times New Roman"/>
          <w:szCs w:val="24"/>
          <w:lang w:eastAsia="ru-RU"/>
        </w:rPr>
        <w:lastRenderedPageBreak/>
        <w:t xml:space="preserve">Аналитическое решение этого уравнения, получено Рэлеем при простейших условиях: </w:t>
      </w:r>
      <w:r w:rsidRPr="0095448B">
        <w:rPr>
          <w:rFonts w:eastAsia="Times New Roman" w:cs="Times New Roman"/>
          <w:position w:val="-10"/>
          <w:szCs w:val="24"/>
          <w:lang w:eastAsia="ru-RU"/>
        </w:rPr>
        <w:object w:dxaOrig="680" w:dyaOrig="300">
          <v:shape id="_x0000_i1031" type="#_x0000_t75" style="width:33.75pt;height:15pt" o:ole="" fillcolor="window">
            <v:imagedata r:id="rId23" o:title=""/>
          </v:shape>
          <o:OLEObject Type="Embed" ProgID="Equation.3" ShapeID="_x0000_i1031" DrawAspect="Content" ObjectID="_1670186954" r:id="rId24"/>
        </w:object>
      </w:r>
      <w:r w:rsidRPr="0095448B">
        <w:rPr>
          <w:rFonts w:eastAsia="Times New Roman" w:cs="Times New Roman"/>
          <w:szCs w:val="24"/>
          <w:lang w:eastAsia="ru-RU"/>
        </w:rPr>
        <w:t xml:space="preserve">; </w:t>
      </w:r>
      <w:r w:rsidRPr="0095448B">
        <w:rPr>
          <w:rFonts w:eastAsia="Times New Roman" w:cs="Times New Roman"/>
          <w:i/>
          <w:szCs w:val="24"/>
          <w:lang w:val="en-US" w:eastAsia="ru-RU"/>
        </w:rPr>
        <w:t>P</w:t>
      </w:r>
      <w:r w:rsidRPr="0095448B">
        <w:rPr>
          <w:rFonts w:eastAsia="Times New Roman" w:cs="Times New Roman"/>
          <w:szCs w:val="24"/>
          <w:lang w:eastAsia="ru-RU"/>
        </w:rPr>
        <w:t>(</w:t>
      </w:r>
      <w:r w:rsidRPr="0095448B">
        <w:rPr>
          <w:rFonts w:eastAsia="Times New Roman" w:cs="Times New Roman"/>
          <w:i/>
          <w:szCs w:val="24"/>
          <w:lang w:val="en-US" w:eastAsia="ru-RU"/>
        </w:rPr>
        <w:t>R</w:t>
      </w:r>
      <w:r w:rsidRPr="0095448B">
        <w:rPr>
          <w:rFonts w:eastAsia="Times New Roman" w:cs="Times New Roman"/>
          <w:szCs w:val="24"/>
          <w:lang w:eastAsia="ru-RU"/>
        </w:rPr>
        <w:t>)</w:t>
      </w:r>
      <w:r w:rsidRPr="0095448B">
        <w:rPr>
          <w:rFonts w:eastAsia="Times New Roman" w:cs="Times New Roman"/>
          <w:i/>
          <w:szCs w:val="24"/>
          <w:lang w:eastAsia="ru-RU"/>
        </w:rPr>
        <w:t xml:space="preserve"> = </w:t>
      </w:r>
      <w:r w:rsidRPr="0095448B">
        <w:rPr>
          <w:rFonts w:eastAsia="Times New Roman" w:cs="Times New Roman"/>
          <w:szCs w:val="24"/>
          <w:lang w:eastAsia="ru-RU"/>
        </w:rPr>
        <w:t xml:space="preserve">0. </w:t>
      </w:r>
      <w:r w:rsidRPr="0095448B">
        <w:rPr>
          <w:rFonts w:eastAsia="Times New Roman" w:cs="Times New Roman"/>
          <w:position w:val="-30"/>
          <w:szCs w:val="24"/>
          <w:lang w:eastAsia="ru-RU"/>
        </w:rPr>
        <w:object w:dxaOrig="2200" w:dyaOrig="700">
          <v:shape id="_x0000_i1032" type="#_x0000_t75" style="width:113.25pt;height:36pt" o:ole="" fillcolor="window">
            <v:imagedata r:id="rId25" o:title=""/>
          </v:shape>
          <o:OLEObject Type="Embed" ProgID="Equation.3" ShapeID="_x0000_i1032" DrawAspect="Content" ObjectID="_1670186955" r:id="rId26"/>
        </w:object>
      </w:r>
      <w:r>
        <w:rPr>
          <w:rFonts w:eastAsia="Times New Roman" w:cs="Times New Roman"/>
          <w:szCs w:val="24"/>
          <w:lang w:eastAsia="ru-RU"/>
        </w:rPr>
        <w:t xml:space="preserve">.                       </w:t>
      </w:r>
    </w:p>
    <w:p w:rsidR="008067A0" w:rsidRDefault="008067A0" w:rsidP="008067A0">
      <w:pPr>
        <w:ind w:firstLine="709"/>
      </w:pPr>
      <w:r>
        <w:t>Когда завихренность между двумя контурами равна нулю (как между линиями тока C и D на рис. 3), циркуляция обоих контуров одинакова. Циркуляция вокруг линий тока A, B и C будет увеличиваться. Сила вихря Γ теперь определяется его максимальной циркуляцией. Расположение вихря обычно берется где-то в центре области с завихренностью. Так как завихренность имеет тенденцию свертываться в цилиндрическую форму, это часто не очень сложно.</w:t>
      </w:r>
    </w:p>
    <w:p w:rsidR="008067A0" w:rsidRDefault="008067A0" w:rsidP="008067A0">
      <w:pPr>
        <w:ind w:firstLine="709"/>
      </w:pPr>
      <w:r>
        <w:t>Ситуация намного сложнее, например, в пограничный слой. Здесь завихренность возникает во многих направлениях и масштабах, и может быть трудно различить когерентные вихревые структуры. Это также может происходить в области схлопывания полости, где несколько вихрей взаимодействуют друг с другом. Однако в наших обсуждениях мы сосредоточимся на отдельных вихрях, которые в конечном итоге взаимодействуют с другими различными вихрями.</w:t>
      </w:r>
    </w:p>
    <w:p w:rsidR="003F3950" w:rsidRDefault="003F3950" w:rsidP="003F3950">
      <w:pPr>
        <w:ind w:firstLine="709"/>
      </w:pPr>
    </w:p>
    <w:p w:rsidR="005B3BF6" w:rsidRDefault="005B3BF6" w:rsidP="00305F19">
      <w:pPr>
        <w:ind w:firstLine="709"/>
      </w:pPr>
    </w:p>
    <w:p w:rsidR="00A07FA4" w:rsidRDefault="00A07FA4" w:rsidP="005B3BF6">
      <w:pPr>
        <w:ind w:firstLine="709"/>
        <w:sectPr w:rsidR="00A07FA4">
          <w:footerReference w:type="default" r:id="rId2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3BF6" w:rsidRDefault="0098029B" w:rsidP="0098029B">
      <w:pPr>
        <w:ind w:firstLine="709"/>
        <w:jc w:val="center"/>
        <w:rPr>
          <w:b/>
        </w:rPr>
      </w:pPr>
      <w:r w:rsidRPr="0098029B">
        <w:rPr>
          <w:b/>
        </w:rPr>
        <w:lastRenderedPageBreak/>
        <w:t>Используемая л</w:t>
      </w:r>
      <w:r w:rsidR="005B3BF6" w:rsidRPr="0098029B">
        <w:rPr>
          <w:b/>
        </w:rPr>
        <w:t>итература:</w:t>
      </w:r>
    </w:p>
    <w:p w:rsidR="0098029B" w:rsidRPr="0098029B" w:rsidRDefault="0098029B" w:rsidP="005B3BF6">
      <w:pPr>
        <w:ind w:firstLine="709"/>
        <w:rPr>
          <w:b/>
        </w:rPr>
      </w:pPr>
    </w:p>
    <w:p w:rsidR="005B3BF6" w:rsidRDefault="005B3BF6" w:rsidP="005B3BF6">
      <w:pPr>
        <w:ind w:firstLine="709"/>
      </w:pPr>
      <w:r>
        <w:t>1. Перник А.Д. Проблемы кавитации. – Л.: Судостроение, 1966. – 439 с.</w:t>
      </w:r>
    </w:p>
    <w:p w:rsidR="005B3BF6" w:rsidRDefault="005B3BF6" w:rsidP="005B3BF6">
      <w:pPr>
        <w:ind w:firstLine="709"/>
      </w:pPr>
      <w:r>
        <w:t>2. Пирсол И. Кавитация. – М.: Мир, 1975. – 95 с.</w:t>
      </w:r>
    </w:p>
    <w:p w:rsidR="005B3BF6" w:rsidRDefault="005B3BF6" w:rsidP="005B3BF6">
      <w:pPr>
        <w:ind w:firstLine="709"/>
      </w:pPr>
      <w:r>
        <w:t>3. Рождественский В.В. Кавитация. – Л.: Судостроение, 1977. – 248 с.</w:t>
      </w:r>
    </w:p>
    <w:p w:rsidR="005B3BF6" w:rsidRDefault="005B3BF6" w:rsidP="005B3BF6">
      <w:pPr>
        <w:ind w:firstLine="709"/>
      </w:pPr>
      <w:r>
        <w:t>4. Левковский Ю.Л. Структура кавитационных течений. – Л.: Судостроение, 1977. – 248 с.</w:t>
      </w:r>
    </w:p>
    <w:p w:rsidR="005B3BF6" w:rsidRDefault="005B3BF6" w:rsidP="005B3BF6">
      <w:pPr>
        <w:ind w:firstLine="709"/>
      </w:pPr>
      <w:r>
        <w:t>5. Арзуманов З.С. Кавитация в местных гидравлических сопротивлениях. – М.: Энергия, 1978. – 303 с.</w:t>
      </w:r>
    </w:p>
    <w:p w:rsidR="005B3BF6" w:rsidRDefault="005B3BF6" w:rsidP="005B3BF6">
      <w:pPr>
        <w:ind w:firstLine="709"/>
      </w:pPr>
      <w:r>
        <w:t>6. Буйвол В.Н. Тонкие каверны в течениях с возмущениями. – Киев: Наукова думка, 1980. – 296 с.</w:t>
      </w:r>
    </w:p>
    <w:p w:rsidR="005B3BF6" w:rsidRDefault="005B3BF6" w:rsidP="005B3BF6">
      <w:pPr>
        <w:ind w:firstLine="709"/>
      </w:pPr>
      <w:r>
        <w:t>7. Терентьев А.Г. Математические вопросы квитации: Учебное пособие. – Чебоксары: Издательство Чувашского гос. ун-та, 1981. – 132 с.</w:t>
      </w:r>
    </w:p>
    <w:p w:rsidR="005B3BF6" w:rsidRDefault="005B3BF6" w:rsidP="005B3BF6">
      <w:pPr>
        <w:ind w:firstLine="709"/>
      </w:pPr>
      <w:r>
        <w:t>8. Исследования по развитой кавитации: Сб. науч. тр. – Новосибирск: Ин-т теплофизики СО АН СССР, 1976. – 144 с.</w:t>
      </w:r>
    </w:p>
    <w:p w:rsidR="005B3BF6" w:rsidRDefault="005B3BF6" w:rsidP="005B3BF6">
      <w:pPr>
        <w:ind w:firstLine="709"/>
      </w:pPr>
      <w:r>
        <w:t>9. Кнэпп Р., Дейли Дж., Хэммит Ф. Кавитация. – М.: Мир, 1974.– 668 с.</w:t>
      </w:r>
    </w:p>
    <w:p w:rsidR="005B3BF6" w:rsidRDefault="005B3BF6" w:rsidP="005B3BF6">
      <w:pPr>
        <w:ind w:firstLine="709"/>
      </w:pPr>
      <w:r>
        <w:t>10. Федоткин И.М., Немчин А.Ф. Использование кавитации в технологических процессах. – Киев: Вища шк., 1984. – 68 с.</w:t>
      </w:r>
    </w:p>
    <w:p w:rsidR="005B3BF6" w:rsidRDefault="005B3BF6" w:rsidP="005B3BF6">
      <w:pPr>
        <w:ind w:firstLine="709"/>
      </w:pPr>
      <w:r>
        <w:t>11. Флинн Г. Физика акустической кавитации в жидкостях // Физическая акустика / Под ред. У. Мезона. – М.: Мир, 1967. – Т. 1, Ч. Б. – С. 7 – 138.</w:t>
      </w:r>
    </w:p>
    <w:p w:rsidR="005B3BF6" w:rsidRDefault="005B3BF6" w:rsidP="005B3BF6">
      <w:pPr>
        <w:ind w:firstLine="709"/>
      </w:pPr>
      <w:r>
        <w:t>12. Шутилов В.А. Основы физики ультразвука: Учеб. пособие. – Л.: Изд-во Ленингр. ун-та, 1980. – 280 с.</w:t>
      </w:r>
    </w:p>
    <w:p w:rsidR="00A07FA4" w:rsidRDefault="00A07FA4" w:rsidP="00A07FA4">
      <w:pPr>
        <w:ind w:firstLine="709"/>
      </w:pPr>
      <w:r>
        <w:t>13. Сиротюк М.Г. Экспериментальные исследования ультразвуковой кавитации // Мощные ультразвуковые поля / Под ред. Л.Д. Розенберга. – М.: Наука, 1968. – Ч. 5. – С. 168 – 220.</w:t>
      </w:r>
    </w:p>
    <w:p w:rsidR="00A07FA4" w:rsidRDefault="00A07FA4" w:rsidP="00A07FA4">
      <w:pPr>
        <w:ind w:firstLine="709"/>
      </w:pPr>
      <w:r>
        <w:t>14. Маргулис М.А. Основы звукохимии (химические реакции в акустических полях): Учеб. пособие для хим. и хим.-технол. спец. вузов. – М.: Высш. шк., 1984. – 272 с.</w:t>
      </w:r>
    </w:p>
    <w:p w:rsidR="00A07FA4" w:rsidRPr="0098029B" w:rsidRDefault="00A07FA4" w:rsidP="00A07FA4">
      <w:pPr>
        <w:ind w:firstLine="709"/>
        <w:rPr>
          <w:lang w:val="en-US"/>
        </w:rPr>
      </w:pPr>
      <w:r>
        <w:lastRenderedPageBreak/>
        <w:t>15. Акуличев В.А. Пульсации кавитационных полостей // Мощные ультразвуковые поля / Под ред. Л</w:t>
      </w:r>
      <w:r w:rsidRPr="0098029B">
        <w:rPr>
          <w:lang w:val="en-US"/>
        </w:rPr>
        <w:t>.</w:t>
      </w:r>
      <w:r>
        <w:t>Д</w:t>
      </w:r>
      <w:r w:rsidRPr="0098029B">
        <w:rPr>
          <w:lang w:val="en-US"/>
        </w:rPr>
        <w:t xml:space="preserve">. </w:t>
      </w:r>
      <w:r>
        <w:t>Розенберга</w:t>
      </w:r>
      <w:r w:rsidRPr="0098029B">
        <w:rPr>
          <w:lang w:val="en-US"/>
        </w:rPr>
        <w:t xml:space="preserve">. – </w:t>
      </w:r>
      <w:r>
        <w:t>М</w:t>
      </w:r>
      <w:r w:rsidRPr="0098029B">
        <w:rPr>
          <w:lang w:val="en-US"/>
        </w:rPr>
        <w:t xml:space="preserve">.: </w:t>
      </w:r>
      <w:r>
        <w:t>Наука</w:t>
      </w:r>
      <w:r w:rsidRPr="0098029B">
        <w:rPr>
          <w:lang w:val="en-US"/>
        </w:rPr>
        <w:t xml:space="preserve">, 1968. – </w:t>
      </w:r>
      <w:r>
        <w:t>Ч</w:t>
      </w:r>
      <w:r w:rsidRPr="0098029B">
        <w:rPr>
          <w:lang w:val="en-US"/>
        </w:rPr>
        <w:t xml:space="preserve">. 4. – </w:t>
      </w:r>
      <w:r>
        <w:t>С</w:t>
      </w:r>
      <w:r w:rsidRPr="0098029B">
        <w:rPr>
          <w:lang w:val="en-US"/>
        </w:rPr>
        <w:t xml:space="preserve">. </w:t>
      </w:r>
      <w:r w:rsidRPr="00A07FA4">
        <w:rPr>
          <w:lang w:val="en-US"/>
        </w:rPr>
        <w:t>129 – 166.</w:t>
      </w:r>
    </w:p>
    <w:p w:rsidR="0098029B" w:rsidRDefault="00A07FA4" w:rsidP="0098029B">
      <w:pPr>
        <w:ind w:firstLine="709"/>
      </w:pPr>
      <w:r w:rsidRPr="00A07FA4">
        <w:rPr>
          <w:lang w:val="en-US"/>
        </w:rPr>
        <w:t xml:space="preserve">16. Neppiras E.A. Acoustic cavitation // Phys. </w:t>
      </w:r>
      <w:r>
        <w:t>Repts. – 1980. – V. 61, N 3. – P. 159 – 251.</w:t>
      </w:r>
    </w:p>
    <w:p w:rsidR="0098029B" w:rsidRDefault="0098029B" w:rsidP="0098029B">
      <w:pPr>
        <w:tabs>
          <w:tab w:val="left" w:pos="0"/>
          <w:tab w:val="left" w:pos="709"/>
        </w:tabs>
        <w:ind w:left="687"/>
        <w:rPr>
          <w:rFonts w:cs="Times New Roman"/>
          <w:szCs w:val="28"/>
        </w:rPr>
      </w:pPr>
      <w:r>
        <w:rPr>
          <w:rFonts w:cs="Times New Roman"/>
          <w:color w:val="000000"/>
          <w:szCs w:val="28"/>
          <w:shd w:val="clear" w:color="auto" w:fill="FFFFFF"/>
        </w:rPr>
        <w:t>Электронный ресурс:</w:t>
      </w:r>
    </w:p>
    <w:p w:rsidR="0098029B" w:rsidRPr="00CF0A28" w:rsidRDefault="005E31AE" w:rsidP="0098029B">
      <w:pPr>
        <w:pStyle w:val="ad"/>
        <w:tabs>
          <w:tab w:val="left" w:pos="0"/>
          <w:tab w:val="left" w:pos="709"/>
        </w:tabs>
        <w:ind w:left="709"/>
        <w:rPr>
          <w:rFonts w:cs="Times New Roman"/>
          <w:szCs w:val="28"/>
        </w:rPr>
      </w:pPr>
      <w:hyperlink r:id="rId28" w:tgtFrame="_blank" w:history="1">
        <w:r w:rsidR="0098029B" w:rsidRPr="00CF0A28">
          <w:rPr>
            <w:rStyle w:val="ac"/>
            <w:color w:val="222222"/>
            <w:szCs w:val="28"/>
            <w:shd w:val="clear" w:color="auto" w:fill="FFFFFF"/>
          </w:rPr>
          <w:t>http://odtdocs.ru/matematika/89/index.html</w:t>
        </w:r>
      </w:hyperlink>
      <w:r w:rsidR="0098029B" w:rsidRPr="00CF0A28">
        <w:rPr>
          <w:rFonts w:cs="Times New Roman"/>
          <w:color w:val="2E4453"/>
          <w:szCs w:val="28"/>
          <w:shd w:val="clear" w:color="auto" w:fill="FFFFFF"/>
        </w:rPr>
        <w:t>.</w:t>
      </w:r>
    </w:p>
    <w:p w:rsidR="0098029B" w:rsidRDefault="0098029B" w:rsidP="0098029B">
      <w:pPr>
        <w:ind w:firstLine="567"/>
        <w:rPr>
          <w:b/>
          <w:color w:val="000000"/>
          <w:szCs w:val="28"/>
          <w:u w:val="single"/>
          <w:shd w:val="clear" w:color="auto" w:fill="FFFFFF"/>
        </w:rPr>
      </w:pPr>
    </w:p>
    <w:p w:rsidR="0098029B" w:rsidRDefault="0098029B" w:rsidP="0098029B">
      <w:pPr>
        <w:ind w:firstLine="567"/>
        <w:rPr>
          <w:b/>
          <w:color w:val="000000"/>
          <w:szCs w:val="28"/>
          <w:u w:val="single"/>
          <w:shd w:val="clear" w:color="auto" w:fill="FFFFFF"/>
        </w:rPr>
      </w:pPr>
    </w:p>
    <w:p w:rsidR="0098029B" w:rsidRDefault="0098029B" w:rsidP="0098029B">
      <w:pPr>
        <w:ind w:firstLine="567"/>
        <w:rPr>
          <w:b/>
          <w:color w:val="000000"/>
          <w:szCs w:val="28"/>
          <w:u w:val="single"/>
          <w:shd w:val="clear" w:color="auto" w:fill="FFFFFF"/>
        </w:rPr>
      </w:pPr>
      <w:r>
        <w:rPr>
          <w:b/>
          <w:color w:val="000000"/>
          <w:szCs w:val="28"/>
          <w:u w:val="single"/>
          <w:shd w:val="clear" w:color="auto" w:fill="FFFFFF"/>
        </w:rPr>
        <w:t xml:space="preserve">Сведения об авторах: </w:t>
      </w:r>
    </w:p>
    <w:p w:rsidR="0098029B" w:rsidRDefault="0098029B" w:rsidP="0098029B">
      <w:pPr>
        <w:ind w:firstLine="567"/>
        <w:rPr>
          <w:i/>
          <w:color w:val="000000"/>
          <w:szCs w:val="28"/>
          <w:shd w:val="clear" w:color="auto" w:fill="FFFFFF"/>
        </w:rPr>
      </w:pPr>
      <w:r>
        <w:rPr>
          <w:b/>
          <w:i/>
          <w:color w:val="000000"/>
          <w:szCs w:val="28"/>
          <w:shd w:val="clear" w:color="auto" w:fill="FFFFFF"/>
        </w:rPr>
        <w:t>Сёма Александра Владимировна</w:t>
      </w:r>
      <w:r>
        <w:rPr>
          <w:color w:val="000000"/>
          <w:szCs w:val="28"/>
          <w:shd w:val="clear" w:color="auto" w:fill="FFFFFF"/>
        </w:rPr>
        <w:t xml:space="preserve"> – </w:t>
      </w:r>
      <w:r>
        <w:rPr>
          <w:i/>
          <w:color w:val="000000"/>
          <w:szCs w:val="28"/>
          <w:shd w:val="clear" w:color="auto" w:fill="FFFFFF"/>
        </w:rPr>
        <w:t>студентка 3 курса, Рязанский институт (филиал) Московского политехнического университета, Рязань.</w:t>
      </w:r>
    </w:p>
    <w:p w:rsidR="0098029B" w:rsidRDefault="0098029B" w:rsidP="0098029B">
      <w:pPr>
        <w:spacing w:line="276" w:lineRule="auto"/>
        <w:rPr>
          <w:rFonts w:eastAsia="Times New Roman" w:cs="Times New Roman"/>
          <w:b/>
          <w:i/>
          <w:szCs w:val="28"/>
          <w:lang w:eastAsia="x-none"/>
        </w:rPr>
      </w:pPr>
      <w:r w:rsidRPr="00CF0A28">
        <w:rPr>
          <w:rFonts w:eastAsia="Times New Roman" w:cs="Times New Roman"/>
          <w:b/>
          <w:i/>
          <w:szCs w:val="28"/>
          <w:lang w:eastAsia="x-none"/>
        </w:rPr>
        <w:t xml:space="preserve">        </w:t>
      </w:r>
      <w:r w:rsidRPr="00CF0A28">
        <w:rPr>
          <w:rFonts w:cs="Times New Roman"/>
          <w:b/>
          <w:i/>
          <w:szCs w:val="28"/>
        </w:rPr>
        <w:t>Бондаренк</w:t>
      </w:r>
      <w:r>
        <w:rPr>
          <w:rFonts w:cs="Times New Roman"/>
          <w:b/>
          <w:i/>
          <w:szCs w:val="28"/>
        </w:rPr>
        <w:t xml:space="preserve">о Александр Павлович – </w:t>
      </w:r>
      <w:r>
        <w:rPr>
          <w:i/>
          <w:color w:val="000000"/>
          <w:szCs w:val="28"/>
          <w:shd w:val="clear" w:color="auto" w:fill="FFFFFF"/>
        </w:rPr>
        <w:t>старший преподаватель кафедры МТД, Рязанский институт (филиал) Московского Политехнического университета, Рязань</w:t>
      </w:r>
    </w:p>
    <w:p w:rsidR="0098029B" w:rsidRDefault="0098029B" w:rsidP="0098029B">
      <w:pPr>
        <w:tabs>
          <w:tab w:val="left" w:pos="0"/>
          <w:tab w:val="left" w:pos="284"/>
        </w:tabs>
        <w:rPr>
          <w:rFonts w:cs="Times New Roman"/>
          <w:color w:val="000000"/>
          <w:szCs w:val="28"/>
          <w:shd w:val="clear" w:color="auto" w:fill="FFFFFF"/>
        </w:rPr>
      </w:pPr>
    </w:p>
    <w:p w:rsidR="0098029B" w:rsidRDefault="0098029B" w:rsidP="007F17EF">
      <w:bookmarkStart w:id="0" w:name="_GoBack"/>
      <w:bookmarkEnd w:id="0"/>
    </w:p>
    <w:sectPr w:rsidR="0098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1AE" w:rsidRDefault="005E31AE" w:rsidP="007F17EF">
      <w:pPr>
        <w:spacing w:line="240" w:lineRule="auto"/>
      </w:pPr>
      <w:r>
        <w:separator/>
      </w:r>
    </w:p>
  </w:endnote>
  <w:endnote w:type="continuationSeparator" w:id="0">
    <w:p w:rsidR="005E31AE" w:rsidRDefault="005E31AE" w:rsidP="007F17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51990"/>
      <w:docPartObj>
        <w:docPartGallery w:val="Page Numbers (Bottom of Page)"/>
        <w:docPartUnique/>
      </w:docPartObj>
    </w:sdtPr>
    <w:sdtEndPr/>
    <w:sdtContent>
      <w:p w:rsidR="007F17EF" w:rsidRDefault="007F17E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7A0" w:rsidRPr="008067A0">
          <w:rPr>
            <w:noProof/>
            <w:lang w:val="ru-RU"/>
          </w:rPr>
          <w:t>11</w:t>
        </w:r>
        <w:r>
          <w:fldChar w:fldCharType="end"/>
        </w:r>
      </w:p>
    </w:sdtContent>
  </w:sdt>
  <w:p w:rsidR="007F17EF" w:rsidRDefault="007F17E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1AE" w:rsidRDefault="005E31AE" w:rsidP="007F17EF">
      <w:pPr>
        <w:spacing w:line="240" w:lineRule="auto"/>
      </w:pPr>
      <w:r>
        <w:separator/>
      </w:r>
    </w:p>
  </w:footnote>
  <w:footnote w:type="continuationSeparator" w:id="0">
    <w:p w:rsidR="005E31AE" w:rsidRDefault="005E31AE" w:rsidP="007F17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925D7"/>
    <w:multiLevelType w:val="multilevel"/>
    <w:tmpl w:val="08CAA67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a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pStyle w:val="a0"/>
      <w:lvlText w:val="%3)"/>
      <w:lvlJc w:val="left"/>
      <w:pPr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26"/>
    <w:rsid w:val="00033F48"/>
    <w:rsid w:val="00122C1A"/>
    <w:rsid w:val="001660BC"/>
    <w:rsid w:val="00244AF4"/>
    <w:rsid w:val="00305F19"/>
    <w:rsid w:val="003F3950"/>
    <w:rsid w:val="004332B8"/>
    <w:rsid w:val="00555FE2"/>
    <w:rsid w:val="005B2863"/>
    <w:rsid w:val="005B3BF6"/>
    <w:rsid w:val="005E31AE"/>
    <w:rsid w:val="006E5D7E"/>
    <w:rsid w:val="007A2D4A"/>
    <w:rsid w:val="007F17EF"/>
    <w:rsid w:val="008067A0"/>
    <w:rsid w:val="0086592E"/>
    <w:rsid w:val="008D1EA0"/>
    <w:rsid w:val="0098029B"/>
    <w:rsid w:val="009E3BAE"/>
    <w:rsid w:val="00A07EA8"/>
    <w:rsid w:val="00A07FA4"/>
    <w:rsid w:val="00A15F29"/>
    <w:rsid w:val="00A631EB"/>
    <w:rsid w:val="00A77381"/>
    <w:rsid w:val="00B3786E"/>
    <w:rsid w:val="00B82926"/>
    <w:rsid w:val="00B85BAB"/>
    <w:rsid w:val="00C22C35"/>
    <w:rsid w:val="00C92C55"/>
    <w:rsid w:val="00CC76A2"/>
    <w:rsid w:val="00D041F3"/>
    <w:rsid w:val="00D208A2"/>
    <w:rsid w:val="00DD19BC"/>
    <w:rsid w:val="00E10AAD"/>
    <w:rsid w:val="00E23685"/>
    <w:rsid w:val="00E50334"/>
    <w:rsid w:val="00E95B47"/>
    <w:rsid w:val="00F771C6"/>
    <w:rsid w:val="00FA0BE3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C52F5-C55E-4DFF-9421-86D6D90A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semiHidden="1" w:uiPriority="99" w:unhideWhenUsed="1"/>
    <w:lsdException w:name="annotation reference" w:semiHidden="1" w:uiPriority="99" w:unhideWhenUsed="1"/>
    <w:lsdException w:name="page number" w:semiHidden="1" w:uiPriority="99" w:unhideWhenUsed="1"/>
    <w:lsdException w:name="List 2" w:semiHidden="1" w:unhideWhenUsed="1"/>
    <w:lsdException w:name="Title" w:qFormat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Subtitle" w:qFormat="1"/>
    <w:lsdException w:name="Body Text First Indent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B2863"/>
    <w:pPr>
      <w:spacing w:line="360" w:lineRule="auto"/>
      <w:jc w:val="both"/>
    </w:pPr>
    <w:rPr>
      <w:rFonts w:ascii="Times New Roman" w:hAnsi="Times New Roman" w:cstheme="minorBidi"/>
      <w:sz w:val="28"/>
      <w:szCs w:val="22"/>
    </w:rPr>
  </w:style>
  <w:style w:type="paragraph" w:styleId="10">
    <w:name w:val="heading 1"/>
    <w:basedOn w:val="a1"/>
    <w:next w:val="a1"/>
    <w:link w:val="11"/>
    <w:uiPriority w:val="9"/>
    <w:qFormat/>
    <w:rsid w:val="005B2863"/>
    <w:pPr>
      <w:keepNext/>
      <w:keepLines/>
      <w:jc w:val="center"/>
      <w:outlineLvl w:val="0"/>
    </w:pPr>
    <w:rPr>
      <w:b/>
      <w:bCs/>
      <w:szCs w:val="28"/>
      <w:lang w:val="x-none" w:eastAsia="x-none"/>
    </w:rPr>
  </w:style>
  <w:style w:type="paragraph" w:styleId="2">
    <w:name w:val="heading 2"/>
    <w:basedOn w:val="a1"/>
    <w:next w:val="a1"/>
    <w:link w:val="20"/>
    <w:uiPriority w:val="99"/>
    <w:qFormat/>
    <w:rsid w:val="005B2863"/>
    <w:pPr>
      <w:keepNext/>
      <w:keepLines/>
      <w:outlineLvl w:val="1"/>
    </w:pPr>
    <w:rPr>
      <w:b/>
      <w:bCs/>
      <w:szCs w:val="26"/>
      <w:lang w:val="x-none"/>
    </w:rPr>
  </w:style>
  <w:style w:type="paragraph" w:styleId="3">
    <w:name w:val="heading 3"/>
    <w:basedOn w:val="a1"/>
    <w:next w:val="a1"/>
    <w:link w:val="30"/>
    <w:uiPriority w:val="99"/>
    <w:qFormat/>
    <w:rsid w:val="005B2863"/>
    <w:pPr>
      <w:keepNext/>
      <w:keepLines/>
      <w:spacing w:before="200"/>
      <w:jc w:val="center"/>
      <w:outlineLvl w:val="2"/>
    </w:pPr>
    <w:rPr>
      <w:rFonts w:cs="Cambria"/>
      <w:b/>
      <w:bCs/>
      <w:szCs w:val="24"/>
      <w:lang w:val="x-none" w:eastAsia="ru-RU"/>
    </w:rPr>
  </w:style>
  <w:style w:type="paragraph" w:styleId="4">
    <w:name w:val="heading 4"/>
    <w:basedOn w:val="a1"/>
    <w:next w:val="a1"/>
    <w:link w:val="40"/>
    <w:semiHidden/>
    <w:unhideWhenUsed/>
    <w:qFormat/>
    <w:rsid w:val="005B2863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5B2863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1"/>
    <w:next w:val="a1"/>
    <w:link w:val="60"/>
    <w:semiHidden/>
    <w:unhideWhenUsed/>
    <w:qFormat/>
    <w:rsid w:val="005B2863"/>
    <w:pPr>
      <w:spacing w:before="240" w:after="60"/>
      <w:outlineLvl w:val="5"/>
    </w:pPr>
    <w:rPr>
      <w:rFonts w:asciiTheme="minorHAnsi" w:eastAsiaTheme="minorEastAsia" w:hAnsiTheme="minorHAnsi"/>
      <w:b/>
      <w:bCs/>
      <w:sz w:val="22"/>
    </w:rPr>
  </w:style>
  <w:style w:type="paragraph" w:styleId="8">
    <w:name w:val="heading 8"/>
    <w:basedOn w:val="a1"/>
    <w:next w:val="a1"/>
    <w:link w:val="80"/>
    <w:uiPriority w:val="99"/>
    <w:qFormat/>
    <w:rsid w:val="005B2863"/>
    <w:pPr>
      <w:keepNext/>
      <w:keepLines/>
      <w:spacing w:before="200" w:line="240" w:lineRule="auto"/>
      <w:outlineLvl w:val="7"/>
    </w:pPr>
    <w:rPr>
      <w:rFonts w:ascii="Cambria" w:hAnsi="Cambria"/>
      <w:color w:val="404040"/>
      <w:sz w:val="20"/>
      <w:szCs w:val="20"/>
      <w:lang w:val="x-none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uiPriority w:val="99"/>
    <w:semiHidden/>
    <w:rsid w:val="005B2863"/>
    <w:pPr>
      <w:spacing w:line="240" w:lineRule="auto"/>
      <w:ind w:left="-57" w:right="-57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semiHidden/>
    <w:rsid w:val="005B2863"/>
    <w:rPr>
      <w:rFonts w:ascii="Times New Roman" w:hAnsi="Times New Roman" w:cstheme="minorBidi"/>
      <w:lang w:val="x-none" w:eastAsia="x-none"/>
    </w:rPr>
  </w:style>
  <w:style w:type="table" w:customStyle="1" w:styleId="TableNormal">
    <w:name w:val="Table Normal"/>
    <w:rsid w:val="005B286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link w:val="10"/>
    <w:uiPriority w:val="9"/>
    <w:rsid w:val="005B2863"/>
    <w:rPr>
      <w:rFonts w:ascii="Times New Roman" w:hAnsi="Times New Roman" w:cstheme="minorBidi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link w:val="2"/>
    <w:uiPriority w:val="99"/>
    <w:rsid w:val="005B2863"/>
    <w:rPr>
      <w:rFonts w:ascii="Times New Roman" w:hAnsi="Times New Roman" w:cstheme="minorBidi"/>
      <w:b/>
      <w:bCs/>
      <w:sz w:val="28"/>
      <w:szCs w:val="26"/>
      <w:lang w:val="x-none"/>
    </w:rPr>
  </w:style>
  <w:style w:type="character" w:customStyle="1" w:styleId="30">
    <w:name w:val="Заголовок 3 Знак"/>
    <w:link w:val="3"/>
    <w:uiPriority w:val="99"/>
    <w:rsid w:val="005B2863"/>
    <w:rPr>
      <w:rFonts w:ascii="Times New Roman" w:hAnsi="Times New Roman" w:cs="Cambria"/>
      <w:b/>
      <w:bCs/>
      <w:sz w:val="28"/>
      <w:szCs w:val="24"/>
      <w:lang w:val="x-none" w:eastAsia="ru-RU"/>
    </w:rPr>
  </w:style>
  <w:style w:type="character" w:customStyle="1" w:styleId="40">
    <w:name w:val="Заголовок 4 Знак"/>
    <w:basedOn w:val="a2"/>
    <w:link w:val="4"/>
    <w:semiHidden/>
    <w:rsid w:val="005B286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5B2863"/>
    <w:rPr>
      <w:rFonts w:ascii="Cambria" w:hAnsi="Cambria" w:cstheme="minorBidi"/>
      <w:color w:val="243F60"/>
      <w:lang w:val="x-none" w:eastAsia="x-none"/>
    </w:rPr>
  </w:style>
  <w:style w:type="character" w:customStyle="1" w:styleId="60">
    <w:name w:val="Заголовок 6 Знак"/>
    <w:basedOn w:val="a2"/>
    <w:link w:val="6"/>
    <w:semiHidden/>
    <w:rsid w:val="005B2863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7">
    <w:name w:val="footnote reference"/>
    <w:uiPriority w:val="99"/>
    <w:semiHidden/>
    <w:rsid w:val="005B2863"/>
    <w:rPr>
      <w:rFonts w:cs="Times New Roman"/>
      <w:vertAlign w:val="superscript"/>
    </w:rPr>
  </w:style>
  <w:style w:type="paragraph" w:styleId="a8">
    <w:name w:val="Title"/>
    <w:basedOn w:val="a1"/>
    <w:link w:val="a9"/>
    <w:qFormat/>
    <w:rsid w:val="005B2863"/>
    <w:pPr>
      <w:spacing w:line="24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character" w:customStyle="1" w:styleId="a9">
    <w:name w:val="Заголовок Знак"/>
    <w:link w:val="a8"/>
    <w:rsid w:val="005B2863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styleId="aa">
    <w:name w:val="Subtitle"/>
    <w:basedOn w:val="a1"/>
    <w:next w:val="a1"/>
    <w:link w:val="ab"/>
    <w:qFormat/>
    <w:rsid w:val="005B286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Подзаголовок Знак"/>
    <w:basedOn w:val="a2"/>
    <w:link w:val="aa"/>
    <w:rsid w:val="005B2863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Hyperlink"/>
    <w:uiPriority w:val="99"/>
    <w:rsid w:val="005B2863"/>
    <w:rPr>
      <w:rFonts w:cs="Times New Roman"/>
      <w:color w:val="0000FF"/>
      <w:u w:val="single"/>
    </w:rPr>
  </w:style>
  <w:style w:type="paragraph" w:styleId="ad">
    <w:name w:val="List Paragraph"/>
    <w:basedOn w:val="a1"/>
    <w:link w:val="ae"/>
    <w:uiPriority w:val="34"/>
    <w:qFormat/>
    <w:rsid w:val="005B2863"/>
    <w:pPr>
      <w:ind w:left="720"/>
      <w:contextualSpacing/>
    </w:pPr>
    <w:rPr>
      <w:lang w:val="x-none"/>
    </w:rPr>
  </w:style>
  <w:style w:type="paragraph" w:styleId="af">
    <w:name w:val="caption"/>
    <w:basedOn w:val="a1"/>
    <w:next w:val="a1"/>
    <w:unhideWhenUsed/>
    <w:qFormat/>
    <w:rsid w:val="005B2863"/>
    <w:pPr>
      <w:jc w:val="center"/>
    </w:pPr>
    <w:rPr>
      <w:bCs/>
      <w:szCs w:val="20"/>
    </w:rPr>
  </w:style>
  <w:style w:type="paragraph" w:styleId="af0">
    <w:name w:val="header"/>
    <w:basedOn w:val="a1"/>
    <w:link w:val="af1"/>
    <w:uiPriority w:val="99"/>
    <w:rsid w:val="005B2863"/>
    <w:pPr>
      <w:tabs>
        <w:tab w:val="center" w:pos="4677"/>
        <w:tab w:val="right" w:pos="9355"/>
      </w:tabs>
      <w:spacing w:line="240" w:lineRule="auto"/>
    </w:pPr>
    <w:rPr>
      <w:sz w:val="20"/>
      <w:szCs w:val="20"/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5B2863"/>
    <w:rPr>
      <w:rFonts w:ascii="Times New Roman" w:hAnsi="Times New Roman" w:cstheme="minorBidi"/>
      <w:lang w:val="x-none" w:eastAsia="x-none"/>
    </w:rPr>
  </w:style>
  <w:style w:type="paragraph" w:styleId="af2">
    <w:name w:val="footer"/>
    <w:basedOn w:val="a1"/>
    <w:link w:val="af3"/>
    <w:uiPriority w:val="99"/>
    <w:rsid w:val="005B2863"/>
    <w:pPr>
      <w:tabs>
        <w:tab w:val="center" w:pos="4677"/>
        <w:tab w:val="right" w:pos="9355"/>
      </w:tabs>
      <w:spacing w:line="240" w:lineRule="auto"/>
    </w:pPr>
    <w:rPr>
      <w:sz w:val="20"/>
      <w:szCs w:val="20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5B2863"/>
    <w:rPr>
      <w:rFonts w:ascii="Times New Roman" w:hAnsi="Times New Roman" w:cstheme="minorBidi"/>
      <w:lang w:val="x-none" w:eastAsia="x-none"/>
    </w:rPr>
  </w:style>
  <w:style w:type="paragraph" w:customStyle="1" w:styleId="12">
    <w:name w:val="Обычный1"/>
    <w:uiPriority w:val="99"/>
    <w:rsid w:val="005B2863"/>
    <w:rPr>
      <w:rFonts w:ascii="Times New Roman" w:hAnsi="Times New Roman"/>
      <w:color w:val="000000"/>
      <w:sz w:val="24"/>
      <w:lang w:eastAsia="ru-RU"/>
    </w:rPr>
  </w:style>
  <w:style w:type="paragraph" w:customStyle="1" w:styleId="13">
    <w:name w:val="Основной текст1"/>
    <w:uiPriority w:val="99"/>
    <w:rsid w:val="005B2863"/>
    <w:pPr>
      <w:spacing w:after="120"/>
    </w:pPr>
    <w:rPr>
      <w:rFonts w:ascii="Times New Roman" w:hAnsi="Times New Roman"/>
      <w:color w:val="000000"/>
      <w:sz w:val="24"/>
      <w:lang w:eastAsia="ru-RU"/>
    </w:rPr>
  </w:style>
  <w:style w:type="paragraph" w:customStyle="1" w:styleId="Default">
    <w:name w:val="Default"/>
    <w:rsid w:val="005B28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">
    <w:name w:val="МФПА Нумерованный список 1"/>
    <w:basedOn w:val="a1"/>
    <w:uiPriority w:val="99"/>
    <w:rsid w:val="005B2863"/>
    <w:pPr>
      <w:numPr>
        <w:numId w:val="21"/>
      </w:numPr>
      <w:tabs>
        <w:tab w:val="left" w:pos="1134"/>
      </w:tabs>
      <w:contextualSpacing/>
    </w:pPr>
    <w:rPr>
      <w:sz w:val="24"/>
      <w:szCs w:val="24"/>
    </w:rPr>
  </w:style>
  <w:style w:type="paragraph" w:customStyle="1" w:styleId="a">
    <w:name w:val="МФПА Вторая строка многоуровневого списка"/>
    <w:basedOn w:val="a1"/>
    <w:link w:val="af4"/>
    <w:uiPriority w:val="99"/>
    <w:rsid w:val="005B2863"/>
    <w:pPr>
      <w:numPr>
        <w:ilvl w:val="1"/>
        <w:numId w:val="21"/>
      </w:numPr>
      <w:tabs>
        <w:tab w:val="left" w:pos="1134"/>
      </w:tabs>
      <w:contextualSpacing/>
    </w:pPr>
    <w:rPr>
      <w:rFonts w:eastAsia="Times New Roman"/>
      <w:sz w:val="24"/>
      <w:szCs w:val="20"/>
      <w:lang w:val="x-none" w:eastAsia="x-none"/>
    </w:rPr>
  </w:style>
  <w:style w:type="character" w:customStyle="1" w:styleId="af4">
    <w:name w:val="МФПА Вторая строка многоуровневого списка Знак"/>
    <w:link w:val="a"/>
    <w:uiPriority w:val="99"/>
    <w:locked/>
    <w:rsid w:val="005B2863"/>
    <w:rPr>
      <w:rFonts w:ascii="Times New Roman" w:eastAsia="Times New Roman" w:hAnsi="Times New Roman" w:cstheme="minorBidi"/>
      <w:sz w:val="24"/>
      <w:lang w:val="x-none" w:eastAsia="x-none"/>
    </w:rPr>
  </w:style>
  <w:style w:type="paragraph" w:customStyle="1" w:styleId="a0">
    <w:name w:val="МФПА Третья строка нумерованного списка"/>
    <w:basedOn w:val="a"/>
    <w:uiPriority w:val="99"/>
    <w:rsid w:val="005B2863"/>
    <w:pPr>
      <w:numPr>
        <w:ilvl w:val="2"/>
      </w:numPr>
      <w:tabs>
        <w:tab w:val="clear" w:pos="1134"/>
        <w:tab w:val="num" w:pos="1146"/>
      </w:tabs>
    </w:pPr>
  </w:style>
  <w:style w:type="paragraph" w:customStyle="1" w:styleId="inormal">
    <w:name w:val="inormal"/>
    <w:basedOn w:val="a1"/>
    <w:uiPriority w:val="99"/>
    <w:rsid w:val="005B286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tablebooks">
    <w:name w:val="tablebooks"/>
    <w:uiPriority w:val="99"/>
    <w:rsid w:val="005B2863"/>
    <w:rPr>
      <w:rFonts w:cs="Times New Roman"/>
    </w:rPr>
  </w:style>
  <w:style w:type="character" w:customStyle="1" w:styleId="ostalnoe1">
    <w:name w:val="ostalnoe1"/>
    <w:uiPriority w:val="99"/>
    <w:rsid w:val="005B2863"/>
    <w:rPr>
      <w:sz w:val="21"/>
    </w:rPr>
  </w:style>
  <w:style w:type="character" w:customStyle="1" w:styleId="FootnoteTextChar1">
    <w:name w:val="Footnote Text Char1"/>
    <w:uiPriority w:val="99"/>
    <w:semiHidden/>
    <w:rsid w:val="005B2863"/>
    <w:rPr>
      <w:sz w:val="20"/>
      <w:szCs w:val="20"/>
      <w:lang w:eastAsia="en-US"/>
    </w:rPr>
  </w:style>
  <w:style w:type="character" w:customStyle="1" w:styleId="14">
    <w:name w:val="Текст сноски Знак1"/>
    <w:uiPriority w:val="99"/>
    <w:semiHidden/>
    <w:rsid w:val="005B2863"/>
    <w:rPr>
      <w:rFonts w:ascii="Calibri" w:eastAsia="Times New Roman" w:hAnsi="Calibri" w:cs="Times New Roman"/>
      <w:sz w:val="20"/>
      <w:szCs w:val="20"/>
    </w:rPr>
  </w:style>
  <w:style w:type="character" w:customStyle="1" w:styleId="apple-converted-space">
    <w:name w:val="apple-converted-space"/>
    <w:rsid w:val="005B2863"/>
    <w:rPr>
      <w:rFonts w:cs="Times New Roman"/>
    </w:rPr>
  </w:style>
  <w:style w:type="paragraph" w:customStyle="1" w:styleId="Style5">
    <w:name w:val="Style5"/>
    <w:basedOn w:val="a1"/>
    <w:uiPriority w:val="99"/>
    <w:rsid w:val="005B2863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B286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5B2863"/>
    <w:rPr>
      <w:rFonts w:ascii="Times New Roman" w:hAnsi="Times New Roman"/>
      <w:sz w:val="24"/>
    </w:rPr>
  </w:style>
  <w:style w:type="paragraph" w:customStyle="1" w:styleId="15">
    <w:name w:val="Текст1"/>
    <w:basedOn w:val="a1"/>
    <w:uiPriority w:val="99"/>
    <w:rsid w:val="005B2863"/>
    <w:pPr>
      <w:spacing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Style3">
    <w:name w:val="Style3"/>
    <w:basedOn w:val="a1"/>
    <w:uiPriority w:val="99"/>
    <w:rsid w:val="005B2863"/>
    <w:pPr>
      <w:widowControl w:val="0"/>
      <w:autoSpaceDE w:val="0"/>
      <w:autoSpaceDN w:val="0"/>
      <w:adjustRightInd w:val="0"/>
      <w:spacing w:line="325" w:lineRule="exact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1"/>
    <w:uiPriority w:val="99"/>
    <w:rsid w:val="005B2863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16">
    <w:name w:val="Без интервала1"/>
    <w:rsid w:val="005B2863"/>
    <w:rPr>
      <w:rFonts w:eastAsia="Times New Roman"/>
      <w:sz w:val="22"/>
      <w:szCs w:val="22"/>
    </w:rPr>
  </w:style>
  <w:style w:type="paragraph" w:customStyle="1" w:styleId="17">
    <w:name w:val="Абзац списка1"/>
    <w:basedOn w:val="a1"/>
    <w:rsid w:val="005B286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msonormalcxspmiddle">
    <w:name w:val="msonormalcxspmiddle"/>
    <w:basedOn w:val="a1"/>
    <w:rsid w:val="005B28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1">
    <w:name w:val="Заголовок_2"/>
    <w:basedOn w:val="a1"/>
    <w:rsid w:val="005B2863"/>
    <w:rPr>
      <w:rFonts w:ascii="Arial" w:eastAsia="Times New Roman" w:hAnsi="Arial"/>
      <w:b/>
      <w:i/>
      <w:szCs w:val="20"/>
      <w:lang w:eastAsia="ru-RU"/>
    </w:rPr>
  </w:style>
  <w:style w:type="paragraph" w:customStyle="1" w:styleId="ConsPlusTitle">
    <w:name w:val="ConsPlusTitle"/>
    <w:rsid w:val="005B28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FontStyle19">
    <w:name w:val="Font Style19"/>
    <w:rsid w:val="005B2863"/>
    <w:rPr>
      <w:rFonts w:ascii="Times New Roman" w:hAnsi="Times New Roman" w:cs="Times New Roman"/>
      <w:sz w:val="24"/>
      <w:szCs w:val="24"/>
    </w:rPr>
  </w:style>
  <w:style w:type="paragraph" w:customStyle="1" w:styleId="af5">
    <w:name w:val="Заголовой МОЙ"/>
    <w:basedOn w:val="10"/>
    <w:link w:val="af6"/>
    <w:autoRedefine/>
    <w:qFormat/>
    <w:rsid w:val="005B2863"/>
    <w:pPr>
      <w:widowControl w:val="0"/>
      <w:tabs>
        <w:tab w:val="left" w:pos="3829"/>
      </w:tabs>
    </w:pPr>
    <w:rPr>
      <w:color w:val="000000"/>
      <w:szCs w:val="32"/>
      <w:lang w:val="ru-RU" w:eastAsia="ru-RU"/>
    </w:rPr>
  </w:style>
  <w:style w:type="character" w:customStyle="1" w:styleId="af6">
    <w:name w:val="Заголовой МОЙ Знак"/>
    <w:link w:val="af5"/>
    <w:rsid w:val="005B2863"/>
    <w:rPr>
      <w:rFonts w:ascii="Times New Roman" w:hAnsi="Times New Roman" w:cstheme="minorBidi"/>
      <w:b/>
      <w:bCs/>
      <w:color w:val="000000"/>
      <w:sz w:val="28"/>
      <w:szCs w:val="32"/>
      <w:lang w:eastAsia="ru-RU"/>
    </w:rPr>
  </w:style>
  <w:style w:type="table" w:customStyle="1" w:styleId="22">
    <w:name w:val="Сетка таблицы2"/>
    <w:basedOn w:val="a3"/>
    <w:next w:val="af7"/>
    <w:uiPriority w:val="39"/>
    <w:rsid w:val="005B28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3"/>
    <w:uiPriority w:val="39"/>
    <w:rsid w:val="005B28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B2863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4">
    <w:name w:val="c4"/>
    <w:basedOn w:val="a1"/>
    <w:rsid w:val="005B28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">
    <w:name w:val="c1"/>
    <w:basedOn w:val="a1"/>
    <w:rsid w:val="005B28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sid w:val="005B2863"/>
    <w:rPr>
      <w:rFonts w:ascii="Cambria" w:hAnsi="Cambria" w:cstheme="minorBidi"/>
      <w:color w:val="404040"/>
      <w:lang w:val="x-none" w:eastAsia="ru-RU"/>
    </w:rPr>
  </w:style>
  <w:style w:type="paragraph" w:styleId="18">
    <w:name w:val="toc 1"/>
    <w:basedOn w:val="a1"/>
    <w:next w:val="a1"/>
    <w:autoRedefine/>
    <w:uiPriority w:val="39"/>
    <w:qFormat/>
    <w:rsid w:val="005B2863"/>
    <w:pPr>
      <w:tabs>
        <w:tab w:val="right" w:leader="dot" w:pos="9354"/>
      </w:tabs>
      <w:spacing w:after="100"/>
    </w:pPr>
    <w:rPr>
      <w:szCs w:val="28"/>
    </w:rPr>
  </w:style>
  <w:style w:type="paragraph" w:styleId="23">
    <w:name w:val="toc 2"/>
    <w:basedOn w:val="a1"/>
    <w:next w:val="a1"/>
    <w:autoRedefine/>
    <w:uiPriority w:val="39"/>
    <w:qFormat/>
    <w:rsid w:val="005B2863"/>
    <w:pPr>
      <w:spacing w:after="100"/>
      <w:ind w:left="220"/>
    </w:pPr>
  </w:style>
  <w:style w:type="paragraph" w:styleId="31">
    <w:name w:val="toc 3"/>
    <w:basedOn w:val="a1"/>
    <w:next w:val="a1"/>
    <w:autoRedefine/>
    <w:uiPriority w:val="39"/>
    <w:qFormat/>
    <w:rsid w:val="005B2863"/>
    <w:pPr>
      <w:spacing w:after="100"/>
      <w:ind w:left="440"/>
    </w:pPr>
  </w:style>
  <w:style w:type="paragraph" w:styleId="af8">
    <w:name w:val="annotation text"/>
    <w:basedOn w:val="a1"/>
    <w:link w:val="af9"/>
    <w:uiPriority w:val="99"/>
    <w:rsid w:val="005B2863"/>
    <w:rPr>
      <w:sz w:val="20"/>
      <w:szCs w:val="20"/>
      <w:lang w:val="x-none"/>
    </w:rPr>
  </w:style>
  <w:style w:type="character" w:customStyle="1" w:styleId="af9">
    <w:name w:val="Текст примечания Знак"/>
    <w:link w:val="af8"/>
    <w:uiPriority w:val="99"/>
    <w:rsid w:val="005B2863"/>
    <w:rPr>
      <w:rFonts w:ascii="Times New Roman" w:hAnsi="Times New Roman" w:cstheme="minorBidi"/>
      <w:lang w:val="x-none"/>
    </w:rPr>
  </w:style>
  <w:style w:type="character" w:styleId="afa">
    <w:name w:val="annotation reference"/>
    <w:uiPriority w:val="99"/>
    <w:rsid w:val="005B2863"/>
    <w:rPr>
      <w:sz w:val="16"/>
      <w:szCs w:val="16"/>
    </w:rPr>
  </w:style>
  <w:style w:type="character" w:styleId="afb">
    <w:name w:val="page number"/>
    <w:uiPriority w:val="99"/>
    <w:rsid w:val="005B2863"/>
    <w:rPr>
      <w:rFonts w:cs="Times New Roman"/>
    </w:rPr>
  </w:style>
  <w:style w:type="paragraph" w:styleId="24">
    <w:name w:val="List 2"/>
    <w:basedOn w:val="a1"/>
    <w:rsid w:val="005B2863"/>
    <w:pPr>
      <w:spacing w:line="240" w:lineRule="auto"/>
      <w:ind w:left="566" w:hanging="283"/>
    </w:pPr>
    <w:rPr>
      <w:rFonts w:eastAsia="Times New Roman"/>
      <w:sz w:val="24"/>
      <w:szCs w:val="24"/>
      <w:lang w:eastAsia="ru-RU"/>
    </w:rPr>
  </w:style>
  <w:style w:type="paragraph" w:styleId="afc">
    <w:name w:val="Body Text"/>
    <w:basedOn w:val="a1"/>
    <w:link w:val="afd"/>
    <w:uiPriority w:val="99"/>
    <w:rsid w:val="005B2863"/>
    <w:pPr>
      <w:spacing w:after="120" w:line="240" w:lineRule="auto"/>
    </w:pPr>
    <w:rPr>
      <w:sz w:val="24"/>
      <w:szCs w:val="24"/>
      <w:lang w:val="x-none" w:eastAsia="ru-RU"/>
    </w:rPr>
  </w:style>
  <w:style w:type="character" w:customStyle="1" w:styleId="afd">
    <w:name w:val="Основной текст Знак"/>
    <w:link w:val="afc"/>
    <w:uiPriority w:val="99"/>
    <w:rsid w:val="005B2863"/>
    <w:rPr>
      <w:rFonts w:ascii="Times New Roman" w:hAnsi="Times New Roman" w:cstheme="minorBidi"/>
      <w:sz w:val="24"/>
      <w:szCs w:val="24"/>
      <w:lang w:val="x-none" w:eastAsia="ru-RU"/>
    </w:rPr>
  </w:style>
  <w:style w:type="paragraph" w:styleId="afe">
    <w:name w:val="Body Text Indent"/>
    <w:basedOn w:val="a1"/>
    <w:link w:val="aff"/>
    <w:uiPriority w:val="99"/>
    <w:rsid w:val="005B2863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f">
    <w:name w:val="Основной текст с отступом Знак"/>
    <w:link w:val="afe"/>
    <w:uiPriority w:val="99"/>
    <w:rsid w:val="005B2863"/>
    <w:rPr>
      <w:rFonts w:ascii="Times New Roman" w:eastAsia="Times New Roman" w:hAnsi="Times New Roman" w:cstheme="minorBidi"/>
      <w:lang w:val="x-none" w:eastAsia="x-none"/>
    </w:rPr>
  </w:style>
  <w:style w:type="paragraph" w:styleId="aff0">
    <w:name w:val="Body Text First Indent"/>
    <w:basedOn w:val="afc"/>
    <w:link w:val="aff1"/>
    <w:uiPriority w:val="99"/>
    <w:rsid w:val="005B2863"/>
    <w:pPr>
      <w:ind w:left="-57" w:right="-57" w:firstLine="210"/>
    </w:pPr>
    <w:rPr>
      <w:rFonts w:eastAsia="Times New Roman"/>
      <w:sz w:val="28"/>
      <w:szCs w:val="28"/>
    </w:rPr>
  </w:style>
  <w:style w:type="character" w:customStyle="1" w:styleId="aff1">
    <w:name w:val="Красная строка Знак"/>
    <w:link w:val="aff0"/>
    <w:uiPriority w:val="99"/>
    <w:rsid w:val="005B2863"/>
    <w:rPr>
      <w:rFonts w:ascii="Times New Roman" w:eastAsia="Times New Roman" w:hAnsi="Times New Roman" w:cstheme="minorBidi"/>
      <w:sz w:val="28"/>
      <w:szCs w:val="28"/>
      <w:lang w:val="x-none" w:eastAsia="ru-RU"/>
    </w:rPr>
  </w:style>
  <w:style w:type="paragraph" w:styleId="25">
    <w:name w:val="Body Text 2"/>
    <w:basedOn w:val="a1"/>
    <w:link w:val="26"/>
    <w:uiPriority w:val="99"/>
    <w:semiHidden/>
    <w:unhideWhenUsed/>
    <w:rsid w:val="005B2863"/>
    <w:pPr>
      <w:spacing w:after="120" w:line="480" w:lineRule="auto"/>
      <w:ind w:firstLine="720"/>
    </w:pPr>
    <w:rPr>
      <w:sz w:val="20"/>
      <w:szCs w:val="20"/>
      <w:lang w:val="x-none"/>
    </w:rPr>
  </w:style>
  <w:style w:type="character" w:customStyle="1" w:styleId="26">
    <w:name w:val="Основной текст 2 Знак"/>
    <w:link w:val="25"/>
    <w:uiPriority w:val="99"/>
    <w:semiHidden/>
    <w:rsid w:val="005B2863"/>
    <w:rPr>
      <w:rFonts w:ascii="Times New Roman" w:hAnsi="Times New Roman" w:cstheme="minorBidi"/>
      <w:lang w:val="x-none"/>
    </w:rPr>
  </w:style>
  <w:style w:type="paragraph" w:styleId="32">
    <w:name w:val="Body Text 3"/>
    <w:basedOn w:val="a1"/>
    <w:link w:val="33"/>
    <w:uiPriority w:val="99"/>
    <w:semiHidden/>
    <w:rsid w:val="005B2863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uiPriority w:val="99"/>
    <w:semiHidden/>
    <w:rsid w:val="005B2863"/>
    <w:rPr>
      <w:rFonts w:ascii="Times New Roman" w:eastAsia="Times New Roman" w:hAnsi="Times New Roman" w:cstheme="minorBidi"/>
      <w:sz w:val="16"/>
      <w:szCs w:val="16"/>
      <w:lang w:val="x-none" w:eastAsia="x-none"/>
    </w:rPr>
  </w:style>
  <w:style w:type="paragraph" w:styleId="27">
    <w:name w:val="Body Text Indent 2"/>
    <w:basedOn w:val="a1"/>
    <w:link w:val="28"/>
    <w:uiPriority w:val="99"/>
    <w:semiHidden/>
    <w:rsid w:val="005B2863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semiHidden/>
    <w:rsid w:val="005B2863"/>
    <w:rPr>
      <w:rFonts w:ascii="Times New Roman" w:eastAsia="Times New Roman" w:hAnsi="Times New Roman" w:cstheme="minorBidi"/>
      <w:lang w:val="x-none" w:eastAsia="x-none"/>
    </w:rPr>
  </w:style>
  <w:style w:type="paragraph" w:styleId="34">
    <w:name w:val="Body Text Indent 3"/>
    <w:basedOn w:val="a1"/>
    <w:link w:val="35"/>
    <w:uiPriority w:val="99"/>
    <w:semiHidden/>
    <w:rsid w:val="005B2863"/>
    <w:pPr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uiPriority w:val="99"/>
    <w:semiHidden/>
    <w:rsid w:val="005B2863"/>
    <w:rPr>
      <w:rFonts w:ascii="Times New Roman" w:eastAsia="Times New Roman" w:hAnsi="Times New Roman" w:cstheme="minorBidi"/>
      <w:sz w:val="16"/>
      <w:szCs w:val="16"/>
      <w:lang w:val="x-none" w:eastAsia="x-none"/>
    </w:rPr>
  </w:style>
  <w:style w:type="character" w:styleId="aff2">
    <w:name w:val="FollowedHyperlink"/>
    <w:rsid w:val="005B2863"/>
    <w:rPr>
      <w:color w:val="954F72"/>
      <w:u w:val="single"/>
    </w:rPr>
  </w:style>
  <w:style w:type="character" w:styleId="aff3">
    <w:name w:val="Strong"/>
    <w:qFormat/>
    <w:rsid w:val="005B2863"/>
    <w:rPr>
      <w:b/>
      <w:bCs/>
    </w:rPr>
  </w:style>
  <w:style w:type="paragraph" w:styleId="aff4">
    <w:name w:val="Normal (Web)"/>
    <w:basedOn w:val="a1"/>
    <w:uiPriority w:val="99"/>
    <w:semiHidden/>
    <w:rsid w:val="005B28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f5">
    <w:name w:val="annotation subject"/>
    <w:basedOn w:val="af8"/>
    <w:next w:val="af8"/>
    <w:link w:val="aff6"/>
    <w:rsid w:val="005B2863"/>
    <w:rPr>
      <w:b/>
      <w:bCs/>
    </w:rPr>
  </w:style>
  <w:style w:type="character" w:customStyle="1" w:styleId="aff6">
    <w:name w:val="Тема примечания Знак"/>
    <w:link w:val="aff5"/>
    <w:rsid w:val="005B2863"/>
    <w:rPr>
      <w:rFonts w:ascii="Times New Roman" w:hAnsi="Times New Roman" w:cstheme="minorBidi"/>
      <w:b/>
      <w:bCs/>
      <w:lang w:val="x-none"/>
    </w:rPr>
  </w:style>
  <w:style w:type="paragraph" w:styleId="aff7">
    <w:name w:val="Balloon Text"/>
    <w:basedOn w:val="a1"/>
    <w:link w:val="aff8"/>
    <w:uiPriority w:val="99"/>
    <w:semiHidden/>
    <w:rsid w:val="005B2863"/>
    <w:pPr>
      <w:spacing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8">
    <w:name w:val="Текст выноски Знак"/>
    <w:link w:val="aff7"/>
    <w:uiPriority w:val="99"/>
    <w:semiHidden/>
    <w:rsid w:val="005B2863"/>
    <w:rPr>
      <w:rFonts w:ascii="Tahoma" w:eastAsia="Times New Roman" w:hAnsi="Tahoma" w:cstheme="minorBidi"/>
      <w:sz w:val="16"/>
      <w:szCs w:val="16"/>
      <w:lang w:val="x-none" w:eastAsia="x-none"/>
    </w:rPr>
  </w:style>
  <w:style w:type="paragraph" w:styleId="aff9">
    <w:name w:val="No Spacing"/>
    <w:qFormat/>
    <w:rsid w:val="005B2863"/>
    <w:rPr>
      <w:sz w:val="22"/>
      <w:szCs w:val="22"/>
    </w:rPr>
  </w:style>
  <w:style w:type="character" w:customStyle="1" w:styleId="ae">
    <w:name w:val="Абзац списка Знак"/>
    <w:link w:val="ad"/>
    <w:uiPriority w:val="34"/>
    <w:locked/>
    <w:rsid w:val="005B2863"/>
    <w:rPr>
      <w:rFonts w:ascii="Times New Roman" w:hAnsi="Times New Roman" w:cstheme="minorBidi"/>
      <w:sz w:val="28"/>
      <w:szCs w:val="22"/>
      <w:lang w:val="x-none"/>
    </w:rPr>
  </w:style>
  <w:style w:type="paragraph" w:styleId="affa">
    <w:name w:val="TOC Heading"/>
    <w:basedOn w:val="10"/>
    <w:next w:val="a1"/>
    <w:uiPriority w:val="39"/>
    <w:qFormat/>
    <w:rsid w:val="005B2863"/>
    <w:pPr>
      <w:outlineLvl w:val="9"/>
    </w:pPr>
    <w:rPr>
      <w:lang w:eastAsia="ru-RU"/>
    </w:rPr>
  </w:style>
  <w:style w:type="character" w:styleId="affb">
    <w:name w:val="endnote reference"/>
    <w:basedOn w:val="a2"/>
    <w:rsid w:val="005B2863"/>
    <w:rPr>
      <w:vertAlign w:val="superscript"/>
    </w:rPr>
  </w:style>
  <w:style w:type="paragraph" w:styleId="affc">
    <w:name w:val="endnote text"/>
    <w:basedOn w:val="a1"/>
    <w:link w:val="affd"/>
    <w:rsid w:val="005B2863"/>
    <w:pPr>
      <w:spacing w:line="240" w:lineRule="auto"/>
    </w:pPr>
    <w:rPr>
      <w:sz w:val="20"/>
      <w:szCs w:val="20"/>
    </w:rPr>
  </w:style>
  <w:style w:type="character" w:customStyle="1" w:styleId="affd">
    <w:name w:val="Текст концевой сноски Знак"/>
    <w:basedOn w:val="a2"/>
    <w:link w:val="affc"/>
    <w:rsid w:val="005B2863"/>
    <w:rPr>
      <w:rFonts w:ascii="Times New Roman" w:hAnsi="Times New Roman" w:cstheme="minorBidi"/>
    </w:rPr>
  </w:style>
  <w:style w:type="character" w:styleId="affe">
    <w:name w:val="Placeholder Text"/>
    <w:basedOn w:val="a2"/>
    <w:uiPriority w:val="99"/>
    <w:semiHidden/>
    <w:rsid w:val="00305F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hyperlink" Target="https://users.antiplagiat.ru/go?to=AQIP-7_3i0KJqao-4hVxeHnV1LEVG4qfR1VIMcTyGI-iGrYt73AomdoFiXRIpWHH5tP-39gxHErHDb2tdHYSB957PgoXAHyFXc0JL-QxgSj91f_hAuBKhQM5MOviZbWr0&amp;next=do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09345-BDEE-4FA0-B9C2-02989BF4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2020-12-22T21:03:00Z</dcterms:created>
  <dcterms:modified xsi:type="dcterms:W3CDTF">2020-12-22T21:03:00Z</dcterms:modified>
</cp:coreProperties>
</file>