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AA9E" w14:textId="7F7F1B94" w:rsidR="00E7735B" w:rsidRDefault="005F7499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5F7499">
        <w:rPr>
          <w:rFonts w:ascii="Times New Roman" w:hAnsi="Times New Roman" w:cs="Times New Roman"/>
          <w:sz w:val="28"/>
          <w:szCs w:val="28"/>
        </w:rPr>
        <w:instrText>https://cloud.mail.ru/public/X1Wa/uZr13HPim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B1A89">
        <w:rPr>
          <w:rStyle w:val="a6"/>
          <w:rFonts w:ascii="Times New Roman" w:hAnsi="Times New Roman" w:cs="Times New Roman"/>
          <w:sz w:val="28"/>
          <w:szCs w:val="28"/>
        </w:rPr>
        <w:t>https:</w:t>
      </w:r>
      <w:r w:rsidRPr="00FB1A89">
        <w:rPr>
          <w:rStyle w:val="a6"/>
          <w:rFonts w:ascii="Times New Roman" w:hAnsi="Times New Roman" w:cs="Times New Roman"/>
          <w:sz w:val="28"/>
          <w:szCs w:val="28"/>
        </w:rPr>
        <w:t>//cloud.mail.ru/public/X1Wa/uZr13HPim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0D3D769B" w14:textId="4A520655" w:rsidR="005F7499" w:rsidRDefault="005F7499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C9D79A" w14:textId="77777777" w:rsidR="005F7499" w:rsidRDefault="005F7499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E3DFC" w14:textId="3D56B4FA" w:rsidR="00963BA8" w:rsidRDefault="00963BA8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1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 w:rsidR="005566B5">
        <w:rPr>
          <w:rFonts w:ascii="Times New Roman" w:hAnsi="Times New Roman" w:cs="Times New Roman"/>
          <w:sz w:val="28"/>
          <w:szCs w:val="28"/>
        </w:rPr>
        <w:t xml:space="preserve"> (1 щелчок переключает Вас на план)</w:t>
      </w:r>
    </w:p>
    <w:p w14:paraId="430ED48E" w14:textId="1FD5BEF0" w:rsidR="00963BA8" w:rsidRPr="00963BA8" w:rsidRDefault="00963BA8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– Вступительное видео</w:t>
      </w:r>
    </w:p>
    <w:p w14:paraId="1AB264CD" w14:textId="62EB144B" w:rsidR="006738BF" w:rsidRPr="00963BA8" w:rsidRDefault="006738BF" w:rsidP="009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4 </w:t>
      </w:r>
      <w:r w:rsidR="00963BA8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48D1C498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Сложившаяся в РФ в последние 30 лет негативная тенденция уменьшения численности населения частично компенсировалась притоком иностранной рабочей силы из ближнего зарубежья. </w:t>
      </w:r>
    </w:p>
    <w:p w14:paraId="326FD6EF" w14:textId="28F5C1F3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5</w:t>
      </w:r>
      <w:r w:rsidR="00963BA8">
        <w:rPr>
          <w:rFonts w:ascii="Times New Roman" w:hAnsi="Times New Roman" w:cs="Times New Roman"/>
          <w:sz w:val="28"/>
          <w:szCs w:val="28"/>
        </w:rPr>
        <w:t xml:space="preserve">-9 </w:t>
      </w:r>
      <w:r w:rsidR="00963BA8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963BA8">
        <w:rPr>
          <w:rFonts w:ascii="Times New Roman" w:hAnsi="Times New Roman" w:cs="Times New Roman"/>
          <w:sz w:val="28"/>
          <w:szCs w:val="28"/>
        </w:rPr>
        <w:t xml:space="preserve"> - анимация по щелчку</w:t>
      </w:r>
    </w:p>
    <w:p w14:paraId="07954EE4" w14:textId="1962B4D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Серьезным препятствием для управления миграционными процессами стали многочисленные события этого года: пандемия COVID-19, сокращение производства и потребления, экономический кризис, стремительное падение стоимости барреля нефти, повышение безработицы - все это влечет за собой ограничение в международной торговле, и соответственно возрастание уязвимости трудовых мигрантов в большинстве принимающих их стран. </w:t>
      </w:r>
      <w:r w:rsidR="005566B5">
        <w:rPr>
          <w:rFonts w:ascii="Times New Roman" w:hAnsi="Times New Roman" w:cs="Times New Roman"/>
          <w:sz w:val="28"/>
          <w:szCs w:val="28"/>
        </w:rPr>
        <w:t>(По мере чтения проблем Вы можете щелчком двигать телефоны с соответствующими новостями)</w:t>
      </w:r>
    </w:p>
    <w:p w14:paraId="06003FEC" w14:textId="508A318B" w:rsidR="006738BF" w:rsidRPr="00963BA8" w:rsidRDefault="00037D66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>1</w:t>
      </w:r>
      <w:r w:rsidR="00963BA8">
        <w:rPr>
          <w:rFonts w:ascii="Times New Roman" w:hAnsi="Times New Roman" w:cs="Times New Roman"/>
          <w:sz w:val="28"/>
          <w:szCs w:val="28"/>
        </w:rPr>
        <w:t xml:space="preserve">0 </w:t>
      </w:r>
      <w:r w:rsidR="00963BA8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52A0F1F6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Сложившаяся ситуация может очень сильно повлиять не только на мигрантов, но и на российский рынок труда. Из прошлого опыта, а именно кризиса 2008-2010 гг. и кризиса 2014-2016 гг., следует, что возможные сокращения рабочей силы в первую очередь коснутся иностранных работников в крупных городах. Из-за чего возможен рост теневой составляющей рынка труда. В нарастающей конкуренции трудовых мигрантов и россиян основными факторами для трудоустройства станут: готовность работать в тяжёлых условиях, невзирая на риски для здоровья, и низкая почасовая ставка оплаты труда, на которую они будут согласны. </w:t>
      </w:r>
    </w:p>
    <w:p w14:paraId="036F512C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Пандемия изменила структуру рынка труда, в частности – повысилось количество курьеров доставки товаров. Первоначально новые рабочие места в этой сфере заняли оставшиеся без работы граждане, но в перспективе они скорее всего будут вытеснены более дешевыми иностранными работниками. Это поспособствует развитию двух тенденций: предприниматели ищут пути минимизирования своих издержек и нанимают иностранцев лишь с частичной легализацией их труда, а параллельно с этим государство стремится увеличить собираемость налогов. </w:t>
      </w:r>
    </w:p>
    <w:p w14:paraId="6089C08D" w14:textId="1AD4DB92" w:rsidR="006738BF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1FACCA93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С 1 января 2020 г. вступили в силу новые ограничения по приему на работу мигрантов в аптеках, на рынках и в торговле вне магазинов. Также были введены ограничения по общему числу иностранцев, которые могут работать в сфере строительства, спорта, сельского хозяйства и торговли. </w:t>
      </w:r>
    </w:p>
    <w:p w14:paraId="42E42BB7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События, произошедшие в 2020 году, увеличат количество иностранцев, желающих получить гражданство РФ или вид на жительство. Из-за обостряющейся конкуренции с россиянами, мигранты, ставя перед собой цель снижения издержек, стремятся к приобретению более защищённого статуса, </w:t>
      </w:r>
      <w:r w:rsidRPr="00963BA8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поможет им минимизировать риски потери работы и проживания, что улучшит условия для их конкуренции на рынке труда. </w:t>
      </w:r>
    </w:p>
    <w:p w14:paraId="466DDBCE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На фоне экономического кризиса эмиграция граждан РФ возможно усилится после окончания ограничительных мер, связанных с пандемией, параллельно с этим будет нарастать учебная миграция из стран-доноров РФ в сфере образования иностранных студентов. В результате в российских образовательных учреждениях среднего профессионального образования станут более заметны студенты-мигранты, одновременно работающие в России или достигшие работоспособного возраста и уже проживающие в РФ в семьях мигрантов. </w:t>
      </w:r>
    </w:p>
    <w:p w14:paraId="7F963CE2" w14:textId="45547656" w:rsidR="006738BF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41AA9C25" w14:textId="58CECF09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sz w:val="28"/>
          <w:szCs w:val="28"/>
        </w:rPr>
        <w:t xml:space="preserve">Ранее проведенные исследования показали, что приток иностранных рабочих в последние годы не превышает 250 - 300 тыс. человек в </w:t>
      </w:r>
      <w:proofErr w:type="gramStart"/>
      <w:r w:rsidRPr="00963BA8">
        <w:rPr>
          <w:rFonts w:ascii="Times New Roman" w:hAnsi="Times New Roman" w:cs="Times New Roman"/>
          <w:sz w:val="28"/>
          <w:szCs w:val="28"/>
        </w:rPr>
        <w:t>год, в то время, как</w:t>
      </w:r>
      <w:proofErr w:type="gramEnd"/>
      <w:r w:rsidRPr="00963BA8">
        <w:rPr>
          <w:rFonts w:ascii="Times New Roman" w:hAnsi="Times New Roman" w:cs="Times New Roman"/>
          <w:sz w:val="28"/>
          <w:szCs w:val="28"/>
        </w:rPr>
        <w:t xml:space="preserve"> ожидаемое сокращение численности населения в период с 2017 по 2030 гг. по данным Росстата может достигнуть 5 млн. человек. </w:t>
      </w:r>
      <w:r w:rsidR="00963BA8">
        <w:rPr>
          <w:rFonts w:ascii="Times New Roman" w:hAnsi="Times New Roman" w:cs="Times New Roman"/>
          <w:sz w:val="28"/>
          <w:szCs w:val="28"/>
        </w:rPr>
        <w:t>С</w:t>
      </w:r>
      <w:r w:rsidRPr="00963BA8">
        <w:rPr>
          <w:rFonts w:ascii="Times New Roman" w:hAnsi="Times New Roman" w:cs="Times New Roman"/>
          <w:sz w:val="28"/>
          <w:szCs w:val="28"/>
        </w:rPr>
        <w:t>уммарные потери численности работоспособного населения составят около 1 млн. чел. при условии возрастающей миграционной тенденции и в полной мере компенсированы не будут.</w:t>
      </w:r>
    </w:p>
    <w:p w14:paraId="670F1C94" w14:textId="654F3DF1" w:rsidR="006738BF" w:rsidRPr="00963BA8" w:rsidRDefault="006738BF" w:rsidP="00F1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все более актуальным становится обеспечение политических, правовых, экономических и социальных условий для увеличения притока рабочей силы из-за рубежа для компенсации естественной убыли работоспособного населения страны, одновременно с мерами по увеличению рождаемости и продолжительности активной жизни российских граждан.</w:t>
      </w:r>
    </w:p>
    <w:p w14:paraId="14DDB27C" w14:textId="5432C836" w:rsidR="006738BF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СЛАЙД</w:t>
      </w:r>
    </w:p>
    <w:p w14:paraId="18150DA6" w14:textId="77777777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периоде с январь по июнь 2020 года количество людей, проживающих на территории России, нарастало за счет притока мигрантов из других стран, однако миграционный прирост снизился в 2,7 раза по сравнению с этим же периодом предыдущего года и, в результате стал составлять лишь 20% от естественной убыли (рис. 2). Для многих иностранцев Россия перестала быть интересующим их местом работы, что объясняется развитием кризисных проявлений в экономике. Нашей стране необходим устойчивый миграционный прирост населения, который ежегодно должен составлять более 400 тыс. человек, чтобы нивелировать нарастающую естественную убыль населения. </w:t>
      </w:r>
    </w:p>
    <w:p w14:paraId="7AB96188" w14:textId="6BC891F9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3B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BA8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34DFA281" w14:textId="66AE442F" w:rsidR="006738BF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политики, утвержденная в 2012 г., так и не смогла обеспечить реализацию мер управления миграционными процессами на практике. Важнейшие вопросы, стоящие перед страной, относительно структуры и направлений миграционных потоков, обеспечения их необходимых масштабов и превращения миграции в фактор, способствующий ее поступательному росту, так и остаются без ответа. </w:t>
      </w:r>
    </w:p>
    <w:p w14:paraId="467AA593" w14:textId="7520F8BC" w:rsidR="00963BA8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 СЛАЙД</w:t>
      </w:r>
    </w:p>
    <w:p w14:paraId="026A11B3" w14:textId="34B5E50E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 </w:t>
      </w:r>
      <w:r w:rsidR="0075797E"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восстановления и увеличения миграционного потока предпринять следующие меры: </w:t>
      </w:r>
    </w:p>
    <w:p w14:paraId="544EF133" w14:textId="2D5D4CCA" w:rsidR="00963BA8" w:rsidRDefault="00963BA8" w:rsidP="0096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8BF"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Целевая программа должна содержать ряд следующих требований: иностранный кандидат должен находиться в наиболее трудоспособной возрастной группе (20-45 лет), а его профессия должна соответствовать перечню наиболее востребованных профессий. </w:t>
      </w:r>
    </w:p>
    <w:p w14:paraId="6F57B227" w14:textId="4F198E89" w:rsidR="00963BA8" w:rsidRPr="00963BA8" w:rsidRDefault="00963BA8" w:rsidP="0096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 СЛАЙД</w:t>
      </w:r>
    </w:p>
    <w:p w14:paraId="3A35A38B" w14:textId="49B588D3" w:rsidR="006738BF" w:rsidRPr="00963BA8" w:rsidRDefault="006738BF" w:rsidP="00963BA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Также необходимо допустить сдачу экзамена, дающего патент на работу, на знание русского</w:t>
      </w:r>
      <w:r w:rsidRPr="00963BA8">
        <w:t xml:space="preserve"> 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языка на 50% вместо 60% и истории на 40% вместо 50%, с условием сдачи заявителем дополнительных тестов, разработанных программой на основании неудовлетворительных ответов, в течение последующих 6 месяцев пребывания в стране. Данное предложение обосновывается тем, что установлен достаточно высокий порог сдачи данных тестов, что ограничивает шансы многих кандидатов, повышая риск потери возможно действительно ценных кадров и профессионалов в своей области.</w:t>
      </w:r>
    </w:p>
    <w:p w14:paraId="612DB673" w14:textId="174D1E8C" w:rsidR="006738BF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2. Программа должна включать меры по подготовке в РФ национальных кадров основных миграционных доноров РФ - стран СНГ, ее основных партнеров по региональной интеграции и геополитических союзников, как для укрепления политических позиций России на региональной арене, так и для повышения экономической устойчивости развития Евразийского региона. Для преодоления основной проблемы мигрантов – недостаточное знание русского языка - ВУЗам РФ необходимо создать сеть мультиязычных сайтов (не только на английском языке), ориентированных на абитуриентов из стран СНГ.</w:t>
      </w:r>
    </w:p>
    <w:p w14:paraId="0499ADBD" w14:textId="061F1EE7" w:rsidR="00963BA8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14:paraId="44A28CDA" w14:textId="798D646C" w:rsidR="006738BF" w:rsidRPr="00963BA8" w:rsidRDefault="006738BF" w:rsidP="00375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Ускоренный процесс адаптации мигранта напрямую зависит от его трудовой деятельности, ведь необходимая для поиска работы интенсивность взаимодействия с социумом способствует большему развитию многочисленных как личностных, так и профессиональных качеств. Создание специальных центров, предлагающих подработку иностранным студентам, параллельно с упрощением законодательной системы в этом направлении, способствовало бы решению данной проблемы. </w:t>
      </w:r>
    </w:p>
    <w:p w14:paraId="2B02629C" w14:textId="705809E7" w:rsidR="006738BF" w:rsidRDefault="003754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38BF"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Обеспечить влияние на общественное мнение, путем привлечения всем известных публичных лиц, которые, появляясь в СМИ и на различных общественных мероприятиях, будут разъяснять важность роли миграционного ресурса для экономического и демографического развития Российской Федерации, препятствуя тем самым формированию и распространению негативных мифов по отношению к мигрантам. </w:t>
      </w:r>
    </w:p>
    <w:p w14:paraId="7C80D900" w14:textId="7C0C00CB" w:rsidR="00963BA8" w:rsidRP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СЛАЙД</w:t>
      </w:r>
    </w:p>
    <w:p w14:paraId="158DC53A" w14:textId="0CE2BEC1" w:rsidR="006738BF" w:rsidRPr="00963BA8" w:rsidRDefault="003754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38BF"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окончания пандемии и открытия границ проблема привлечения трудовых мигрантов станет ещё актуальнее. В связи с этим потребуется обеспечить преференциями работодателей, которые создадут дополнительные рабочие места для трудоустройства иностранных граждан. К примеру, размер предоставляемой работодателю субсидии на каждое дополнительно созданное рабочее место будет равен минимальному размеру оплаты труда, увеличенному на сумму страховых взносов в государственные внебюджетные фонды и на районный коэффициент в месяц в течение полугода. Средства субсидии будут </w:t>
      </w:r>
      <w:r w:rsidR="006738BF"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предназначены для оплаты труда иностранных граждан, трудоустроенных на вновь созданные рабочие места, плюс 10-30% от общей суммы субсидии (в зависимости от региона) будут предназначены работодателю строго для инвестирования в собственный капитал или покрытия издержек. </w:t>
      </w:r>
    </w:p>
    <w:p w14:paraId="62093911" w14:textId="77777777" w:rsid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7012B" w14:textId="78E045A9" w:rsidR="00963BA8" w:rsidRDefault="00963BA8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СЛАЙД</w:t>
      </w:r>
    </w:p>
    <w:p w14:paraId="7AD411A4" w14:textId="16DF297B" w:rsidR="006738BF" w:rsidRPr="00963BA8" w:rsidRDefault="006738BF" w:rsidP="0067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A8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Демографические проблемы и необходимость увеличения миграционных потоков в страну заставляют активизировать меры для их решения, чтобы в ситуации кризиса поддержать потенциал экономического развития и сохранять стабильность в регионе. Демографический провал в ближайшем будущем способен сгладить приток мигрантов, восполнив нехватку трудовых ресурсов в стране. При этом государство обязано обеспечить меры для их адаптации к условиям жизни и труда в нашей стране и оказать дополнительную помощь тем, кто собирается связать свою жизнь с Россией.</w:t>
      </w:r>
    </w:p>
    <w:p w14:paraId="79F44D0F" w14:textId="7CD28DFD" w:rsidR="00001519" w:rsidRPr="00963BA8" w:rsidRDefault="00001519" w:rsidP="006738BF">
      <w:pPr>
        <w:rPr>
          <w:sz w:val="28"/>
          <w:szCs w:val="28"/>
        </w:rPr>
      </w:pPr>
    </w:p>
    <w:sectPr w:rsidR="00001519" w:rsidRPr="00963BA8" w:rsidSect="00046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03B5"/>
    <w:multiLevelType w:val="hybridMultilevel"/>
    <w:tmpl w:val="C2E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7E0"/>
    <w:multiLevelType w:val="hybridMultilevel"/>
    <w:tmpl w:val="0516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76A6D"/>
    <w:multiLevelType w:val="hybridMultilevel"/>
    <w:tmpl w:val="0F94F898"/>
    <w:lvl w:ilvl="0" w:tplc="7CECD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5C158C"/>
    <w:multiLevelType w:val="hybridMultilevel"/>
    <w:tmpl w:val="B9265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8"/>
    <w:rsid w:val="00001519"/>
    <w:rsid w:val="00005DAA"/>
    <w:rsid w:val="00025536"/>
    <w:rsid w:val="00037D66"/>
    <w:rsid w:val="00042D03"/>
    <w:rsid w:val="00044EA0"/>
    <w:rsid w:val="00046253"/>
    <w:rsid w:val="000A6B94"/>
    <w:rsid w:val="000B3868"/>
    <w:rsid w:val="000C5731"/>
    <w:rsid w:val="001258AA"/>
    <w:rsid w:val="001315C9"/>
    <w:rsid w:val="00154130"/>
    <w:rsid w:val="00155FE3"/>
    <w:rsid w:val="001878E1"/>
    <w:rsid w:val="00192A1A"/>
    <w:rsid w:val="00193473"/>
    <w:rsid w:val="001B2A08"/>
    <w:rsid w:val="001B757D"/>
    <w:rsid w:val="001D5179"/>
    <w:rsid w:val="001E2A5D"/>
    <w:rsid w:val="0020110F"/>
    <w:rsid w:val="00247400"/>
    <w:rsid w:val="002603EF"/>
    <w:rsid w:val="00273D85"/>
    <w:rsid w:val="00281308"/>
    <w:rsid w:val="002B7699"/>
    <w:rsid w:val="002D6B2E"/>
    <w:rsid w:val="002D77D6"/>
    <w:rsid w:val="002E06DE"/>
    <w:rsid w:val="002E6045"/>
    <w:rsid w:val="002F4259"/>
    <w:rsid w:val="00326809"/>
    <w:rsid w:val="0035143F"/>
    <w:rsid w:val="003754A8"/>
    <w:rsid w:val="003B3782"/>
    <w:rsid w:val="003B7F88"/>
    <w:rsid w:val="00460D55"/>
    <w:rsid w:val="00466CE5"/>
    <w:rsid w:val="00473CBF"/>
    <w:rsid w:val="00474801"/>
    <w:rsid w:val="00493A8C"/>
    <w:rsid w:val="004D06D7"/>
    <w:rsid w:val="004E3C3B"/>
    <w:rsid w:val="00551E92"/>
    <w:rsid w:val="005566B5"/>
    <w:rsid w:val="00571830"/>
    <w:rsid w:val="00584DA2"/>
    <w:rsid w:val="005B168F"/>
    <w:rsid w:val="005E2BEF"/>
    <w:rsid w:val="005F7499"/>
    <w:rsid w:val="006738BF"/>
    <w:rsid w:val="006A1F50"/>
    <w:rsid w:val="006C041C"/>
    <w:rsid w:val="0074069D"/>
    <w:rsid w:val="007471A2"/>
    <w:rsid w:val="0075797E"/>
    <w:rsid w:val="00785998"/>
    <w:rsid w:val="007D2D98"/>
    <w:rsid w:val="007D4438"/>
    <w:rsid w:val="007E4067"/>
    <w:rsid w:val="007E5A9C"/>
    <w:rsid w:val="0080343B"/>
    <w:rsid w:val="00820316"/>
    <w:rsid w:val="008A59FF"/>
    <w:rsid w:val="00933855"/>
    <w:rsid w:val="00963BA8"/>
    <w:rsid w:val="009709D5"/>
    <w:rsid w:val="0097674B"/>
    <w:rsid w:val="009C5044"/>
    <w:rsid w:val="009D2738"/>
    <w:rsid w:val="00A0521E"/>
    <w:rsid w:val="00A35ABD"/>
    <w:rsid w:val="00AA7774"/>
    <w:rsid w:val="00AC578F"/>
    <w:rsid w:val="00AD0C51"/>
    <w:rsid w:val="00AF4C77"/>
    <w:rsid w:val="00B22122"/>
    <w:rsid w:val="00B33989"/>
    <w:rsid w:val="00B77708"/>
    <w:rsid w:val="00B83F83"/>
    <w:rsid w:val="00B877AA"/>
    <w:rsid w:val="00BA29BF"/>
    <w:rsid w:val="00BD67DC"/>
    <w:rsid w:val="00C0150A"/>
    <w:rsid w:val="00C13E93"/>
    <w:rsid w:val="00C73B6D"/>
    <w:rsid w:val="00CB21F3"/>
    <w:rsid w:val="00CB56F0"/>
    <w:rsid w:val="00D0238E"/>
    <w:rsid w:val="00D0513F"/>
    <w:rsid w:val="00D2262A"/>
    <w:rsid w:val="00D6000C"/>
    <w:rsid w:val="00D87EC5"/>
    <w:rsid w:val="00DA710C"/>
    <w:rsid w:val="00E04DE4"/>
    <w:rsid w:val="00E1708E"/>
    <w:rsid w:val="00E34EE2"/>
    <w:rsid w:val="00E41D3C"/>
    <w:rsid w:val="00E7735B"/>
    <w:rsid w:val="00E81EC4"/>
    <w:rsid w:val="00E97ACC"/>
    <w:rsid w:val="00EE74A5"/>
    <w:rsid w:val="00EF1A27"/>
    <w:rsid w:val="00F10A22"/>
    <w:rsid w:val="00F37247"/>
    <w:rsid w:val="00F412DE"/>
    <w:rsid w:val="00F52729"/>
    <w:rsid w:val="00F644CB"/>
    <w:rsid w:val="00F64D9A"/>
    <w:rsid w:val="00F751AD"/>
    <w:rsid w:val="00F75A39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406"/>
  <w15:docId w15:val="{C8F69CF2-397F-4877-850F-71C0D30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1B2A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4">
    <w:name w:val="Текст Знак"/>
    <w:basedOn w:val="a0"/>
    <w:link w:val="a3"/>
    <w:rsid w:val="001B2A08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tlid-translationtranslation">
    <w:name w:val="tlid-translation translation"/>
    <w:basedOn w:val="a0"/>
    <w:rsid w:val="001B2A08"/>
  </w:style>
  <w:style w:type="paragraph" w:styleId="a5">
    <w:name w:val="List Paragraph"/>
    <w:basedOn w:val="a"/>
    <w:uiPriority w:val="34"/>
    <w:qFormat/>
    <w:rsid w:val="00E04D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3D85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E81E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03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5F749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F7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DE35-AC9E-4CF4-BEC5-784E400A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8</cp:revision>
  <cp:lastPrinted>2020-11-24T15:15:00Z</cp:lastPrinted>
  <dcterms:created xsi:type="dcterms:W3CDTF">2020-12-04T21:35:00Z</dcterms:created>
  <dcterms:modified xsi:type="dcterms:W3CDTF">2020-12-29T19:30:00Z</dcterms:modified>
</cp:coreProperties>
</file>