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1E" w:rsidRPr="00F42E58" w:rsidRDefault="005E061E" w:rsidP="00F42E5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ПОТЕНЦИАЛ РЕСПУБЛИКИ ЮЖНАЯ КОРЕЯ ДЛЯ РАЗВИТИЯ ОБРАЗОВАТЕЛЬНОГО ТУРИЗМА В СТРАНЕ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F42E58">
        <w:rPr>
          <w:b/>
          <w:color w:val="000000"/>
          <w:sz w:val="28"/>
          <w:szCs w:val="28"/>
        </w:rPr>
        <w:t>ПОДДУБНАЯ Т.Н.,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доктор педагогических наук, профессор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кафедра социально-культурного сервиса и туризма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КГУФКСТ «Кубанский государственный университет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физической культуры, спорта и туризма»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г. Краснодар, Россия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F42E58">
        <w:rPr>
          <w:b/>
          <w:color w:val="000000"/>
          <w:sz w:val="28"/>
          <w:szCs w:val="28"/>
        </w:rPr>
        <w:t>ВАСИЛЬЕВА Е. Г.,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студентка 4 курса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кафедра социально-культурного сервиса и туризма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КГУФКСТ «Кубанский государственный университет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физической культуры, спорта и туризма»</w:t>
      </w:r>
    </w:p>
    <w:p w:rsidR="005E061E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F42E58">
        <w:rPr>
          <w:b/>
          <w:i/>
          <w:color w:val="000000"/>
          <w:sz w:val="28"/>
          <w:szCs w:val="28"/>
        </w:rPr>
        <w:t>г. Краснодар, Россия</w:t>
      </w:r>
    </w:p>
    <w:p w:rsidR="005E061E" w:rsidRPr="00F42E58" w:rsidRDefault="005E061E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712" w:rsidRDefault="005E061E" w:rsidP="00F42E5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42E58">
        <w:rPr>
          <w:b/>
          <w:color w:val="000000"/>
          <w:sz w:val="28"/>
          <w:szCs w:val="28"/>
        </w:rPr>
        <w:t>Постановка проблемы в общем виде.</w:t>
      </w:r>
      <w:r w:rsidRPr="00F42E58">
        <w:rPr>
          <w:color w:val="000000"/>
          <w:sz w:val="28"/>
          <w:szCs w:val="28"/>
        </w:rPr>
        <w:t xml:space="preserve"> На сегодняшний день</w:t>
      </w:r>
      <w:r w:rsidR="00B74550">
        <w:rPr>
          <w:color w:val="000000"/>
          <w:sz w:val="28"/>
          <w:szCs w:val="28"/>
        </w:rPr>
        <w:t xml:space="preserve"> выбор, где получать высшее образовани</w:t>
      </w:r>
      <w:r w:rsidR="00F40712">
        <w:rPr>
          <w:color w:val="000000"/>
          <w:sz w:val="28"/>
          <w:szCs w:val="28"/>
        </w:rPr>
        <w:t>е за рубежом очень разнообразно. Большинство студентов</w:t>
      </w:r>
      <w:r w:rsidRPr="00F42E58">
        <w:rPr>
          <w:color w:val="000000"/>
          <w:sz w:val="28"/>
          <w:szCs w:val="28"/>
        </w:rPr>
        <w:t xml:space="preserve"> </w:t>
      </w:r>
      <w:r w:rsidR="00F40712">
        <w:rPr>
          <w:color w:val="000000"/>
          <w:sz w:val="28"/>
          <w:szCs w:val="28"/>
        </w:rPr>
        <w:t>выбирают Европу или Китай, совсем забывая о других странах, которые являются нечем не хуже, а иногда и лучше выше представленных</w:t>
      </w:r>
      <w:r w:rsidRPr="00F42E58">
        <w:rPr>
          <w:color w:val="000000"/>
          <w:sz w:val="28"/>
          <w:szCs w:val="28"/>
        </w:rPr>
        <w:t>.</w:t>
      </w:r>
      <w:r w:rsidR="00F40712">
        <w:rPr>
          <w:color w:val="000000"/>
          <w:sz w:val="28"/>
          <w:szCs w:val="28"/>
        </w:rPr>
        <w:t xml:space="preserve"> Одной из таких является Южная Корея, которая обладает огромным выбором разных вузов, направленностей, льгот и туристской привлекательности, для возможности обучения иностранных студентов. </w:t>
      </w:r>
      <w:r w:rsidRPr="00F42E58">
        <w:rPr>
          <w:color w:val="000000"/>
          <w:sz w:val="28"/>
          <w:szCs w:val="28"/>
        </w:rPr>
        <w:t xml:space="preserve"> </w:t>
      </w:r>
    </w:p>
    <w:p w:rsidR="00F36260" w:rsidRPr="00F42E58" w:rsidRDefault="005E061E" w:rsidP="00F42E5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42E58">
        <w:rPr>
          <w:b/>
          <w:color w:val="000000"/>
          <w:sz w:val="28"/>
          <w:szCs w:val="28"/>
        </w:rPr>
        <w:t>Цель исследования</w:t>
      </w:r>
      <w:r w:rsidRPr="00F42E58">
        <w:rPr>
          <w:color w:val="000000"/>
          <w:sz w:val="28"/>
          <w:szCs w:val="28"/>
        </w:rPr>
        <w:t xml:space="preserve"> заключается в раскрытии потенциала </w:t>
      </w:r>
      <w:r w:rsidR="00586593" w:rsidRPr="00F42E58">
        <w:rPr>
          <w:color w:val="000000"/>
          <w:sz w:val="28"/>
          <w:szCs w:val="28"/>
        </w:rPr>
        <w:t xml:space="preserve">Южной Кореи для </w:t>
      </w:r>
      <w:r w:rsidRPr="00F42E58">
        <w:rPr>
          <w:color w:val="000000"/>
          <w:sz w:val="28"/>
          <w:szCs w:val="28"/>
        </w:rPr>
        <w:t xml:space="preserve">продуктивного развития </w:t>
      </w:r>
      <w:r w:rsidR="00586593" w:rsidRPr="00F42E58">
        <w:rPr>
          <w:color w:val="000000"/>
          <w:sz w:val="28"/>
          <w:szCs w:val="28"/>
        </w:rPr>
        <w:t xml:space="preserve">образовательного </w:t>
      </w:r>
      <w:r w:rsidRPr="00F42E58">
        <w:rPr>
          <w:color w:val="000000"/>
          <w:sz w:val="28"/>
          <w:szCs w:val="28"/>
        </w:rPr>
        <w:t>туризма</w:t>
      </w:r>
      <w:r w:rsidR="00586593" w:rsidRPr="00F42E58">
        <w:rPr>
          <w:color w:val="000000"/>
          <w:sz w:val="28"/>
          <w:szCs w:val="28"/>
        </w:rPr>
        <w:t xml:space="preserve"> страны</w:t>
      </w:r>
      <w:r w:rsidR="00A64A3D" w:rsidRPr="00F42E58">
        <w:rPr>
          <w:color w:val="000000"/>
          <w:sz w:val="28"/>
          <w:szCs w:val="28"/>
        </w:rPr>
        <w:t xml:space="preserve">. </w:t>
      </w:r>
      <w:r w:rsidR="00F36260" w:rsidRPr="00F42E58">
        <w:rPr>
          <w:color w:val="000000"/>
          <w:sz w:val="28"/>
          <w:szCs w:val="28"/>
        </w:rPr>
        <w:t>Потенциальные возможности и характеристики развития туризма в Южной Корее основаны на многих факторах, включая экономические, географические, ис</w:t>
      </w:r>
      <w:r w:rsidR="005D1DED" w:rsidRPr="00F42E58">
        <w:rPr>
          <w:color w:val="000000"/>
          <w:sz w:val="28"/>
          <w:szCs w:val="28"/>
        </w:rPr>
        <w:t>торические, культурные и другие.</w:t>
      </w:r>
    </w:p>
    <w:p w:rsidR="00F36260" w:rsidRPr="00F42E58" w:rsidRDefault="00AE716F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Изложение материалов основного исследования.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A3D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активно появляется рост популярности азиатского направления. Республика Корея одна из стран, набирающих популярность у российских туристов. 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Южная </w:t>
      </w:r>
      <w:r w:rsidR="00F36260" w:rsidRPr="00F42E58">
        <w:rPr>
          <w:rFonts w:ascii="Times New Roman" w:hAnsi="Times New Roman" w:cs="Times New Roman"/>
          <w:color w:val="000000"/>
          <w:sz w:val="28"/>
          <w:szCs w:val="28"/>
        </w:rPr>
        <w:t>Корея расположена в</w:t>
      </w:r>
      <w:r w:rsidR="00586593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 южной части Корейского полуострова</w:t>
      </w:r>
      <w:r w:rsidR="00F36260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, граничит с Корейской Народно-Демократической республикой. Страна является одной из самых безопасных стран в мире. </w:t>
      </w:r>
    </w:p>
    <w:p w:rsidR="00AE716F" w:rsidRPr="00F42E58" w:rsidRDefault="00AE716F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Южная Корея является одной из привлекательных туристских </w:t>
      </w:r>
      <w:proofErr w:type="spellStart"/>
      <w:r w:rsidRPr="00F42E58">
        <w:rPr>
          <w:rFonts w:ascii="Times New Roman" w:hAnsi="Times New Roman" w:cs="Times New Roman"/>
          <w:color w:val="000000"/>
          <w:sz w:val="28"/>
          <w:szCs w:val="28"/>
        </w:rPr>
        <w:t>дестинаций</w:t>
      </w:r>
      <w:proofErr w:type="spellEnd"/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. В стране, благодаря её положению, истории, климату и культуре существуют различные виды туризма. Такие как, культурно-познавательный, пляжный, горнолыжный, событийный и другие. </w:t>
      </w:r>
    </w:p>
    <w:p w:rsidR="00586593" w:rsidRPr="00C455A9" w:rsidRDefault="00AE716F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Одним из новых и уже очень популярных направлений туризма, явля</w:t>
      </w:r>
      <w:r w:rsidR="001F52CA" w:rsidRPr="00F42E58">
        <w:rPr>
          <w:rFonts w:ascii="Times New Roman" w:hAnsi="Times New Roman" w:cs="Times New Roman"/>
          <w:color w:val="000000"/>
          <w:sz w:val="28"/>
          <w:szCs w:val="28"/>
        </w:rPr>
        <w:t>ется туризм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52CA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основанный на экспорте образовательных услуг. Проект </w:t>
      </w:r>
      <w:proofErr w:type="spellStart"/>
      <w:r w:rsidRPr="00F42E58">
        <w:rPr>
          <w:rFonts w:ascii="Times New Roman" w:hAnsi="Times New Roman" w:cs="Times New Roman"/>
          <w:color w:val="000000"/>
          <w:sz w:val="28"/>
          <w:szCs w:val="28"/>
        </w:rPr>
        <w:t>Study</w:t>
      </w:r>
      <w:proofErr w:type="spellEnd"/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E58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E58">
        <w:rPr>
          <w:rFonts w:ascii="Times New Roman" w:hAnsi="Times New Roman" w:cs="Times New Roman"/>
          <w:color w:val="000000"/>
          <w:sz w:val="28"/>
          <w:szCs w:val="28"/>
        </w:rPr>
        <w:t>Korea</w:t>
      </w:r>
      <w:proofErr w:type="spellEnd"/>
      <w:r w:rsidR="001F52CA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был организован Министерством образования, 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t>является одним из крупномасштабных</w:t>
      </w:r>
      <w:r w:rsidR="001F52CA" w:rsidRPr="00F42E58">
        <w:rPr>
          <w:rFonts w:ascii="Times New Roman" w:hAnsi="Times New Roman" w:cs="Times New Roman"/>
          <w:color w:val="000000"/>
          <w:sz w:val="28"/>
          <w:szCs w:val="28"/>
        </w:rPr>
        <w:t>. Он был создан для увеличения числа иностранных студентов в корейских вузах. Корейское образование делает ставку на привлечение талантливой молодёжи в экономику страны, а не на готовых специалистов.</w:t>
      </w:r>
      <w:r w:rsidR="00C455A9" w:rsidRPr="00C455A9">
        <w:rPr>
          <w:rFonts w:ascii="Times New Roman" w:hAnsi="Times New Roman" w:cs="Times New Roman"/>
          <w:color w:val="000000"/>
          <w:sz w:val="28"/>
          <w:szCs w:val="28"/>
        </w:rPr>
        <w:t>[2]</w:t>
      </w:r>
    </w:p>
    <w:p w:rsidR="001F52CA" w:rsidRPr="00C455A9" w:rsidRDefault="001F52CA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Корея продолжает привлекать иностранных студентов, которые вдохновлены красотой и традициями Кореи, или хотят углубить свои знания о стране. Некоторые приезжают в Корею ненадолго, просто из любопытства или для изучения корейского языка, другие поступают на обычную академическую программу </w:t>
      </w:r>
      <w:proofErr w:type="spellStart"/>
      <w:r w:rsidRPr="00F42E58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42E58">
        <w:rPr>
          <w:rFonts w:ascii="Times New Roman" w:hAnsi="Times New Roman" w:cs="Times New Roman"/>
          <w:color w:val="000000"/>
          <w:sz w:val="28"/>
          <w:szCs w:val="28"/>
        </w:rPr>
        <w:t>, магистратуры или докторантуры. В Корее доступны многочисленные стипендиальные программы, которые помогают иностранным студент</w:t>
      </w:r>
      <w:r w:rsidR="00C455A9">
        <w:rPr>
          <w:rFonts w:ascii="Times New Roman" w:hAnsi="Times New Roman" w:cs="Times New Roman"/>
          <w:color w:val="000000"/>
          <w:sz w:val="28"/>
          <w:szCs w:val="28"/>
        </w:rPr>
        <w:t>ам финансировать свое обучение[2].</w:t>
      </w:r>
    </w:p>
    <w:p w:rsidR="00586593" w:rsidRPr="00F42E58" w:rsidRDefault="001F52CA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англоязычными странами, такими как США, Канада или Великобритания, Корея не только более доступна с точки зрения стоимости обучения и проживания, но также предлагает многочисленные программы стипендий, чтобы помочь иностранным студентам удовлетворить свои финансовые потребности. В частности, совсем недавно, правительство Кореи 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предложило иностранным студентам финансовую поддержку для оплаты их обучения и питания, а также помощи в трудоустройстве.</w:t>
      </w:r>
    </w:p>
    <w:p w:rsidR="001F52CA" w:rsidRPr="00F42E58" w:rsidRDefault="001F52CA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В Корее насчитывается около 400 национальных и частных университетов, преподаватели которых имеют докторские степени и проводили исследования в Корее или за рубежом. Кроме того, в соответствии с передовыми технологиями в автомобилестроении, судостроении, химической промышленности, машиностроении и информационных технологиях, многие университеты предлагают современные исследовательские ц</w:t>
      </w:r>
      <w:r w:rsidR="00C455A9">
        <w:rPr>
          <w:rFonts w:ascii="Times New Roman" w:hAnsi="Times New Roman" w:cs="Times New Roman"/>
          <w:color w:val="000000"/>
          <w:sz w:val="28"/>
          <w:szCs w:val="28"/>
        </w:rPr>
        <w:t>ентры в этих областях обучения</w:t>
      </w:r>
      <w:r w:rsidR="00C455A9" w:rsidRPr="00C455A9">
        <w:rPr>
          <w:rFonts w:ascii="Times New Roman" w:hAnsi="Times New Roman" w:cs="Times New Roman"/>
          <w:color w:val="000000"/>
          <w:sz w:val="28"/>
          <w:szCs w:val="28"/>
        </w:rPr>
        <w:t xml:space="preserve">[1]. 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t>Стоимость обучения может варьироваться в зависимости от университета или специальности, но в среднем она составляет от 4000 до 8000 долларов в год. Национальные университеты на 30-50% дешевле частных вузов, но частных университетов больше, чем государственных. Помимо стоимости обучения, нет большой разницы между государственными и частными университетами, и существует ряд выдающихся частных университетов с долгой историей и традициями.</w:t>
      </w:r>
    </w:p>
    <w:p w:rsidR="00586593" w:rsidRPr="00C455A9" w:rsidRDefault="00190686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учиться в Южной Корее считается престижным. Своей особенной системе преподавания, часто полученные знания превосходят те, которые могут дать в другой стране. В образовательном процессе отсутствуют семинары, есть только лекции.</w:t>
      </w:r>
      <w:r w:rsidR="00C455A9">
        <w:rPr>
          <w:rFonts w:ascii="Times New Roman" w:hAnsi="Times New Roman" w:cs="Times New Roman"/>
          <w:color w:val="000000"/>
          <w:sz w:val="28"/>
          <w:szCs w:val="28"/>
          <w:lang w:val="en-US"/>
        </w:rPr>
        <w:t>[2]</w:t>
      </w:r>
    </w:p>
    <w:p w:rsidR="00190686" w:rsidRPr="00F42E58" w:rsidRDefault="00190686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Помимо учебного процесса, корейские вузы дают возможность </w:t>
      </w:r>
      <w:r w:rsidR="00C527B7" w:rsidRPr="00F42E58">
        <w:rPr>
          <w:rFonts w:ascii="Times New Roman" w:hAnsi="Times New Roman" w:cs="Times New Roman"/>
          <w:color w:val="000000"/>
          <w:sz w:val="28"/>
          <w:szCs w:val="28"/>
        </w:rPr>
        <w:t>заниматься в разных секциях и кружках. Несмотря на интенсивную учёбу, студенты любят и умеют отдыхать. Корея предлагает огромный выбор мест для отдыха. Это различные парки, торговые центры, музеи, заведения с национальной кухней, концерты и различные представления.</w:t>
      </w:r>
    </w:p>
    <w:p w:rsidR="005D1DED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b/>
          <w:color w:val="000000"/>
          <w:sz w:val="28"/>
          <w:szCs w:val="28"/>
        </w:rPr>
        <w:t>Выводы.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 Южная Корея является одним из лидеров по получению высшего образования для иностранных студентов. Одними из главных преимуществ выбора Южной Кореи для образования является:</w:t>
      </w:r>
    </w:p>
    <w:p w:rsidR="005D1DED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-высокий уровень безопасности;</w:t>
      </w:r>
    </w:p>
    <w:p w:rsidR="005D1DED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-стоимость обучения и жизни;</w:t>
      </w:r>
    </w:p>
    <w:p w:rsidR="005D1DED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-доступность обучения, благодаря грантам и стипендиальным программам;</w:t>
      </w:r>
    </w:p>
    <w:p w:rsidR="005D1DED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-удивительная природа, достопримечательности, инновационные технологии;</w:t>
      </w:r>
    </w:p>
    <w:p w:rsidR="005D1DED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-лёгкость в получения гранта иностранным студентам;</w:t>
      </w:r>
    </w:p>
    <w:p w:rsidR="005D1DED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-учёба на английском языке.</w:t>
      </w:r>
    </w:p>
    <w:p w:rsidR="00F42E58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8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A76629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 эти, и другие факторы помогут </w:t>
      </w:r>
      <w:r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Южной Корее </w:t>
      </w:r>
      <w:r w:rsidR="00A76629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стать ещё более популярной страной для образовательного туризма, поднять её экономику и стать привлекательной туристской </w:t>
      </w:r>
      <w:proofErr w:type="spellStart"/>
      <w:r w:rsidR="00A76629" w:rsidRPr="00F42E58">
        <w:rPr>
          <w:rFonts w:ascii="Times New Roman" w:hAnsi="Times New Roman" w:cs="Times New Roman"/>
          <w:color w:val="000000"/>
          <w:sz w:val="28"/>
          <w:szCs w:val="28"/>
        </w:rPr>
        <w:t>дестинацией</w:t>
      </w:r>
      <w:proofErr w:type="spellEnd"/>
      <w:r w:rsidR="00A76629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2E58" w:rsidRPr="00F42E58" w:rsidRDefault="00A76629" w:rsidP="00F42E5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F42E58">
        <w:rPr>
          <w:b/>
          <w:color w:val="000000"/>
          <w:sz w:val="28"/>
          <w:szCs w:val="28"/>
        </w:rPr>
        <w:t>Список литературы</w:t>
      </w:r>
    </w:p>
    <w:p w:rsidR="00F42E58" w:rsidRPr="00F42E58" w:rsidRDefault="00F42E58" w:rsidP="00F42E58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F42E58">
        <w:rPr>
          <w:b w:val="0"/>
          <w:color w:val="000000"/>
          <w:sz w:val="28"/>
          <w:szCs w:val="28"/>
        </w:rPr>
        <w:t>1</w:t>
      </w:r>
      <w:r w:rsidR="00A76629" w:rsidRPr="00F42E58">
        <w:rPr>
          <w:b w:val="0"/>
          <w:color w:val="000000"/>
          <w:sz w:val="28"/>
          <w:szCs w:val="28"/>
        </w:rPr>
        <w:t>.</w:t>
      </w:r>
      <w:r w:rsidR="00A76629" w:rsidRPr="00F42E58">
        <w:rPr>
          <w:color w:val="000000"/>
          <w:sz w:val="28"/>
          <w:szCs w:val="28"/>
        </w:rPr>
        <w:t xml:space="preserve"> </w:t>
      </w:r>
      <w:proofErr w:type="spellStart"/>
      <w:r w:rsidRPr="00F42E58">
        <w:rPr>
          <w:b w:val="0"/>
          <w:bCs w:val="0"/>
          <w:color w:val="000000" w:themeColor="text1"/>
          <w:sz w:val="28"/>
          <w:szCs w:val="28"/>
        </w:rPr>
        <w:t>Imagine</w:t>
      </w:r>
      <w:proofErr w:type="spellEnd"/>
      <w:r w:rsidRPr="00F42E58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42E58">
        <w:rPr>
          <w:b w:val="0"/>
          <w:bCs w:val="0"/>
          <w:color w:val="000000" w:themeColor="text1"/>
          <w:sz w:val="28"/>
          <w:szCs w:val="28"/>
        </w:rPr>
        <w:t>your</w:t>
      </w:r>
      <w:proofErr w:type="spellEnd"/>
      <w:r w:rsidRPr="00F42E58">
        <w:rPr>
          <w:b w:val="0"/>
          <w:bCs w:val="0"/>
          <w:color w:val="000000" w:themeColor="text1"/>
          <w:sz w:val="28"/>
          <w:szCs w:val="28"/>
        </w:rPr>
        <w:t> </w:t>
      </w:r>
      <w:proofErr w:type="spellStart"/>
      <w:r w:rsidRPr="00F42E58">
        <w:rPr>
          <w:b w:val="0"/>
          <w:color w:val="000000" w:themeColor="text1"/>
          <w:sz w:val="28"/>
          <w:szCs w:val="28"/>
        </w:rPr>
        <w:t>Korea</w:t>
      </w:r>
      <w:proofErr w:type="spellEnd"/>
      <w:r w:rsidRPr="00F42E58">
        <w:rPr>
          <w:b w:val="0"/>
          <w:color w:val="000000" w:themeColor="text1"/>
          <w:sz w:val="28"/>
          <w:szCs w:val="28"/>
        </w:rPr>
        <w:t xml:space="preserve"> [Электронный ресурс] - Режим доступа: https://english.visitkorea.or.kr</w:t>
      </w:r>
    </w:p>
    <w:p w:rsidR="00A76629" w:rsidRPr="00F42E58" w:rsidRDefault="00F42E58" w:rsidP="00F42E58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333333"/>
          <w:sz w:val="28"/>
          <w:szCs w:val="28"/>
        </w:rPr>
      </w:pPr>
      <w:r w:rsidRPr="00F42E58">
        <w:rPr>
          <w:b w:val="0"/>
          <w:color w:val="000000"/>
          <w:sz w:val="28"/>
          <w:szCs w:val="28"/>
        </w:rPr>
        <w:t>2. Всё о Корее</w:t>
      </w:r>
      <w:r w:rsidR="00A76629" w:rsidRPr="00F42E58">
        <w:rPr>
          <w:b w:val="0"/>
          <w:color w:val="000000"/>
          <w:sz w:val="28"/>
          <w:szCs w:val="28"/>
        </w:rPr>
        <w:t xml:space="preserve"> [Электронный ресурс] - Режим доступа: </w:t>
      </w:r>
      <w:hyperlink r:id="rId5" w:tgtFrame="_blank" w:history="1">
        <w:r w:rsidRPr="00F42E58">
          <w:rPr>
            <w:rStyle w:val="a5"/>
            <w:b w:val="0"/>
            <w:color w:val="000000" w:themeColor="text1"/>
            <w:sz w:val="28"/>
            <w:szCs w:val="28"/>
            <w:shd w:val="clear" w:color="auto" w:fill="FFFFFF"/>
          </w:rPr>
          <w:t>https://study.vseokoree.com/</w:t>
        </w:r>
      </w:hyperlink>
    </w:p>
    <w:p w:rsidR="00A76629" w:rsidRPr="00F42E58" w:rsidRDefault="00A76629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DED" w:rsidRPr="00F42E58" w:rsidRDefault="005D1DED" w:rsidP="00F42E5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D1DED" w:rsidRPr="00F42E58" w:rsidRDefault="005D1DED" w:rsidP="00F42E5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5D1DED" w:rsidRPr="00F42E58" w:rsidRDefault="005D1DED" w:rsidP="00F42E5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5D1DED" w:rsidRPr="00F42E58" w:rsidRDefault="005D1DED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7B7" w:rsidRPr="00F42E58" w:rsidRDefault="00C527B7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686" w:rsidRPr="00F42E58" w:rsidRDefault="00190686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686" w:rsidRPr="00F42E58" w:rsidRDefault="00190686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61E" w:rsidRPr="00F42E58" w:rsidRDefault="005E061E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F52CA" w:rsidRPr="00F42E58" w:rsidRDefault="001F52CA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F52CA" w:rsidRPr="00F42E58" w:rsidRDefault="001F52CA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F52CA" w:rsidRPr="00F42E58" w:rsidRDefault="001F52CA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F52CA" w:rsidRPr="00F42E58" w:rsidRDefault="001F52CA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F52CA" w:rsidRPr="00F42E58" w:rsidRDefault="001F52CA" w:rsidP="00F42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0712" w:rsidRPr="00F40712" w:rsidRDefault="00F40712" w:rsidP="007F3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061E" w:rsidRPr="00F42E58" w:rsidRDefault="005E061E" w:rsidP="007F3FB3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F42E58">
        <w:rPr>
          <w:b/>
          <w:color w:val="000000"/>
          <w:sz w:val="28"/>
          <w:szCs w:val="28"/>
        </w:rPr>
        <w:lastRenderedPageBreak/>
        <w:t>ЗАЯВКА УЧАСТНИКА</w:t>
      </w:r>
    </w:p>
    <w:p w:rsidR="005E061E" w:rsidRPr="00F42E58" w:rsidRDefault="005E061E" w:rsidP="00C455A9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F42E58">
        <w:rPr>
          <w:color w:val="000000"/>
          <w:sz w:val="28"/>
          <w:szCs w:val="28"/>
        </w:rPr>
        <w:t>Международной научно-практической конференции «Управление стратегическим развитием основных сфер и отраслей народного хозяйства в условиях современных вызовов» (выступление не планируется).</w:t>
      </w:r>
    </w:p>
    <w:tbl>
      <w:tblPr>
        <w:tblStyle w:val="a4"/>
        <w:tblW w:w="0" w:type="auto"/>
        <w:tblLook w:val="04A0"/>
      </w:tblPr>
      <w:tblGrid>
        <w:gridCol w:w="4947"/>
        <w:gridCol w:w="4951"/>
      </w:tblGrid>
      <w:tr w:rsidR="005E061E" w:rsidRPr="00F42E58" w:rsidTr="005E061E">
        <w:trPr>
          <w:trHeight w:val="416"/>
        </w:trPr>
        <w:tc>
          <w:tcPr>
            <w:tcW w:w="4947" w:type="dxa"/>
          </w:tcPr>
          <w:p w:rsidR="005E061E" w:rsidRPr="007F3FB3" w:rsidRDefault="005E061E" w:rsidP="007F3FB3">
            <w:pPr>
              <w:pStyle w:val="a3"/>
              <w:tabs>
                <w:tab w:val="center" w:pos="2649"/>
              </w:tabs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Фамилия</w:t>
            </w:r>
            <w:r w:rsidR="007F3FB3" w:rsidRPr="007F3FB3">
              <w:rPr>
                <w:color w:val="000000"/>
                <w:szCs w:val="28"/>
              </w:rPr>
              <w:tab/>
            </w:r>
          </w:p>
        </w:tc>
        <w:tc>
          <w:tcPr>
            <w:tcW w:w="4948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proofErr w:type="spellStart"/>
            <w:r w:rsidRPr="007F3FB3">
              <w:rPr>
                <w:color w:val="000000"/>
                <w:szCs w:val="28"/>
              </w:rPr>
              <w:t>Поддубная</w:t>
            </w:r>
            <w:proofErr w:type="spellEnd"/>
          </w:p>
        </w:tc>
      </w:tr>
      <w:tr w:rsidR="005E061E" w:rsidRPr="00F42E58" w:rsidTr="005E061E">
        <w:trPr>
          <w:trHeight w:val="416"/>
        </w:trPr>
        <w:tc>
          <w:tcPr>
            <w:tcW w:w="4947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Имя</w:t>
            </w:r>
          </w:p>
        </w:tc>
        <w:tc>
          <w:tcPr>
            <w:tcW w:w="4948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Татьяна</w:t>
            </w:r>
          </w:p>
        </w:tc>
      </w:tr>
      <w:tr w:rsidR="005E061E" w:rsidRPr="00F42E58" w:rsidTr="005E061E">
        <w:trPr>
          <w:trHeight w:val="416"/>
        </w:trPr>
        <w:tc>
          <w:tcPr>
            <w:tcW w:w="4947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Отчество</w:t>
            </w:r>
          </w:p>
        </w:tc>
        <w:tc>
          <w:tcPr>
            <w:tcW w:w="4948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Николаевна</w:t>
            </w:r>
          </w:p>
        </w:tc>
      </w:tr>
      <w:tr w:rsidR="005E061E" w:rsidRPr="00F42E58" w:rsidTr="005E061E">
        <w:trPr>
          <w:trHeight w:val="430"/>
        </w:trPr>
        <w:tc>
          <w:tcPr>
            <w:tcW w:w="4947" w:type="dxa"/>
          </w:tcPr>
          <w:p w:rsidR="005E061E" w:rsidRPr="00F42E58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F40712">
              <w:rPr>
                <w:color w:val="000000"/>
                <w:szCs w:val="28"/>
              </w:rPr>
              <w:t>Организация</w:t>
            </w:r>
          </w:p>
        </w:tc>
        <w:tc>
          <w:tcPr>
            <w:tcW w:w="4948" w:type="dxa"/>
          </w:tcPr>
          <w:p w:rsidR="005E061E" w:rsidRPr="00F42E58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7F3FB3">
              <w:rPr>
                <w:color w:val="000000"/>
                <w:szCs w:val="28"/>
              </w:rPr>
              <w:t xml:space="preserve">ФГБОУ </w:t>
            </w:r>
            <w:proofErr w:type="gramStart"/>
            <w:r w:rsidRPr="007F3FB3">
              <w:rPr>
                <w:color w:val="000000"/>
                <w:szCs w:val="28"/>
              </w:rPr>
              <w:t>ВО</w:t>
            </w:r>
            <w:proofErr w:type="gramEnd"/>
            <w:r w:rsidRPr="007F3FB3">
              <w:rPr>
                <w:color w:val="000000"/>
                <w:szCs w:val="28"/>
              </w:rPr>
              <w:t xml:space="preserve"> «Кубанский государственный университет физической культуры, спорта и туризма», факультет сервиса и туризма, кафедра социально-культурного сервиса и туризма</w:t>
            </w:r>
          </w:p>
        </w:tc>
      </w:tr>
      <w:tr w:rsidR="005E061E" w:rsidRPr="00F42E58" w:rsidTr="005E061E">
        <w:trPr>
          <w:trHeight w:val="416"/>
        </w:trPr>
        <w:tc>
          <w:tcPr>
            <w:tcW w:w="4947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Должность</w:t>
            </w:r>
          </w:p>
        </w:tc>
        <w:tc>
          <w:tcPr>
            <w:tcW w:w="4948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профессор</w:t>
            </w:r>
          </w:p>
        </w:tc>
      </w:tr>
      <w:tr w:rsidR="005E061E" w:rsidRPr="00F42E58" w:rsidTr="005E061E">
        <w:trPr>
          <w:trHeight w:val="416"/>
        </w:trPr>
        <w:tc>
          <w:tcPr>
            <w:tcW w:w="4947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Научная степень</w:t>
            </w:r>
          </w:p>
        </w:tc>
        <w:tc>
          <w:tcPr>
            <w:tcW w:w="4948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доктор педагогических наук</w:t>
            </w:r>
          </w:p>
        </w:tc>
      </w:tr>
      <w:tr w:rsidR="005E061E" w:rsidRPr="00F42E58" w:rsidTr="005E061E">
        <w:trPr>
          <w:trHeight w:val="430"/>
        </w:trPr>
        <w:tc>
          <w:tcPr>
            <w:tcW w:w="4947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Ученое звание</w:t>
            </w:r>
          </w:p>
        </w:tc>
        <w:tc>
          <w:tcPr>
            <w:tcW w:w="4948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доцент</w:t>
            </w:r>
          </w:p>
        </w:tc>
      </w:tr>
      <w:tr w:rsidR="005E061E" w:rsidRPr="00F42E58" w:rsidTr="005E061E">
        <w:trPr>
          <w:trHeight w:val="430"/>
        </w:trPr>
        <w:tc>
          <w:tcPr>
            <w:tcW w:w="4947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Название доклада</w:t>
            </w:r>
          </w:p>
        </w:tc>
        <w:tc>
          <w:tcPr>
            <w:tcW w:w="4948" w:type="dxa"/>
          </w:tcPr>
          <w:p w:rsidR="005E061E" w:rsidRPr="007F3FB3" w:rsidRDefault="007F3FB3" w:rsidP="00F42E5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="005E061E" w:rsidRPr="007F3FB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ПОТЕНЦИАЛ РЕСПУБЛИКИ ЮЖНАЯ КОРЕЯ ДЛЯ РАЗВИТИЯ ОБРАЗОВАТЕЛЬНОГО ТУРИЗМА В СТРАНЕ</w:t>
            </w:r>
          </w:p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</w:p>
        </w:tc>
      </w:tr>
      <w:tr w:rsidR="005E061E" w:rsidRPr="00F42E58" w:rsidTr="005E061E">
        <w:tblPrEx>
          <w:tblLook w:val="0000"/>
        </w:tblPrEx>
        <w:trPr>
          <w:trHeight w:val="783"/>
        </w:trPr>
        <w:tc>
          <w:tcPr>
            <w:tcW w:w="4944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</w:p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proofErr w:type="gramStart"/>
            <w:r w:rsidRPr="007F3FB3">
              <w:rPr>
                <w:color w:val="000000"/>
                <w:szCs w:val="28"/>
              </w:rPr>
              <w:t>Тематическое</w:t>
            </w:r>
            <w:proofErr w:type="gramEnd"/>
            <w:r w:rsidRPr="007F3FB3">
              <w:rPr>
                <w:color w:val="000000"/>
                <w:szCs w:val="28"/>
              </w:rPr>
              <w:t xml:space="preserve"> направления</w:t>
            </w:r>
          </w:p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работы конференции</w:t>
            </w:r>
          </w:p>
        </w:tc>
        <w:tc>
          <w:tcPr>
            <w:tcW w:w="4951" w:type="dxa"/>
          </w:tcPr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Устойчивое развитие региона на основе эффективного управления туристско-рекреационной сферой</w:t>
            </w:r>
          </w:p>
          <w:p w:rsidR="005E061E" w:rsidRPr="007F3FB3" w:rsidRDefault="005E061E" w:rsidP="00F42E5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E061E" w:rsidRPr="00F42E58" w:rsidTr="005E061E">
        <w:tblPrEx>
          <w:tblLook w:val="0000"/>
        </w:tblPrEx>
        <w:trPr>
          <w:trHeight w:val="601"/>
        </w:trPr>
        <w:tc>
          <w:tcPr>
            <w:tcW w:w="4944" w:type="dxa"/>
          </w:tcPr>
          <w:p w:rsidR="005E061E" w:rsidRPr="007F3FB3" w:rsidRDefault="005E061E" w:rsidP="007F3FB3">
            <w:pPr>
              <w:pStyle w:val="a3"/>
              <w:tabs>
                <w:tab w:val="left" w:pos="3889"/>
              </w:tabs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Координаты для связи:</w:t>
            </w:r>
            <w:r w:rsidR="007F3FB3" w:rsidRPr="007F3FB3">
              <w:rPr>
                <w:color w:val="000000"/>
                <w:szCs w:val="28"/>
              </w:rPr>
              <w:tab/>
            </w:r>
          </w:p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7F3FB3">
              <w:rPr>
                <w:color w:val="000000"/>
                <w:szCs w:val="28"/>
              </w:rPr>
              <w:t>e-mail</w:t>
            </w:r>
            <w:proofErr w:type="spellEnd"/>
            <w:r w:rsidRPr="007F3FB3">
              <w:rPr>
                <w:color w:val="000000"/>
                <w:szCs w:val="28"/>
              </w:rPr>
              <w:t>, телефон (домашний,</w:t>
            </w:r>
            <w:proofErr w:type="gramEnd"/>
          </w:p>
          <w:p w:rsidR="005E061E" w:rsidRPr="007F3FB3" w:rsidRDefault="005E061E" w:rsidP="00F42E58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Cs w:val="28"/>
              </w:rPr>
            </w:pPr>
            <w:r w:rsidRPr="007F3FB3">
              <w:rPr>
                <w:color w:val="000000"/>
                <w:szCs w:val="28"/>
              </w:rPr>
              <w:t>служебный, мобильный)</w:t>
            </w:r>
          </w:p>
        </w:tc>
        <w:tc>
          <w:tcPr>
            <w:tcW w:w="4951" w:type="dxa"/>
          </w:tcPr>
          <w:p w:rsidR="005E061E" w:rsidRPr="007F3FB3" w:rsidRDefault="005E061E" w:rsidP="00F42E5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e</w:t>
            </w: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mail</w:t>
            </w: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  <w:proofErr w:type="spellStart"/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tpodd</w:t>
            </w:r>
            <w:proofErr w:type="spellEnd"/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@</w:t>
            </w: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mail</w:t>
            </w: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spellStart"/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ru</w:t>
            </w:r>
            <w:proofErr w:type="spellEnd"/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;   </w:t>
            </w:r>
          </w:p>
          <w:p w:rsidR="005E061E" w:rsidRPr="007F3FB3" w:rsidRDefault="005E061E" w:rsidP="00F42E58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89284684358 (</w:t>
            </w: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7F3FB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.</w:t>
            </w:r>
            <w:r w:rsidR="007F3FB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)</w:t>
            </w:r>
          </w:p>
        </w:tc>
      </w:tr>
    </w:tbl>
    <w:p w:rsidR="00FB7F22" w:rsidRPr="00F42E58" w:rsidRDefault="00FB7F22" w:rsidP="00F42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61E" w:rsidRDefault="007F3FB3" w:rsidP="00F42E5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4550">
        <w:rPr>
          <w:rFonts w:ascii="Times New Roman" w:hAnsi="Times New Roman" w:cs="Times New Roman"/>
          <w:color w:val="000000"/>
          <w:sz w:val="28"/>
          <w:szCs w:val="28"/>
          <w:lang w:val="en-US"/>
        </w:rPr>
        <w:t>10.</w:t>
      </w:r>
      <w:r w:rsidR="005E061E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2020 г.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5E061E" w:rsidRPr="00F42E58">
        <w:rPr>
          <w:rFonts w:ascii="Times New Roman" w:hAnsi="Times New Roman" w:cs="Times New Roman"/>
          <w:color w:val="000000"/>
          <w:sz w:val="28"/>
          <w:szCs w:val="28"/>
        </w:rPr>
        <w:t xml:space="preserve"> Подпись</w:t>
      </w:r>
    </w:p>
    <w:p w:rsidR="007F3FB3" w:rsidRDefault="007F3FB3" w:rsidP="00F42E5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3FB3" w:rsidRDefault="007F3FB3" w:rsidP="00F42E5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74550" w:rsidRPr="00B74550" w:rsidRDefault="00B74550" w:rsidP="00B7455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</w:rPr>
      </w:pPr>
      <w:r w:rsidRPr="00B74550">
        <w:rPr>
          <w:b/>
          <w:color w:val="000000"/>
          <w:sz w:val="28"/>
        </w:rPr>
        <w:lastRenderedPageBreak/>
        <w:t>ЗАЯВКА УЧАСТНИКА</w:t>
      </w:r>
    </w:p>
    <w:p w:rsidR="00B74550" w:rsidRPr="00B74550" w:rsidRDefault="00B74550" w:rsidP="00C455A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</w:rPr>
      </w:pPr>
      <w:r w:rsidRPr="00B74550">
        <w:rPr>
          <w:color w:val="000000"/>
          <w:sz w:val="28"/>
        </w:rPr>
        <w:t>Международной научно-практической конференции «Управление стратегическим развитием основных сфер и отраслей народного хозяйства в условиях современных вызовов» (выступление не планируется).</w:t>
      </w:r>
    </w:p>
    <w:tbl>
      <w:tblPr>
        <w:tblStyle w:val="a4"/>
        <w:tblW w:w="0" w:type="auto"/>
        <w:tblLook w:val="04A0"/>
      </w:tblPr>
      <w:tblGrid>
        <w:gridCol w:w="5092"/>
        <w:gridCol w:w="5096"/>
      </w:tblGrid>
      <w:tr w:rsidR="00B74550" w:rsidRPr="00B74550" w:rsidTr="00B74550"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</w:tr>
      <w:tr w:rsidR="00B74550" w:rsidRPr="00B74550" w:rsidTr="00B74550"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</w:tr>
      <w:tr w:rsidR="00B74550" w:rsidRPr="00B74550" w:rsidTr="00B74550"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B74550" w:rsidRPr="00B74550" w:rsidTr="00B74550"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«Кубанский государственный университет физической культуры, спорта и туризма», факультет сервиса и туризма, кафедра социально-культурного сервиса и туризма</w:t>
            </w:r>
          </w:p>
        </w:tc>
      </w:tr>
      <w:tr w:rsidR="00B74550" w:rsidRPr="00B74550" w:rsidTr="00B74550"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студентка факультета сервиса и туризма</w:t>
            </w:r>
          </w:p>
        </w:tc>
      </w:tr>
      <w:tr w:rsidR="00B74550" w:rsidRPr="00B74550" w:rsidTr="00B74550"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74550" w:rsidRPr="00B74550" w:rsidTr="00B74550"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74550" w:rsidRPr="00B74550" w:rsidTr="00B74550">
        <w:tc>
          <w:tcPr>
            <w:tcW w:w="5094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094" w:type="dxa"/>
          </w:tcPr>
          <w:p w:rsidR="00B74550" w:rsidRPr="00B74550" w:rsidRDefault="00B74550" w:rsidP="00B7455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ПОТЕНЦИАЛ РЕСПУБЛИКИ ЮЖНАЯ КОРЕЯ ДЛЯ РАЗВИТИЯ ОБРАЗОВАТЕЛЬНОГО ТУРИЗМА В СТРАНЕ</w:t>
            </w:r>
          </w:p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50" w:rsidRPr="00B74550" w:rsidTr="00B74550">
        <w:tblPrEx>
          <w:tblLook w:val="0000"/>
        </w:tblPrEx>
        <w:trPr>
          <w:trHeight w:val="477"/>
        </w:trPr>
        <w:tc>
          <w:tcPr>
            <w:tcW w:w="5091" w:type="dxa"/>
          </w:tcPr>
          <w:p w:rsidR="00B74550" w:rsidRPr="00B74550" w:rsidRDefault="00B74550" w:rsidP="00B74550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proofErr w:type="gramStart"/>
            <w:r w:rsidRPr="00B74550">
              <w:rPr>
                <w:color w:val="000000"/>
              </w:rPr>
              <w:t>Тематическое</w:t>
            </w:r>
            <w:proofErr w:type="gramEnd"/>
            <w:r w:rsidRPr="00B74550">
              <w:rPr>
                <w:color w:val="000000"/>
              </w:rPr>
              <w:t xml:space="preserve"> направления</w:t>
            </w:r>
          </w:p>
          <w:p w:rsidR="00B74550" w:rsidRPr="00B74550" w:rsidRDefault="00B74550" w:rsidP="00B74550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B74550">
              <w:rPr>
                <w:color w:val="000000"/>
              </w:rPr>
              <w:t>работы конференции</w:t>
            </w:r>
          </w:p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региона на основе эффективного управления туристско-рекреационной сферой.</w:t>
            </w:r>
          </w:p>
        </w:tc>
      </w:tr>
      <w:tr w:rsidR="00B74550" w:rsidRPr="00B74550" w:rsidTr="00B74550">
        <w:tblPrEx>
          <w:tblLook w:val="0000"/>
        </w:tblPrEx>
        <w:trPr>
          <w:trHeight w:val="351"/>
        </w:trPr>
        <w:tc>
          <w:tcPr>
            <w:tcW w:w="5091" w:type="dxa"/>
          </w:tcPr>
          <w:p w:rsidR="00B74550" w:rsidRPr="00B74550" w:rsidRDefault="00B74550" w:rsidP="00B74550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B74550">
              <w:rPr>
                <w:color w:val="000000"/>
              </w:rPr>
              <w:t>Координаты для связи:</w:t>
            </w:r>
          </w:p>
          <w:p w:rsidR="00B74550" w:rsidRPr="00B74550" w:rsidRDefault="00B74550" w:rsidP="00B74550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proofErr w:type="spellStart"/>
            <w:proofErr w:type="gramStart"/>
            <w:r w:rsidRPr="00B74550">
              <w:rPr>
                <w:color w:val="000000"/>
              </w:rPr>
              <w:t>e-mail</w:t>
            </w:r>
            <w:proofErr w:type="spellEnd"/>
            <w:r w:rsidRPr="00B74550">
              <w:rPr>
                <w:color w:val="000000"/>
              </w:rPr>
              <w:t>, телефон (домашний,</w:t>
            </w:r>
            <w:proofErr w:type="gramEnd"/>
          </w:p>
          <w:p w:rsidR="00B74550" w:rsidRPr="00B74550" w:rsidRDefault="00B74550" w:rsidP="00B74550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B74550">
              <w:rPr>
                <w:color w:val="000000"/>
              </w:rPr>
              <w:t>служебный, мобильный)</w:t>
            </w:r>
          </w:p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lizavasil99@mail.ru;</w:t>
            </w:r>
          </w:p>
          <w:p w:rsidR="00B74550" w:rsidRPr="00B74550" w:rsidRDefault="00B74550" w:rsidP="00B745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89952070273 (</w:t>
            </w:r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45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</w:tr>
    </w:tbl>
    <w:p w:rsidR="007F3FB3" w:rsidRPr="00B74550" w:rsidRDefault="007F3FB3" w:rsidP="00B74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550" w:rsidRPr="00B74550" w:rsidRDefault="00B74550" w:rsidP="00B74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B74550">
        <w:rPr>
          <w:rFonts w:ascii="Times New Roman" w:hAnsi="Times New Roman" w:cs="Times New Roman"/>
          <w:color w:val="000000"/>
          <w:sz w:val="28"/>
          <w:szCs w:val="24"/>
        </w:rPr>
        <w:t xml:space="preserve">Дата </w:t>
      </w:r>
      <w:r w:rsidRPr="00B74550">
        <w:rPr>
          <w:rFonts w:ascii="Times New Roman" w:hAnsi="Times New Roman" w:cs="Times New Roman"/>
          <w:color w:val="000000"/>
          <w:sz w:val="28"/>
          <w:szCs w:val="24"/>
          <w:lang w:val="en-US"/>
        </w:rPr>
        <w:t>03</w:t>
      </w:r>
      <w:r w:rsidRPr="00B74550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B74550">
        <w:rPr>
          <w:rFonts w:ascii="Times New Roman" w:hAnsi="Times New Roman" w:cs="Times New Roman"/>
          <w:color w:val="000000"/>
          <w:sz w:val="28"/>
          <w:szCs w:val="24"/>
          <w:lang w:val="en-US"/>
        </w:rPr>
        <w:t>10.</w:t>
      </w:r>
      <w:r w:rsidRPr="00B74550">
        <w:rPr>
          <w:rFonts w:ascii="Times New Roman" w:hAnsi="Times New Roman" w:cs="Times New Roman"/>
          <w:color w:val="000000"/>
          <w:sz w:val="28"/>
          <w:szCs w:val="24"/>
        </w:rPr>
        <w:t>2020 г.                                                                       Подпись</w:t>
      </w:r>
    </w:p>
    <w:p w:rsidR="00B74550" w:rsidRPr="00B74550" w:rsidRDefault="00B74550" w:rsidP="00F42E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4550" w:rsidRPr="00B74550" w:rsidSect="00F42E5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499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0FDD"/>
    <w:rsid w:val="00071EFB"/>
    <w:rsid w:val="00190686"/>
    <w:rsid w:val="001F52CA"/>
    <w:rsid w:val="00586593"/>
    <w:rsid w:val="005D1DED"/>
    <w:rsid w:val="005E061E"/>
    <w:rsid w:val="007F3FB3"/>
    <w:rsid w:val="00A64A3D"/>
    <w:rsid w:val="00A76629"/>
    <w:rsid w:val="00AE716F"/>
    <w:rsid w:val="00B74550"/>
    <w:rsid w:val="00C455A9"/>
    <w:rsid w:val="00C527B7"/>
    <w:rsid w:val="00F36260"/>
    <w:rsid w:val="00F40712"/>
    <w:rsid w:val="00F42E58"/>
    <w:rsid w:val="00F90FDD"/>
    <w:rsid w:val="00FB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DD"/>
  </w:style>
  <w:style w:type="paragraph" w:styleId="2">
    <w:name w:val="heading 2"/>
    <w:basedOn w:val="a"/>
    <w:link w:val="20"/>
    <w:uiPriority w:val="9"/>
    <w:qFormat/>
    <w:rsid w:val="00A76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66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6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tudy.vseokoree.com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2020-10-03T09:06:00Z</dcterms:created>
  <dcterms:modified xsi:type="dcterms:W3CDTF">2020-10-03T17:01:00Z</dcterms:modified>
</cp:coreProperties>
</file>