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51"/>
        <w:gridCol w:w="326"/>
        <w:gridCol w:w="316"/>
        <w:gridCol w:w="318"/>
        <w:gridCol w:w="311"/>
        <w:gridCol w:w="348"/>
        <w:gridCol w:w="335"/>
        <w:gridCol w:w="316"/>
        <w:gridCol w:w="335"/>
        <w:gridCol w:w="317"/>
        <w:gridCol w:w="358"/>
        <w:gridCol w:w="318"/>
        <w:gridCol w:w="331"/>
        <w:gridCol w:w="358"/>
        <w:gridCol w:w="318"/>
        <w:gridCol w:w="340"/>
        <w:gridCol w:w="353"/>
        <w:gridCol w:w="318"/>
        <w:gridCol w:w="316"/>
        <w:gridCol w:w="336"/>
        <w:gridCol w:w="318"/>
        <w:gridCol w:w="316"/>
        <w:gridCol w:w="318"/>
        <w:gridCol w:w="314"/>
        <w:gridCol w:w="316"/>
        <w:gridCol w:w="291"/>
        <w:gridCol w:w="291"/>
        <w:gridCol w:w="291"/>
        <w:gridCol w:w="291"/>
      </w:tblGrid>
      <w:tr w:rsidR="00EA24B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</w:pPr>
            <w:r>
              <w:rPr>
                <w:vertAlign w:val="superscript"/>
              </w:rPr>
              <w:t>3</w:t>
            </w: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EA24B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EA24B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EA24B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2054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</w:pPr>
            <w:r>
              <w:rPr>
                <w:vertAlign w:val="superscript"/>
              </w:rPr>
              <w:t>1</w:t>
            </w:r>
            <w:r>
              <w:t>а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</w:pPr>
            <w:r>
              <w:rPr>
                <w:vertAlign w:val="superscript"/>
              </w:rPr>
              <w:t>4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EA24B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EA24B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EA24B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EA24B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EA24B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EA24B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EA24B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2054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</w:pPr>
            <w:r>
              <w:rPr>
                <w:vertAlign w:val="superscript"/>
              </w:rPr>
              <w:t>2</w:t>
            </w: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</w:pPr>
            <w:r>
              <w:rPr>
                <w:vertAlign w:val="superscript"/>
              </w:rPr>
              <w:t>7</w:t>
            </w:r>
            <w:r>
              <w:t>к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</w:pPr>
            <w:r>
              <w:rPr>
                <w:vertAlign w:val="superscript"/>
              </w:rPr>
              <w:t>9</w:t>
            </w:r>
            <w:r>
              <w:t>с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2054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</w:pPr>
            <w:r>
              <w:rPr>
                <w:vertAlign w:val="superscript"/>
              </w:rPr>
              <w:t>6</w:t>
            </w: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2054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</w:pPr>
            <w:r>
              <w:rPr>
                <w:vertAlign w:val="superscript"/>
              </w:rPr>
              <w:t>5</w:t>
            </w:r>
            <w:r>
              <w:t>о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</w:pPr>
            <w:r>
              <w:rPr>
                <w:vertAlign w:val="superscript"/>
              </w:rPr>
              <w:t>12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2054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2054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</w:pPr>
            <w:r>
              <w:rPr>
                <w:vertAlign w:val="superscript"/>
              </w:rPr>
              <w:t>8</w:t>
            </w:r>
            <w:r>
              <w:t>о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</w:pPr>
            <w:r>
              <w:rPr>
                <w:vertAlign w:val="superscript"/>
              </w:rPr>
              <w:t>11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</w:pPr>
            <w:r>
              <w:rPr>
                <w:vertAlign w:val="superscript"/>
              </w:rPr>
              <w:t>15</w:t>
            </w: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2054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2054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</w:pPr>
            <w:r>
              <w:rPr>
                <w:vertAlign w:val="superscript"/>
              </w:rPr>
              <w:t>13</w:t>
            </w:r>
            <w:r>
              <w:t>г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б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2054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2054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2054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2054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20545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</w:pPr>
            <w:r>
              <w:rPr>
                <w:vertAlign w:val="superscript"/>
              </w:rPr>
              <w:t>14</w:t>
            </w:r>
            <w:r>
              <w:t>з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EA24B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20545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05457" w:rsidRDefault="00AD0C28">
            <w:pPr>
              <w:pStyle w:val="a5"/>
            </w:pPr>
            <w:r>
              <w:rPr>
                <w:vertAlign w:val="superscript"/>
              </w:rPr>
              <w:t>10</w:t>
            </w:r>
            <w:r>
              <w:t>в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ы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EA24B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EA24B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  <w:tr w:rsidR="00EA24B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205457" w:rsidRDefault="00AD0C28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05457" w:rsidRDefault="00205457">
            <w:pPr>
              <w:pStyle w:val="a5"/>
              <w:jc w:val="center"/>
            </w:pPr>
          </w:p>
        </w:tc>
      </w:tr>
    </w:tbl>
    <w:p w:rsidR="00205457" w:rsidRDefault="00205457">
      <w:pPr>
        <w:pStyle w:val="a5"/>
      </w:pPr>
    </w:p>
    <w:p w:rsidR="00EA24BC" w:rsidRDefault="00EA24BC">
      <w:r>
        <w:br w:type="page"/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40"/>
        <w:gridCol w:w="318"/>
        <w:gridCol w:w="318"/>
        <w:gridCol w:w="318"/>
        <w:gridCol w:w="318"/>
        <w:gridCol w:w="340"/>
        <w:gridCol w:w="329"/>
        <w:gridCol w:w="317"/>
        <w:gridCol w:w="328"/>
        <w:gridCol w:w="317"/>
        <w:gridCol w:w="339"/>
        <w:gridCol w:w="317"/>
        <w:gridCol w:w="328"/>
        <w:gridCol w:w="339"/>
        <w:gridCol w:w="317"/>
        <w:gridCol w:w="328"/>
        <w:gridCol w:w="339"/>
        <w:gridCol w:w="317"/>
        <w:gridCol w:w="317"/>
        <w:gridCol w:w="328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24BC" w:rsidRDefault="00EA24BC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24BC" w:rsidRDefault="00EA24BC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24BC" w:rsidRDefault="00EA24BC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24BC" w:rsidRDefault="00EA24BC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24BC" w:rsidRDefault="00EA24BC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24BC" w:rsidRDefault="00EA24BC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24BC" w:rsidRDefault="00EA24BC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24BC" w:rsidRDefault="00EA24BC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24BC" w:rsidRDefault="00EA24BC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24BC" w:rsidRDefault="00EA24BC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24BC" w:rsidRDefault="00EA24BC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24BC" w:rsidRDefault="00EA24BC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24BC" w:rsidRDefault="00EA24BC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24BC" w:rsidRDefault="00EA24BC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A24BC" w:rsidRDefault="00EA24BC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  <w:tr w:rsidR="00EA24BC" w:rsidTr="00EA24B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A24BC" w:rsidRDefault="00EA24BC">
            <w:pPr>
              <w:pStyle w:val="a5"/>
              <w:jc w:val="center"/>
            </w:pPr>
          </w:p>
        </w:tc>
      </w:tr>
    </w:tbl>
    <w:p w:rsidR="00B10FED" w:rsidRDefault="00B10FED"/>
    <w:p w:rsidR="00B10FED" w:rsidRDefault="00B10FED">
      <w:r>
        <w:br w:type="page"/>
      </w:r>
    </w:p>
    <w:p w:rsidR="00AD0C28" w:rsidRPr="00B10FED" w:rsidRDefault="00B10FED">
      <w:pPr>
        <w:rPr>
          <w:lang w:val="ru-RU"/>
        </w:rPr>
      </w:pPr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lastRenderedPageBreak/>
        <w:t>1. Как называется архитектура суперкомпьютера, в которой каждый процессор имеет свою оперативную память</w:t>
      </w:r>
      <w:r w:rsidRPr="00B10FED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2. Программа или устройство, предназначенные для обработки чего-либо</w:t>
      </w:r>
      <w:r w:rsidRPr="00B10FED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3. В этой архитектуре процессор и блоки памяти (ОП) взаимодействуют между собой и с ВУ через внутренний канал, общий для всех устройств</w:t>
      </w:r>
      <w:r w:rsidRPr="00B10FED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4. Эта архитектура предполагает, что все процессоры системы работают по своим программам с собственным потоком команд.</w:t>
      </w:r>
      <w:r w:rsidRPr="00B10FED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5. Эта архитектура охватывает все однопроцессорные и </w:t>
      </w:r>
      <w:proofErr w:type="spellStart"/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одномашинные</w:t>
      </w:r>
      <w:proofErr w:type="spellEnd"/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варианты систем, т. е. с одним вычислителем.</w:t>
      </w:r>
      <w:r w:rsidRPr="00B10FED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6. Последовательность элементов, команд или данных, обрабатываемая процессором.</w:t>
      </w:r>
      <w:r w:rsidRPr="00B10FED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7. В этой архитектуре процессор (ЦУ) — соединен непосредственно с ВУ и управляет их работой</w:t>
      </w:r>
      <w:r w:rsidRPr="00B10FED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8. В структурах данной архитектуры желательно обеспечивать соединения между процессорами, соответствующие реализуемым математическим зависимостям.</w:t>
      </w:r>
      <w:r w:rsidRPr="00B10FED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9. Архитектура суперкомпьютера, в которой группа процессоров работает с общей оперативной памятью.</w:t>
      </w:r>
      <w:r w:rsidRPr="00B10FED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10. Система, в которой совокупность взаимосвязанных и взаимодействующих процессоров, периферийного оборудования и программного обеспечения, предназначенная для сбора, хранения, обработки и распределения информации.</w:t>
      </w:r>
      <w:r w:rsidRPr="00B10FED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11. В этой архитектуре ЦУ соединено с периферийными процессорами, управляющими в свою очередь контроллерами, к которым подключены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rpvnnbi</w:t>
      </w:r>
      <w:proofErr w:type="spellEnd"/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ВУ</w:t>
      </w:r>
      <w:r w:rsidRPr="00B10FED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12.Эта архитектура предполагает построение своеобразного процессорного конвейера, в котором результаты обработки передаются от одного процессора к другому по цепочке</w:t>
      </w:r>
      <w:r w:rsidRPr="00B10FED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13. Эта архитектура состоит из однородных базовых модулей (плат), состоящих из небольшого числа процессоров, и блока памяти. Модули объединены с помощью высокоскоростного коммутатора.</w:t>
      </w:r>
      <w:r w:rsidRPr="00B10FED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14. В этой архитектуре процессор (ЦУ) — соединен непосредственно с ВУ и управляет их работой</w:t>
      </w:r>
      <w:r w:rsidRPr="00B10FED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B10FE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15. Процессор, где электронный блок либо интегральная схема, исполняет машинные инструкции, главная часть аппаратного обеспечения компьютера</w:t>
      </w:r>
      <w:bookmarkStart w:id="0" w:name="_GoBack"/>
      <w:bookmarkEnd w:id="0"/>
    </w:p>
    <w:sectPr w:rsidR="00AD0C28" w:rsidRPr="00B1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205457"/>
    <w:rsid w:val="004E29B3"/>
    <w:rsid w:val="00590D07"/>
    <w:rsid w:val="00784D58"/>
    <w:rsid w:val="008D6863"/>
    <w:rsid w:val="00AD0C28"/>
    <w:rsid w:val="00B10FED"/>
    <w:rsid w:val="00B86B75"/>
    <w:rsid w:val="00BC48D5"/>
    <w:rsid w:val="00C36279"/>
    <w:rsid w:val="00E315A3"/>
    <w:rsid w:val="00EA24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8DB9B-CAF6-4A4F-BA71-28E81F1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w10</cp:lastModifiedBy>
  <cp:revision>3</cp:revision>
  <dcterms:created xsi:type="dcterms:W3CDTF">2020-11-26T14:16:00Z</dcterms:created>
  <dcterms:modified xsi:type="dcterms:W3CDTF">2020-11-26T14:42:00Z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2020-11-26T17:16:13Z</dcterms:created>
  <dcterms:modified xmlns:xsi="http://www.w3.org/2001/XMLSchema-instance" xmlns:dcterms="http://purl.org/dc/terms/" xsi:type="dcterms:W3CDTF">2020-11-26T17:16:13Z</dcterms:modified>
</ns0:coreProperties>
</file>