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D7" w:rsidRDefault="00553361" w:rsidP="009A02D7">
      <w:pPr>
        <w:pStyle w:val="a3"/>
        <w:shd w:val="clear" w:color="auto" w:fill="FFFFFF"/>
        <w:spacing w:before="119" w:beforeAutospacing="0" w:after="0" w:afterAutospacing="0"/>
        <w:jc w:val="center"/>
        <w:rPr>
          <w:rFonts w:ascii="Arial" w:hAnsi="Arial" w:cs="Arial"/>
          <w:color w:val="000000"/>
          <w:sz w:val="22"/>
          <w:szCs w:val="22"/>
        </w:rPr>
      </w:pPr>
      <w:r>
        <w:rPr>
          <w:rFonts w:ascii="Arial" w:hAnsi="Arial" w:cs="Arial"/>
          <w:b/>
          <w:bCs/>
          <w:color w:val="000000"/>
          <w:sz w:val="22"/>
          <w:szCs w:val="22"/>
        </w:rPr>
        <w:t>Азовское</w:t>
      </w:r>
      <w:r w:rsidR="009A02D7">
        <w:rPr>
          <w:rFonts w:ascii="Arial" w:hAnsi="Arial" w:cs="Arial"/>
          <w:b/>
          <w:bCs/>
          <w:color w:val="000000"/>
          <w:sz w:val="22"/>
          <w:szCs w:val="22"/>
        </w:rPr>
        <w:t xml:space="preserve"> </w:t>
      </w:r>
      <w:r>
        <w:rPr>
          <w:rFonts w:ascii="Arial" w:hAnsi="Arial" w:cs="Arial"/>
          <w:b/>
          <w:bCs/>
          <w:color w:val="000000"/>
          <w:sz w:val="22"/>
          <w:szCs w:val="22"/>
        </w:rPr>
        <w:t>осадное</w:t>
      </w:r>
      <w:bookmarkStart w:id="0" w:name="_GoBack"/>
      <w:bookmarkEnd w:id="0"/>
      <w:r>
        <w:rPr>
          <w:rFonts w:ascii="Arial" w:hAnsi="Arial" w:cs="Arial"/>
          <w:b/>
          <w:bCs/>
          <w:color w:val="000000"/>
          <w:sz w:val="22"/>
          <w:szCs w:val="22"/>
        </w:rPr>
        <w:t xml:space="preserve"> сидение донских казаков</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 xml:space="preserve">Еще в XVI столетии укрепление Русского централизованного государства вызвало массовые побеги крестьян из центральных областей в пограничные земли. Наибольшая община беженцев образовалась на Дону, где эти люди стали именовать себя "казаками" (Р. </w:t>
      </w:r>
      <w:proofErr w:type="spellStart"/>
      <w:r>
        <w:rPr>
          <w:rFonts w:ascii="Arial" w:hAnsi="Arial" w:cs="Arial"/>
          <w:color w:val="000000"/>
          <w:sz w:val="22"/>
          <w:szCs w:val="22"/>
        </w:rPr>
        <w:t>Пиккио</w:t>
      </w:r>
      <w:proofErr w:type="spellEnd"/>
      <w:r>
        <w:rPr>
          <w:rFonts w:ascii="Arial" w:hAnsi="Arial" w:cs="Arial"/>
          <w:color w:val="000000"/>
          <w:sz w:val="22"/>
          <w:szCs w:val="22"/>
        </w:rPr>
        <w:t xml:space="preserve"> пишет, что это слово тюркского происхождения первоначально обозначало собственно понятие "вольные люди"). По прошествии времени донские казаки превратились в весьма серьезную военную силу, которой руководили выбранные из своей среды полководцы – атаманы. Объектом военных нападок стали главным образом турецкие владения между Азовским и Черным морями.</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Всегдашним камнем преткновения для Донского казачества был Азов – мощная турецкая крепость в устье Дона. Весной 1637 г. казаки, воспользовавшись благоприятной расстановкой сил, когда султан был занят войной с Персией, осадили Азов и после двухмесячных приступов овладели крепостью.</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Азовская эпопея длилась 4 года, за ней с живейшим интересом наблюдал и мусульманский, и христианский мир. Казаки понимали, что без помощи Москвы им не удержать Азов. Поэтому донское войско добивалось принятия Азова "под государеву руку". Московское же правительство боялось большой войны с Турцией, мир с которой был устойчивым принципом внешней политики первых царей Романовых. Москва не решалась двинуть войска в помощь казакам и официально отмежевалась от них через русского посла в Царьграде. В то же время оно посылало казакам оружие и припасы и не мешало "охочим людям" пополнять азовский гарнизон.</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В августе 1638 г. Азов был осажден конными ордами крымских и ногайских татар, но казаки заставили их уйти восвояси. Три года спустя – в 1641 г. – крепости пришлось отбиваться уже от султанского войска Ибрагима I – огромной, снабженной мощной артиллерией армии. Большая флотилия кораблей блокировала город с моря. Мины, заложенные под стены, и осадные пушки разрушили крепость. Все, что могло гореть, сгорело. Но горстка казаков (в начале осады их было пять с небольшим тысяч против трехсоттысячной турецкой армии) выдержала четырехмесячную осаду, отбила 24 приступа. В сентябре 1641 года потрепанному султанскому войску пришлось отступить. Позор этого поражения турки переживали очень тяжело: жителям Стамбула под страхом наказания было запрещено произносить даже слово "Азов".</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События Азовской эпопеи получили отражение в целом цикле повествовательных произведений, чрезвычайно популярных на протяжении всего XVII столетия. Прежде всего, это три "повести", определяемые как "историческая" (о захвате крепости казаками в 1637 г.), "документальная" и "поэтическая" (посвященная обороне 1641 г.). В конце века материал был еще раз переработан и возникла так называемая "сказочная" повесть о взятии и осаде Азова.</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Было очевидно, что Ибрагим I не уступит Азова, что новый поход – всего лишь дело времени. В этих условиях и в Москве поняли, что двусмысленной политике пришел конец. В 1642 г. был созван земской собор, которому предстояло решить вопрос о том, что делать дальше: защищать крепость или вернуть ее туркам. С Дона на собор приехали выборные представители Войска Донского. Предводителем этой делегации был есаул Федор Порошин, беглый холоп кн. Н.И. Одоевского. По всей видимости, именно он и написал поэтическую "Повесть об Азовском осадном сидении" - самый выдающийся памятник азовского цикла. "Повесть" была рассчитана на то, чтобы склонить на сторону казаков московское общественное мнение, повлиять на земский собор.</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 xml:space="preserve">Р. </w:t>
      </w:r>
      <w:proofErr w:type="spellStart"/>
      <w:r>
        <w:rPr>
          <w:rFonts w:ascii="Arial" w:hAnsi="Arial" w:cs="Arial"/>
          <w:color w:val="000000"/>
          <w:sz w:val="22"/>
          <w:szCs w:val="22"/>
        </w:rPr>
        <w:t>Пиккио</w:t>
      </w:r>
      <w:proofErr w:type="spellEnd"/>
      <w:r>
        <w:rPr>
          <w:rFonts w:ascii="Arial" w:hAnsi="Arial" w:cs="Arial"/>
          <w:color w:val="000000"/>
          <w:sz w:val="22"/>
          <w:szCs w:val="22"/>
        </w:rPr>
        <w:t xml:space="preserve">, характеризуя "Повесть", отмечал прежде всего ее традиционность: "Порой кажется, что читаешь "Повесть временных лет", или "Сказание о Мамаевом побоище", или "Повесть о взятии Царьграда"… образы турок из войска султана Ибрагима словно списаны с древних </w:t>
      </w:r>
      <w:proofErr w:type="spellStart"/>
      <w:r>
        <w:rPr>
          <w:rFonts w:ascii="Arial" w:hAnsi="Arial" w:cs="Arial"/>
          <w:color w:val="000000"/>
          <w:sz w:val="22"/>
          <w:szCs w:val="22"/>
        </w:rPr>
        <w:t>куманов</w:t>
      </w:r>
      <w:proofErr w:type="spellEnd"/>
      <w:r>
        <w:rPr>
          <w:rFonts w:ascii="Arial" w:hAnsi="Arial" w:cs="Arial"/>
          <w:color w:val="000000"/>
          <w:sz w:val="22"/>
          <w:szCs w:val="22"/>
        </w:rPr>
        <w:t xml:space="preserve"> или татар Батыя… Мощь традиции древнерусской литературы сообщает всему повествованию моральную силу, придающую очарование каждой фразе и каждому жесту, который совершается не случайно, не по мгновенному </w:t>
      </w:r>
      <w:r>
        <w:rPr>
          <w:rFonts w:ascii="Arial" w:hAnsi="Arial" w:cs="Arial"/>
          <w:color w:val="000000"/>
          <w:sz w:val="22"/>
          <w:szCs w:val="22"/>
        </w:rPr>
        <w:lastRenderedPageBreak/>
        <w:t>импульсу, а в соответствии с отеческими заветами. Азовские казаки предоставлены самим себе, формально они не зависят от царя и способны выбирать свою судьбу. И все же им неведомы сомнения. В них сильны православная вера и мораль. Для них патриотизм и религия – одно и то же. Перед лицом турецкой угрозы они знают, с какими обличительными речами обращаться к неверным, какие пламенные молитвы возносить Господу, Богоматери и святым, каких чудес ждать с небес, как приветствовать христианских братьев, солнце, реки, леса и моря. Будь в их действиях больше импровизации, исчезло бы очарование картины, написанной на старый лад".</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Действительно, "Повесть" сочинял весьма начитанный человек, опиравшийся на весьма широкий круг книжных источников. Из этих источников особенно важным для него стало "Сказание о Мамаевом побоище", откуда заимствованы, например, приемы описания вражьей силы. Однако, как отмечает большинство исследователей, художественную специфику памятника определяют все-таки не парафразы и не скрытые цитаты. В поэтике повести сочетаются два организующих фактора: художественное переосмысление канцелярских жанров и использование фольклора. Автор широко пользуется устным народным творчеством казаков и из книжных источников также брал прежде всего фольклорные мотивы. Кроме того, повесть обращает на себя внимание новаторским изображением главного героя: в центре повествования не князья и государи, а собирательный, коллективный герой – героический казачий гарнизон крепости как единое целое.</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 xml:space="preserve">Повесть начинается как типичная выписка из документа: казаки "своему осадному сиденью привезли роспись, и тое роспись подали на Москве в </w:t>
      </w:r>
      <w:proofErr w:type="spellStart"/>
      <w:r>
        <w:rPr>
          <w:rFonts w:ascii="Arial" w:hAnsi="Arial" w:cs="Arial"/>
          <w:color w:val="000000"/>
          <w:sz w:val="22"/>
          <w:szCs w:val="22"/>
        </w:rPr>
        <w:t>Посолском</w:t>
      </w:r>
      <w:proofErr w:type="spellEnd"/>
      <w:r>
        <w:rPr>
          <w:rFonts w:ascii="Arial" w:hAnsi="Arial" w:cs="Arial"/>
          <w:color w:val="000000"/>
          <w:sz w:val="22"/>
          <w:szCs w:val="22"/>
        </w:rPr>
        <w:t xml:space="preserve"> приказе... думному дьяку... а в росписи их пишет..." Но предметом этой "росписи" становится пространный перечень войск, посланных к Азову "</w:t>
      </w:r>
      <w:proofErr w:type="spellStart"/>
      <w:r>
        <w:rPr>
          <w:rFonts w:ascii="Arial" w:hAnsi="Arial" w:cs="Arial"/>
          <w:color w:val="000000"/>
          <w:sz w:val="22"/>
          <w:szCs w:val="22"/>
        </w:rPr>
        <w:t>турским</w:t>
      </w:r>
      <w:proofErr w:type="spellEnd"/>
      <w:r>
        <w:rPr>
          <w:rFonts w:ascii="Arial" w:hAnsi="Arial" w:cs="Arial"/>
          <w:color w:val="000000"/>
          <w:sz w:val="22"/>
          <w:szCs w:val="22"/>
        </w:rPr>
        <w:t xml:space="preserve"> царем Ибрагим-</w:t>
      </w:r>
      <w:proofErr w:type="spellStart"/>
      <w:r>
        <w:rPr>
          <w:rFonts w:ascii="Arial" w:hAnsi="Arial" w:cs="Arial"/>
          <w:color w:val="000000"/>
          <w:sz w:val="22"/>
          <w:szCs w:val="22"/>
        </w:rPr>
        <w:t>салтаном</w:t>
      </w:r>
      <w:proofErr w:type="spellEnd"/>
      <w:r>
        <w:rPr>
          <w:rFonts w:ascii="Arial" w:hAnsi="Arial" w:cs="Arial"/>
          <w:color w:val="000000"/>
          <w:sz w:val="22"/>
          <w:szCs w:val="22"/>
        </w:rPr>
        <w:t xml:space="preserve">", пехотных полков, конницы и артиллерии, крымских и ногайских мурз, горских и черкесских князей, европейских наемников и т. д. и т. п. Традиция деловой письменности, на первый взгляд, придает этому перечню документально бесстрастный тон. Но в то же время этот перечень оказывается эмоционально окрашенным. Автор преследует определенную цель: методически перечисляя все новые и новые отряды турок, он нагнетает у читателя впечатление страха и безнадежности и сам как бы оказывается во власти этих чувств. Он ужасается тому, что написал, и перо выпадает из его руки: "Тех то людей собрано на нас, черных мужиков, многие тысячи без числа, и письма им нет (!) – </w:t>
      </w:r>
      <w:proofErr w:type="spellStart"/>
      <w:r>
        <w:rPr>
          <w:rFonts w:ascii="Arial" w:hAnsi="Arial" w:cs="Arial"/>
          <w:color w:val="000000"/>
          <w:sz w:val="22"/>
          <w:szCs w:val="22"/>
        </w:rPr>
        <w:t>тако</w:t>
      </w:r>
      <w:proofErr w:type="spellEnd"/>
      <w:r>
        <w:rPr>
          <w:rFonts w:ascii="Arial" w:hAnsi="Arial" w:cs="Arial"/>
          <w:color w:val="000000"/>
          <w:sz w:val="22"/>
          <w:szCs w:val="22"/>
        </w:rPr>
        <w:t xml:space="preserve"> их множество".</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 xml:space="preserve">Очень важно помнить, что так говорит человек, прекрасно знающий о благополучном исходе осады. Значит, перед нами умелое использование художественного приема, заставляющее увидеть в авторе не фактографа-канцеляриста, а художника, отлично знающего, что контраст создает эмоциональное напряжение: чем безнадежнее выглядит начало, тем эффектнее и весомее счастливый конец. По-видимому, эта контрастная картина – главная, но дальняя цель автора. Пока же он подготавливает почву для перехода от канцелярского стиля к </w:t>
      </w:r>
      <w:proofErr w:type="spellStart"/>
      <w:r>
        <w:rPr>
          <w:rFonts w:ascii="Arial" w:hAnsi="Arial" w:cs="Arial"/>
          <w:color w:val="000000"/>
          <w:sz w:val="22"/>
          <w:szCs w:val="22"/>
        </w:rPr>
        <w:t>полуфольклорному</w:t>
      </w:r>
      <w:proofErr w:type="spellEnd"/>
      <w:r>
        <w:rPr>
          <w:rFonts w:ascii="Arial" w:hAnsi="Arial" w:cs="Arial"/>
          <w:color w:val="000000"/>
          <w:sz w:val="22"/>
          <w:szCs w:val="22"/>
        </w:rPr>
        <w:t xml:space="preserve"> стилю воинской повести, к гиперболически-этикетному изображению несметных вражеских полчищ. Предмет повествования остается прежним, но на смену документальному способу изложения приходит эпический стиль.</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 xml:space="preserve">Чистые поля в одночасье оказались засеянными турецкими и ногайскими ордами (сравнение битвы с посевом – традиционный мотив батальных описаний в фольклоре и литературе). Врагов так много, что степные просторы превратились в темные и непроходимые леса. От многолюдства пеших и конных полков затряслась и прогнулась земля, и из Дона вода выступила на берег. Огромное количество разнообразных шатров и палаток уподобляется высоким и страшным горам. Пушечная и мушкетная стрельба уподоблена грозе, сверканию молний и мощным ударам грома. От порохового дыма померкло солнце, его свет претворился в кровь и наступила тьма (как не вспомнить "кровавое солнце" "Слова о полку Игореве"). Шишаки на шлемах янычар сверкают, как звезды. "Ни в каких странах ратных таких людей не видали мы, и не слыхано про такую рать от века", - подводит итог автор, но сразу же поправляется, т.к. находит подходящую аналогию: "подобно тому, как царь греческий приходил под </w:t>
      </w:r>
      <w:proofErr w:type="spellStart"/>
      <w:r>
        <w:rPr>
          <w:rFonts w:ascii="Arial" w:hAnsi="Arial" w:cs="Arial"/>
          <w:color w:val="000000"/>
          <w:sz w:val="22"/>
          <w:szCs w:val="22"/>
        </w:rPr>
        <w:t>Трояньское</w:t>
      </w:r>
      <w:proofErr w:type="spellEnd"/>
      <w:r>
        <w:rPr>
          <w:rFonts w:ascii="Arial" w:hAnsi="Arial" w:cs="Arial"/>
          <w:color w:val="000000"/>
          <w:sz w:val="22"/>
          <w:szCs w:val="22"/>
        </w:rPr>
        <w:t xml:space="preserve"> государство со многими </w:t>
      </w:r>
      <w:proofErr w:type="spellStart"/>
      <w:r>
        <w:rPr>
          <w:rFonts w:ascii="Arial" w:hAnsi="Arial" w:cs="Arial"/>
          <w:color w:val="000000"/>
          <w:sz w:val="22"/>
          <w:szCs w:val="22"/>
        </w:rPr>
        <w:t>государьствы</w:t>
      </w:r>
      <w:proofErr w:type="spellEnd"/>
      <w:r>
        <w:rPr>
          <w:rFonts w:ascii="Arial" w:hAnsi="Arial" w:cs="Arial"/>
          <w:color w:val="000000"/>
          <w:sz w:val="22"/>
          <w:szCs w:val="22"/>
        </w:rPr>
        <w:t xml:space="preserve"> и </w:t>
      </w:r>
      <w:proofErr w:type="spellStart"/>
      <w:r>
        <w:rPr>
          <w:rFonts w:ascii="Arial" w:hAnsi="Arial" w:cs="Arial"/>
          <w:color w:val="000000"/>
          <w:sz w:val="22"/>
          <w:szCs w:val="22"/>
        </w:rPr>
        <w:t>тысечи</w:t>
      </w:r>
      <w:proofErr w:type="spellEnd"/>
      <w:r>
        <w:rPr>
          <w:rFonts w:ascii="Arial" w:hAnsi="Arial" w:cs="Arial"/>
          <w:color w:val="000000"/>
          <w:sz w:val="22"/>
          <w:szCs w:val="22"/>
        </w:rPr>
        <w:t>".</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lastRenderedPageBreak/>
        <w:t xml:space="preserve">Переходы от канцелярского стиля к фольклорному и дальше останутся самой характерной чертой авторской манеры в "Повести". Автор не только чередует канцелярский и фольклорный стили, он соединяет их, насыщая </w:t>
      </w:r>
      <w:proofErr w:type="spellStart"/>
      <w:r>
        <w:rPr>
          <w:rFonts w:ascii="Arial" w:hAnsi="Arial" w:cs="Arial"/>
          <w:color w:val="000000"/>
          <w:sz w:val="22"/>
          <w:szCs w:val="22"/>
        </w:rPr>
        <w:t>фольклоризмами</w:t>
      </w:r>
      <w:proofErr w:type="spellEnd"/>
      <w:r>
        <w:rPr>
          <w:rFonts w:ascii="Arial" w:hAnsi="Arial" w:cs="Arial"/>
          <w:color w:val="000000"/>
          <w:sz w:val="22"/>
          <w:szCs w:val="22"/>
        </w:rPr>
        <w:t xml:space="preserve"> деловой жанр и таким образом художественно его переосмысляя.</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Казаки всячески бранят султана: он и "худой свиной пастух наймит", и "смрадный пес", и "скаредная собака". Эта брань сродни той литературной брани, которая встречается в целом ряде памятников этой эпохи, также художественно осмысляющих деловые жанры: в легендарной переписке с турецким султаном Ивана Грозного, а затем запорожских и чигиринских казаков.</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От песенного лиризма до "литературной брани" – таков стилистический диапазон повести. Вся она построена на контрастах, потому что ее исторической основой также был контраст – контраст между горсткой защитников Азова и огромным количеством осаждающих.</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Отмечается, что турки не только угрожают казакам, они искушают их, предлагая спасать свои жизни и переходить на сторону султана, обещая за это великую радость и честь: отпущение всякой вины и награждение несчетным богатством. Упоминание об этом переносит центр повествования из области батальной в область моральную.</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После череды атак, обрушившихся на город, казаки, чувствуя, что их силы иссякают и приближается конец, взывают к небесным покровителям, святым заступникам Русской земли. Христиане-казаки не отдаются во власть неверных. В ответ на это с небес слышатся утешающие и поднимающие дух слова Богородицы, источает слезы находящаяся в церкви икона Иоанна Крестителя, а на турок обрушивается войско ангелов небесных.</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 xml:space="preserve">Повесть заканчивается тем, </w:t>
      </w:r>
      <w:proofErr w:type="gramStart"/>
      <w:r>
        <w:rPr>
          <w:rFonts w:ascii="Arial" w:hAnsi="Arial" w:cs="Arial"/>
          <w:color w:val="000000"/>
          <w:sz w:val="22"/>
          <w:szCs w:val="22"/>
        </w:rPr>
        <w:t>что</w:t>
      </w:r>
      <w:proofErr w:type="gramEnd"/>
      <w:r>
        <w:rPr>
          <w:rFonts w:ascii="Arial" w:hAnsi="Arial" w:cs="Arial"/>
          <w:color w:val="000000"/>
          <w:sz w:val="22"/>
          <w:szCs w:val="22"/>
        </w:rPr>
        <w:t xml:space="preserve"> отбив последний приступ казаки бросились на турецкий лагерь. Турки дрогнули и обратились в бегство. Если прежде казаки "срамили" султана словесно, то теперь они посрамили турок делом.</w:t>
      </w:r>
    </w:p>
    <w:p w:rsidR="009A02D7" w:rsidRDefault="009A02D7" w:rsidP="009A02D7">
      <w:pPr>
        <w:pStyle w:val="a3"/>
        <w:shd w:val="clear" w:color="auto" w:fill="FFFFFF"/>
        <w:spacing w:before="119" w:beforeAutospacing="0" w:after="0" w:afterAutospacing="0"/>
        <w:ind w:firstLine="567"/>
        <w:rPr>
          <w:rFonts w:ascii="Arial" w:hAnsi="Arial" w:cs="Arial"/>
          <w:color w:val="000000"/>
          <w:sz w:val="22"/>
          <w:szCs w:val="22"/>
        </w:rPr>
      </w:pPr>
      <w:r>
        <w:rPr>
          <w:rFonts w:ascii="Arial" w:hAnsi="Arial" w:cs="Arial"/>
          <w:color w:val="000000"/>
          <w:sz w:val="22"/>
          <w:szCs w:val="22"/>
        </w:rPr>
        <w:t>Земский собор не обошелся без жарких споров, но возобладало мнение царя: Азов надо вернуть туркам. Уцелевшие защитники крепости покинули ее. Чтобы сгладить тяжелое впечатление, которое произвел на Войско Донское этот приговор, царь щедро наградил всех казаков, присутствовавших на соборе. Исключение было сделано только в одном случае: есаул Федор Порошин, беглый холоп и писатель, был задержан, лишен жалования и сослан в Соловецкий монастырь.</w:t>
      </w:r>
    </w:p>
    <w:p w:rsidR="00B46220" w:rsidRDefault="00B46220"/>
    <w:sectPr w:rsidR="00B46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D7"/>
    <w:rsid w:val="00553361"/>
    <w:rsid w:val="009A02D7"/>
    <w:rsid w:val="00B4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50E3"/>
  <w15:chartTrackingRefBased/>
  <w15:docId w15:val="{6619AE3A-D02A-4C7F-852B-DC998A77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2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8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ProMinent</dc:creator>
  <cp:keywords/>
  <dc:description/>
  <cp:lastModifiedBy>Home</cp:lastModifiedBy>
  <cp:revision>2</cp:revision>
  <dcterms:created xsi:type="dcterms:W3CDTF">2018-12-19T23:24:00Z</dcterms:created>
  <dcterms:modified xsi:type="dcterms:W3CDTF">2018-12-19T23:24:00Z</dcterms:modified>
</cp:coreProperties>
</file>