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6202" w:rsidRDefault="002403AC">
      <w:pPr>
        <w:spacing w:after="0" w:line="360" w:lineRule="auto"/>
        <w:ind w:firstLine="567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Технические науки</w:t>
      </w:r>
    </w:p>
    <w:p w:rsidR="00557415" w:rsidRDefault="008D4717" w:rsidP="00557415">
      <w:pPr>
        <w:spacing w:after="0"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Пчелинцев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Н.М.</w:t>
      </w:r>
      <w:r w:rsidR="00557415">
        <w:rPr>
          <w:rFonts w:ascii="Times New Roman" w:hAnsi="Times New Roman" w:cs="Times New Roman"/>
          <w:sz w:val="28"/>
          <w:szCs w:val="28"/>
        </w:rPr>
        <w:t xml:space="preserve">, ДГТУ, </w:t>
      </w:r>
      <w:r w:rsidR="009F0432">
        <w:rPr>
          <w:rFonts w:ascii="Times New Roman" w:hAnsi="Times New Roman" w:cs="Times New Roman"/>
          <w:sz w:val="28"/>
          <w:szCs w:val="28"/>
        </w:rPr>
        <w:t>СИТ4</w:t>
      </w:r>
      <w:bookmarkStart w:id="0" w:name="_GoBack"/>
      <w:bookmarkEnd w:id="0"/>
      <w:r w:rsidR="002403AC">
        <w:rPr>
          <w:rFonts w:ascii="Times New Roman" w:hAnsi="Times New Roman" w:cs="Times New Roman"/>
          <w:sz w:val="28"/>
          <w:szCs w:val="28"/>
        </w:rPr>
        <w:t>1</w:t>
      </w:r>
    </w:p>
    <w:p w:rsidR="00BE62C7" w:rsidRDefault="008D4717" w:rsidP="00BE62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Применение пространственно-временного</w:t>
      </w:r>
      <w:r w:rsidR="00557415">
        <w:rPr>
          <w:rFonts w:ascii="Times New Roman" w:hAnsi="Times New Roman" w:cs="Times New Roman"/>
          <w:b/>
          <w:sz w:val="28"/>
          <w:szCs w:val="28"/>
        </w:rPr>
        <w:t xml:space="preserve"> метода для измерения</w:t>
      </w:r>
    </w:p>
    <w:p w:rsidR="00536202" w:rsidRDefault="002403AC" w:rsidP="00BE62C7">
      <w:pPr>
        <w:spacing w:after="0" w:line="360" w:lineRule="auto"/>
        <w:ind w:firstLine="567"/>
        <w:jc w:val="center"/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доплеровского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сдвига частоты в </w:t>
      </w:r>
      <w:r w:rsidR="00557415">
        <w:rPr>
          <w:rFonts w:ascii="Times New Roman" w:hAnsi="Times New Roman" w:cs="Times New Roman"/>
          <w:b/>
          <w:sz w:val="28"/>
          <w:szCs w:val="28"/>
        </w:rPr>
        <w:t>глобальных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сетях связи</w:t>
      </w:r>
    </w:p>
    <w:p w:rsidR="00536202" w:rsidRDefault="002403AC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Известно [1], что эффект Доплера заключается в и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зменении частоты принимаемого электромагнитного колебания, обусловленном относительной скоростью взаимного перемещения излучателя и приёмника этих колебаний. В </w:t>
      </w:r>
      <w:r w:rsidR="0055741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глобальных (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спутниковых сетях связи</w:t>
      </w:r>
      <w:r>
        <w:rPr>
          <w:rFonts w:ascii="Times New Roman" w:hAnsi="Times New Roman" w:cs="Times New Roman"/>
          <w:sz w:val="28"/>
          <w:szCs w:val="28"/>
        </w:rPr>
        <w:t xml:space="preserve"> (ССС)</w:t>
      </w:r>
      <w:r w:rsidR="0055741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э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ффект Доплера приводит не только к изменению несущей частоты радиосигнала, но и вызывает деформацию спектра передаваемого сообщения [2-3]. </w:t>
      </w:r>
    </w:p>
    <w:p w:rsidR="002403AC" w:rsidRDefault="002403AC" w:rsidP="002403A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Существуют также способы расчёта доплеровского смещения частоты через разность фаз между принятым и опорным радиосигналами. Но данные методы обладают недостаточной точностью [5-6], так как на высоких частотах, используемых в ССС, даже малая погрешность в измерении разности фаз вносит большую погрешность в расчёт доплеровского смещения частоты.</w:t>
      </w:r>
    </w:p>
    <w:p w:rsidR="00536202" w:rsidRDefault="002403A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настоящее время, величину доплеровского смещения частоты рассчитывают заранее, используя параметры высокоточной орбиты ИСЗ [4]. Этот процесс требует значительных затрат времени и вычислительных мощностей. В свою очередь, вычисление высокоточной орбиты ИСЗ является нетривиальной задачей, методы решения которой до сих пор совершенствуются.</w:t>
      </w:r>
    </w:p>
    <w:p w:rsidR="00536202" w:rsidRDefault="002403A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Наиболее важной, в данном контексте, является задача повышения скорости измерений, а также их точности в отношении доплеровского смещения частоты. Одним из возможных решений данной задачи является применение голографического интерферометра, который входит в состав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дефлекторно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-оптической системы и используется в качестве чувствительного элемента в приемнике, что позволяет повысить чувствительность системы в целом. Оценка чувствительности голографического интерферометра на основе пространственно-спектрального метода голографической интерферометрии к нормальным и тангенциальным перемещениям отражателя в его оптической схеме, используемого в голографическом устройстве измерения уровня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дисперсии в ОВ, показывает, что данный интерферометр регистрирует уровень дисперсии с точностью порядка 10-3÷10-4. </w:t>
      </w:r>
    </w:p>
    <w:p w:rsidR="00536202" w:rsidRDefault="002403AC">
      <w:pPr>
        <w:spacing w:after="0" w:line="36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Структурная схема такой системы изображена на рисунке 1. В состав структурной схемы входят следующие конструктивные элементы: 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1 – световой поток, падающий на входную плоскость оптического дефлектора; 2 – дифрагированный световой поток; 3 – акустическая волна в материале акустооптического кристалла; 4 – излучатель ультразвука; 5 – оптическая система из двух тонких собирающих линз; 6 – задняя фокальная плоскость выходной линзы оптической схемы дефлектора; 7 – интерференционно-голографический преобразователь; 8 – устройство обработки параметров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интерферограммы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; </w:t>
      </w:r>
      <w:r>
        <w:rPr>
          <w:rFonts w:ascii="Times New Roman" w:hAnsi="Times New Roman" w:cs="Times New Roman"/>
          <w:i/>
          <w:iCs/>
          <w:spacing w:val="-6"/>
          <w:sz w:val="28"/>
          <w:szCs w:val="28"/>
          <w:lang w:val="en-US"/>
        </w:rPr>
        <w:t>u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– входной контакт излучателя ультразвука 4.</w:t>
      </w:r>
    </w:p>
    <w:p w:rsidR="00536202" w:rsidRDefault="00536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36202" w:rsidRDefault="002403AC">
      <w:pPr>
        <w:spacing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3220085" cy="2840990"/>
            <wp:effectExtent l="0" t="0" r="0" b="0"/>
            <wp:docPr id="1" name="Рисунок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70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518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0085" cy="2840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36202" w:rsidRDefault="002403AC">
      <w:pPr>
        <w:spacing w:line="360" w:lineRule="auto"/>
        <w:ind w:firstLine="708"/>
        <w:jc w:val="center"/>
      </w:pPr>
      <w:r>
        <w:rPr>
          <w:rFonts w:ascii="Times New Roman" w:hAnsi="Times New Roman" w:cs="Times New Roman"/>
          <w:sz w:val="24"/>
          <w:szCs w:val="28"/>
        </w:rPr>
        <w:t>Рисунок 1 – Структурная схема оптической системы с голографическим интерферометром в качестве чувствительного элемента</w:t>
      </w:r>
    </w:p>
    <w:p w:rsidR="002403AC" w:rsidRDefault="002403AC" w:rsidP="0024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Такая система позволяет значительно повысить точность измерения угла сдвига фаз между двумя радиосигналами, тем самым повышая точность расчета доплеровского смещения частоты, а, следовательно, скорость и точность синхронизации в ССС.</w:t>
      </w:r>
    </w:p>
    <w:p w:rsidR="00536202" w:rsidRDefault="002403A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Дефлекторно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 xml:space="preserve">-оптическая система, обеспечивает больший угол отклонения оптического луча и повышенную разрешающую способность оптического </w:t>
      </w:r>
      <w:r>
        <w:rPr>
          <w:rFonts w:ascii="Times New Roman" w:hAnsi="Times New Roman" w:cs="Times New Roman"/>
          <w:spacing w:val="-6"/>
          <w:sz w:val="28"/>
          <w:szCs w:val="28"/>
        </w:rPr>
        <w:lastRenderedPageBreak/>
        <w:t xml:space="preserve">дефлектора. А использование голографического интерферометра в качестве чувствительного элемента </w:t>
      </w:r>
      <w:proofErr w:type="spellStart"/>
      <w:r>
        <w:rPr>
          <w:rFonts w:ascii="Times New Roman" w:hAnsi="Times New Roman" w:cs="Times New Roman"/>
          <w:spacing w:val="-6"/>
          <w:sz w:val="28"/>
          <w:szCs w:val="28"/>
        </w:rPr>
        <w:t>дефлекторно</w:t>
      </w:r>
      <w:proofErr w:type="spellEnd"/>
      <w:r>
        <w:rPr>
          <w:rFonts w:ascii="Times New Roman" w:hAnsi="Times New Roman" w:cs="Times New Roman"/>
          <w:spacing w:val="-6"/>
          <w:sz w:val="28"/>
          <w:szCs w:val="28"/>
        </w:rPr>
        <w:t>-оптической системы позволяет повысить точность измерения угла сдвига фаз между двумя радиосигналами до 10</w:t>
      </w: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-4</w:t>
      </w:r>
      <w:r>
        <w:rPr>
          <w:rFonts w:ascii="Times New Roman" w:hAnsi="Times New Roman" w:cs="Times New Roman"/>
          <w:spacing w:val="-6"/>
          <w:sz w:val="28"/>
          <w:szCs w:val="28"/>
        </w:rPr>
        <w:t>-10</w:t>
      </w:r>
      <w:r>
        <w:rPr>
          <w:rFonts w:ascii="Times New Roman" w:hAnsi="Times New Roman" w:cs="Times New Roman"/>
          <w:spacing w:val="-6"/>
          <w:sz w:val="28"/>
          <w:szCs w:val="28"/>
          <w:vertAlign w:val="superscript"/>
        </w:rPr>
        <w:t>-6</w:t>
      </w:r>
      <w:r>
        <w:rPr>
          <w:rFonts w:ascii="Times New Roman" w:hAnsi="Times New Roman" w:cs="Times New Roman"/>
          <w:spacing w:val="-6"/>
          <w:sz w:val="28"/>
          <w:szCs w:val="28"/>
        </w:rPr>
        <w:t xml:space="preserve"> доли градуса. Ф</w:t>
      </w:r>
      <w:r>
        <w:rPr>
          <w:rFonts w:ascii="Times New Roman" w:hAnsi="Times New Roman" w:cs="Times New Roman"/>
          <w:sz w:val="28"/>
          <w:szCs w:val="28"/>
        </w:rPr>
        <w:t>ункционирование данной системы подробно изложено в работе [8].</w:t>
      </w:r>
    </w:p>
    <w:p w:rsidR="002403AC" w:rsidRDefault="002403AC">
      <w:pPr>
        <w:spacing w:after="0" w:line="360" w:lineRule="auto"/>
        <w:ind w:firstLine="708"/>
        <w:jc w:val="both"/>
      </w:pPr>
    </w:p>
    <w:p w:rsidR="00536202" w:rsidRDefault="002403A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СПИСОК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ЛИТЕРАТУРЫ</w:t>
      </w:r>
    </w:p>
    <w:p w:rsidR="00536202" w:rsidRPr="002403AC" w:rsidRDefault="002403AC">
      <w:pPr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403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1.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Кологривов В. Н. Эффект Доплера в классической физике // Учебно-методическое пособие. </w:t>
      </w:r>
      <w:proofErr w:type="gram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М.:МФТИ</w:t>
      </w:r>
      <w:proofErr w:type="gramEnd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2012. 32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36202" w:rsidRPr="002403AC" w:rsidRDefault="002403AC">
      <w:p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403A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2. </w:t>
      </w:r>
      <w:proofErr w:type="spellStart"/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Грицутенко</w:t>
      </w:r>
      <w:proofErr w:type="spellEnd"/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С.С., Сидоренко А.С. Компенсация эффекта </w:t>
      </w:r>
      <w:proofErr w:type="spellStart"/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доплера</w:t>
      </w:r>
      <w:proofErr w:type="spellEnd"/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в </w:t>
      </w:r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OFDM</w:t>
      </w:r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-сигнале // Известия Транссиба / </w:t>
      </w:r>
      <w:proofErr w:type="spellStart"/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Омскй</w:t>
      </w:r>
      <w:proofErr w:type="spellEnd"/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гос. ун-т </w:t>
      </w:r>
      <w:proofErr w:type="spellStart"/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путй</w:t>
      </w:r>
      <w:proofErr w:type="spellEnd"/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сообщения. 2012. №3(11). </w:t>
      </w:r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  <w:lang w:val="en-US"/>
        </w:rPr>
        <w:t>C</w:t>
      </w:r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>. 100-105.</w:t>
      </w:r>
    </w:p>
    <w:p w:rsidR="00536202" w:rsidRPr="002403AC" w:rsidRDefault="002403AC">
      <w:p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3.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С. П. Панько, М. Г. Поляк Исследование битовых ошибок, обусловленных эффектом Доплера // Космические аппараты и технологии. 2018. №2 (24).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  <w:t>C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105-110.</w:t>
      </w:r>
    </w:p>
    <w:p w:rsidR="00536202" w:rsidRPr="002403AC" w:rsidRDefault="002403AC">
      <w:pPr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4.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Скляр Б. Цифровая </w:t>
      </w:r>
      <w:proofErr w:type="spell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связь.Теоретические</w:t>
      </w:r>
      <w:proofErr w:type="spellEnd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основы и практическое применение // </w:t>
      </w:r>
      <w:proofErr w:type="gram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М. :</w:t>
      </w:r>
      <w:proofErr w:type="gramEnd"/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Издательский дом "</w:t>
      </w:r>
      <w:proofErr w:type="spell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Вильямc</w:t>
      </w:r>
      <w:proofErr w:type="spellEnd"/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". 2003. 1104 с.</w:t>
      </w:r>
    </w:p>
    <w:p w:rsidR="00536202" w:rsidRPr="002403AC" w:rsidRDefault="002403AC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403A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5. </w:t>
      </w:r>
      <w:proofErr w:type="spell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Браницкий</w:t>
      </w:r>
      <w:proofErr w:type="spellEnd"/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А.В., Ким В.Ю., </w:t>
      </w:r>
      <w:proofErr w:type="spell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Полиматиди</w:t>
      </w:r>
      <w:proofErr w:type="spellEnd"/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В.П., Пучков В.А. Методика измерения доплеровского смещения частоты многолучевого сигнала. // Радиофизические методы в дистанционном зондировании сред / Материалы VII всероссийской научной конференции. Муромский институт (филиал) ФГБОУВО «ВГУ им. А. Г. и Н. Г. Столетовых». 2016. С. 126-132</w:t>
      </w:r>
    </w:p>
    <w:p w:rsidR="00536202" w:rsidRPr="002403AC" w:rsidRDefault="002403AC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6.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Дереча</w:t>
      </w:r>
      <w:proofErr w:type="spellEnd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Е. В., Привалов Д. Д. 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Исследование алгоритма фазовой синхронизации GMSK-сигналов для низкоорбитальных систем спутниковой связи //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Техника радиосвязи. Омск:</w:t>
      </w:r>
      <w:r w:rsidRPr="002403AC">
        <w:rPr>
          <w:color w:val="000000" w:themeColor="text1"/>
        </w:rPr>
        <w:t xml:space="preserve">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ОМНИИП</w:t>
      </w:r>
      <w:r w:rsidRPr="002403AC">
        <w:rPr>
          <w:color w:val="000000" w:themeColor="text1"/>
        </w:rPr>
        <w:t xml:space="preserve">.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№2 (33). 2017. С. 87-95.</w:t>
      </w:r>
    </w:p>
    <w:p w:rsidR="00536202" w:rsidRPr="002403AC" w:rsidRDefault="002403AC">
      <w:pPr>
        <w:rPr>
          <w:rFonts w:ascii="Times New Roman" w:hAnsi="Times New Roman" w:cs="Times New Roman"/>
          <w:color w:val="000000" w:themeColor="text1"/>
          <w:sz w:val="28"/>
          <w:szCs w:val="28"/>
          <w:highlight w:val="white"/>
        </w:rPr>
      </w:pPr>
      <w:r w:rsidRPr="002403A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7. </w:t>
      </w:r>
      <w:proofErr w:type="spell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Звездина</w:t>
      </w:r>
      <w:proofErr w:type="spellEnd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М. Ю., Прыгунов А. Г., </w:t>
      </w:r>
      <w:proofErr w:type="spell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Трепачёв</w:t>
      </w:r>
      <w:proofErr w:type="spellEnd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В. В., Прыгунов А. А., </w:t>
      </w:r>
      <w:proofErr w:type="spell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Самоделов</w:t>
      </w:r>
      <w:proofErr w:type="spellEnd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А. Н. Исследование условий экспонирования эталонной голограммы голографического </w:t>
      </w:r>
      <w:proofErr w:type="gramStart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интерферометра./</w:t>
      </w:r>
      <w:proofErr w:type="gramEnd"/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/ Физические основы приборостроения./ Издание НТЦ УП РАН. том 1. № 2. 2012. 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</w:t>
      </w:r>
      <w:r w:rsidRPr="002403AC">
        <w:rPr>
          <w:rFonts w:ascii="Times New Roman" w:hAnsi="Times New Roman" w:cs="Times New Roman"/>
          <w:color w:val="000000" w:themeColor="text1"/>
          <w:sz w:val="28"/>
          <w:szCs w:val="28"/>
        </w:rPr>
        <w:t>. 65–71.</w:t>
      </w:r>
    </w:p>
    <w:p w:rsidR="00536202" w:rsidRPr="002403AC" w:rsidRDefault="002403AC">
      <w:pPr>
        <w:pStyle w:val="ac"/>
        <w:jc w:val="left"/>
        <w:rPr>
          <w:color w:val="000000" w:themeColor="text1"/>
        </w:rPr>
      </w:pPr>
      <w:r w:rsidRPr="002403AC">
        <w:rPr>
          <w:color w:val="000000" w:themeColor="text1"/>
          <w:sz w:val="28"/>
          <w:szCs w:val="28"/>
          <w:shd w:val="clear" w:color="auto" w:fill="FFFFFF"/>
        </w:rPr>
        <w:t xml:space="preserve">8. </w:t>
      </w:r>
      <w:r w:rsidRPr="002403AC">
        <w:rPr>
          <w:color w:val="000000" w:themeColor="text1"/>
          <w:sz w:val="28"/>
          <w:szCs w:val="22"/>
        </w:rPr>
        <w:t xml:space="preserve">Прыгунов А. Г., Зуйков А.П., </w:t>
      </w:r>
      <w:proofErr w:type="spellStart"/>
      <w:r w:rsidRPr="002403AC">
        <w:rPr>
          <w:color w:val="000000" w:themeColor="text1"/>
          <w:sz w:val="28"/>
          <w:szCs w:val="22"/>
        </w:rPr>
        <w:t>Байров</w:t>
      </w:r>
      <w:proofErr w:type="spellEnd"/>
      <w:r w:rsidRPr="002403AC">
        <w:rPr>
          <w:color w:val="000000" w:themeColor="text1"/>
          <w:sz w:val="28"/>
          <w:szCs w:val="22"/>
        </w:rPr>
        <w:t xml:space="preserve"> В. А., </w:t>
      </w:r>
      <w:proofErr w:type="spellStart"/>
      <w:r w:rsidRPr="002403AC">
        <w:rPr>
          <w:color w:val="000000" w:themeColor="text1"/>
          <w:sz w:val="28"/>
          <w:szCs w:val="22"/>
        </w:rPr>
        <w:t>Бедретдинов</w:t>
      </w:r>
      <w:proofErr w:type="spellEnd"/>
      <w:r w:rsidRPr="002403AC">
        <w:rPr>
          <w:color w:val="000000" w:themeColor="text1"/>
          <w:sz w:val="28"/>
          <w:szCs w:val="22"/>
        </w:rPr>
        <w:t xml:space="preserve"> А. Д. Дефлектор оптического излучения с повышенным разрешением // </w:t>
      </w:r>
      <w:r w:rsidRPr="002403AC">
        <w:rPr>
          <w:color w:val="000000" w:themeColor="text1"/>
          <w:sz w:val="28"/>
          <w:szCs w:val="28"/>
        </w:rPr>
        <w:t xml:space="preserve">Вестник научных конференций. 2019. № 4-2 (44). </w:t>
      </w:r>
      <w:r w:rsidRPr="002403AC">
        <w:rPr>
          <w:color w:val="000000" w:themeColor="text1"/>
          <w:sz w:val="28"/>
          <w:szCs w:val="28"/>
          <w:lang w:val="en-US"/>
        </w:rPr>
        <w:t>C</w:t>
      </w:r>
      <w:r w:rsidRPr="002403AC">
        <w:rPr>
          <w:color w:val="000000" w:themeColor="text1"/>
          <w:sz w:val="28"/>
          <w:szCs w:val="28"/>
        </w:rPr>
        <w:t>. 100-104.</w:t>
      </w:r>
    </w:p>
    <w:sectPr w:rsidR="00536202" w:rsidRPr="002403AC">
      <w:pgSz w:w="11906" w:h="16838"/>
      <w:pgMar w:top="1134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202"/>
    <w:rsid w:val="002403AC"/>
    <w:rsid w:val="00536202"/>
    <w:rsid w:val="00557415"/>
    <w:rsid w:val="008D4717"/>
    <w:rsid w:val="009E0A25"/>
    <w:rsid w:val="009F0432"/>
    <w:rsid w:val="00BE6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D0CF6D-5E78-4097-B692-1184032D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uiPriority w:val="99"/>
    <w:unhideWhenUsed/>
    <w:rsid w:val="00FC4508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44387E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basedOn w:val="a0"/>
    <w:qFormat/>
    <w:rsid w:val="00525CB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ListLabel1">
    <w:name w:val="ListLabel 1"/>
    <w:qFormat/>
    <w:rPr>
      <w:sz w:val="22"/>
    </w:rPr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Arial"/>
    </w:rPr>
  </w:style>
  <w:style w:type="paragraph" w:styleId="aa">
    <w:name w:val="List Paragraph"/>
    <w:basedOn w:val="a"/>
    <w:uiPriority w:val="34"/>
    <w:qFormat/>
    <w:rsid w:val="006970CE"/>
    <w:pPr>
      <w:ind w:left="720"/>
      <w:contextualSpacing/>
    </w:pPr>
  </w:style>
  <w:style w:type="paragraph" w:styleId="ab">
    <w:name w:val="Balloon Text"/>
    <w:basedOn w:val="a"/>
    <w:uiPriority w:val="99"/>
    <w:semiHidden/>
    <w:unhideWhenUsed/>
    <w:qFormat/>
    <w:rsid w:val="0044387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25CB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744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dc:description/>
  <cp:lastModifiedBy>11</cp:lastModifiedBy>
  <cp:revision>5</cp:revision>
  <cp:lastPrinted>2019-10-25T17:13:00Z</cp:lastPrinted>
  <dcterms:created xsi:type="dcterms:W3CDTF">2020-08-11T08:47:00Z</dcterms:created>
  <dcterms:modified xsi:type="dcterms:W3CDTF">2020-08-11T13:14:00Z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MTWinEqns">
    <vt:bool>true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