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EFD" w:rsidRDefault="00665B20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(Технические науки)</w:t>
      </w:r>
    </w:p>
    <w:p w:rsidR="00136EFD" w:rsidRPr="002B7106" w:rsidRDefault="002B7106">
      <w:pPr>
        <w:spacing w:after="0" w:line="360" w:lineRule="auto"/>
        <w:jc w:val="center"/>
      </w:pPr>
      <w:proofErr w:type="spellStart"/>
      <w:r>
        <w:rPr>
          <w:rFonts w:cs="Times New Roman"/>
          <w:sz w:val="28"/>
          <w:szCs w:val="28"/>
        </w:rPr>
        <w:t>Бухтиярова</w:t>
      </w:r>
      <w:proofErr w:type="spellEnd"/>
      <w:r>
        <w:rPr>
          <w:rFonts w:cs="Times New Roman"/>
          <w:sz w:val="28"/>
          <w:szCs w:val="28"/>
        </w:rPr>
        <w:t xml:space="preserve"> А.В.</w:t>
      </w:r>
    </w:p>
    <w:p w:rsidR="00136EFD" w:rsidRDefault="00665B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_DdeLink__79_339359053"/>
      <w:r>
        <w:rPr>
          <w:rFonts w:ascii="Times New Roman" w:hAnsi="Times New Roman" w:cs="Times New Roman"/>
          <w:b/>
          <w:sz w:val="28"/>
          <w:szCs w:val="28"/>
        </w:rPr>
        <w:t>Проведение 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ценки уровня дисперсии в оптическом волокне </w:t>
      </w:r>
    </w:p>
    <w:p w:rsidR="00136EFD" w:rsidRDefault="00665B20">
      <w:pPr>
        <w:spacing w:after="0" w:line="240" w:lineRule="auto"/>
        <w:jc w:val="center"/>
      </w:pPr>
      <w:bookmarkStart w:id="1" w:name="_Hlk19194830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>с использованием голографии</w:t>
      </w:r>
      <w:bookmarkEnd w:id="0"/>
    </w:p>
    <w:p w:rsidR="00136EFD" w:rsidRDefault="00136E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136EFD" w:rsidRDefault="00665B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 </w:t>
      </w:r>
    </w:p>
    <w:p w:rsidR="00136EFD" w:rsidRDefault="0066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</w:t>
      </w:r>
      <w:r>
        <w:rPr>
          <w:rFonts w:ascii="Times New Roman" w:hAnsi="Times New Roman" w:cs="Times New Roman"/>
          <w:sz w:val="28"/>
          <w:szCs w:val="28"/>
        </w:rPr>
        <w:t xml:space="preserve"> измерении и оценке длительности, и профиля оптического импульса, передаваемого по волокну[1,2]. Подобные измерения могут быть реализованы с использованием голографического интерферометра.</w:t>
      </w:r>
    </w:p>
    <w:p w:rsidR="00136EFD" w:rsidRDefault="0066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практических измерений является интерферометр на основе пространственно-спектрального метода голографической интерферометрии [3], который обеспечивает реальную возможность амплитудно-апертурного управления энергетической эффективностью интерфер</w:t>
      </w:r>
      <w:r>
        <w:rPr>
          <w:rFonts w:ascii="Times New Roman" w:hAnsi="Times New Roman" w:cs="Times New Roman"/>
          <w:sz w:val="28"/>
          <w:szCs w:val="28"/>
        </w:rPr>
        <w:t>енционного оптического поля. Этот интерферометр, также, как и интерферометры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</w:t>
      </w:r>
      <w:r>
        <w:rPr>
          <w:rFonts w:ascii="Times New Roman" w:hAnsi="Times New Roman" w:cs="Times New Roman"/>
          <w:sz w:val="28"/>
          <w:szCs w:val="28"/>
        </w:rPr>
        <w:t xml:space="preserve">печивает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136EFD" w:rsidRDefault="0066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>
        <w:rPr>
          <w:rFonts w:ascii="Times New Roman" w:hAnsi="Times New Roman" w:cs="Times New Roman"/>
          <w:sz w:val="28"/>
          <w:szCs w:val="28"/>
        </w:rPr>
        <w:t>-голограмма, используе</w:t>
      </w:r>
      <w:r>
        <w:rPr>
          <w:rFonts w:ascii="Times New Roman" w:hAnsi="Times New Roman" w:cs="Times New Roman"/>
          <w:sz w:val="28"/>
          <w:szCs w:val="28"/>
        </w:rPr>
        <w:t xml:space="preserve">мая в этом интерферометре, обеспечивает высокие чувствительность и точность измерений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кольцевой формы[4]. </w:t>
      </w:r>
    </w:p>
    <w:p w:rsidR="00136EFD" w:rsidRDefault="0066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голографического интерферометра на основе пространственно-спектрального метода голографической интерферометрии к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нормальным и тангенциальным перемещениям отражателя в его оптической схеме, используемого в голографическом устройстве измерения уровня диспер</w:t>
      </w:r>
      <w:r>
        <w:rPr>
          <w:rFonts w:ascii="Times New Roman" w:hAnsi="Times New Roman" w:cs="Times New Roman"/>
          <w:sz w:val="28"/>
          <w:szCs w:val="28"/>
        </w:rPr>
        <w:t>сии в ОВ, показывает, что данный интерферометр регистрирует уровень дисперсии с точностью порядка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EFD" w:rsidRDefault="00665B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имеется возможность голографической регистрации уровня дисперсии в оптическом волокне, используя объемную фазовую голограмму, экспонированну</w:t>
      </w:r>
      <w:r>
        <w:rPr>
          <w:rFonts w:ascii="Times New Roman" w:hAnsi="Times New Roman" w:cs="Times New Roman"/>
          <w:sz w:val="28"/>
          <w:szCs w:val="28"/>
        </w:rPr>
        <w:t xml:space="preserve">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136EFD" w:rsidRDefault="00665B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оптическая схема рассмотренного голографического интерферометра для измерения уровня дисперсии ОВ обеспечивает максима</w:t>
      </w:r>
      <w:r>
        <w:rPr>
          <w:rFonts w:ascii="Times New Roman" w:hAnsi="Times New Roman" w:cs="Times New Roman"/>
          <w:sz w:val="28"/>
          <w:szCs w:val="28"/>
        </w:rPr>
        <w:t>льную чувствительность к изменениям параметров кривизны сферического волнового фронта, анализируемого светового потока, для интерференционных полос нулевого порядка при нормальном перемещении точечного источника света составляет λ/4, а при тангенциальных п</w:t>
      </w:r>
      <w:r>
        <w:rPr>
          <w:rFonts w:ascii="Times New Roman" w:hAnsi="Times New Roman" w:cs="Times New Roman"/>
          <w:sz w:val="28"/>
          <w:szCs w:val="28"/>
        </w:rPr>
        <w:t>еремещениях составляет λ/2.</w:t>
      </w:r>
    </w:p>
    <w:p w:rsidR="00136EFD" w:rsidRDefault="00136E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EFD" w:rsidRDefault="00665B2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36EFD" w:rsidRDefault="00665B20">
      <w:pPr>
        <w:pStyle w:val="a8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Митрохин В.Е. Измерения в волоконно-оптических системах передачи: учеб. пособие для вузов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136EFD" w:rsidRDefault="00665B20">
      <w:pPr>
        <w:pStyle w:val="a8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136EFD" w:rsidRDefault="00665B20">
      <w:pPr>
        <w:pStyle w:val="a8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овский Ю.И., Бутусов М.М., Островская Г.В. Голографическая интерферометрия. Монография. Новосибирск: Наука, 1977. 336 с.</w:t>
      </w:r>
    </w:p>
    <w:p w:rsidR="00136EFD" w:rsidRDefault="00665B20">
      <w:pPr>
        <w:pStyle w:val="a8"/>
        <w:numPr>
          <w:ilvl w:val="0"/>
          <w:numId w:val="1"/>
        </w:numPr>
        <w:spacing w:after="0" w:line="360" w:lineRule="auto"/>
        <w:ind w:left="851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Прыгунов А.А. Некоторые особенности практического использования пространственно-спектрального метода голографической интерферометрии 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Системный анализ, управление и обработка информации. 2012. Т. 1, №12. С. 121-134. </w:t>
      </w:r>
    </w:p>
    <w:sectPr w:rsidR="00136EF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Noto Serif Thai"/>
    <w:panose1 w:val="02020603050405020304"/>
    <w:charset w:val="CC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0408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615C06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FD"/>
    <w:rsid w:val="00136EFD"/>
    <w:rsid w:val="002B7106"/>
    <w:rsid w:val="0066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BC121E"/>
  <w15:docId w15:val="{4EDCD947-ECED-E44D-82AA-099A23A8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dc:description/>
  <cp:lastModifiedBy>Гость</cp:lastModifiedBy>
  <cp:revision>2</cp:revision>
  <dcterms:created xsi:type="dcterms:W3CDTF">2020-07-31T16:39:00Z</dcterms:created>
  <dcterms:modified xsi:type="dcterms:W3CDTF">2020-07-31T16:39:00Z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