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A7" w:rsidRPr="00E82DA7" w:rsidRDefault="00E82DA7" w:rsidP="002E3A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82DA7" w:rsidRPr="00E82DA7" w:rsidRDefault="00E82DA7" w:rsidP="00E82D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A7">
        <w:rPr>
          <w:rFonts w:ascii="Times New Roman" w:hAnsi="Times New Roman" w:cs="Times New Roman"/>
          <w:b/>
          <w:sz w:val="28"/>
          <w:szCs w:val="28"/>
        </w:rPr>
        <w:t>ЗАЩИТА ПРАВ ПЕНСИОНЕРОВ: ПРАВО</w:t>
      </w:r>
      <w:r>
        <w:rPr>
          <w:rFonts w:ascii="Times New Roman" w:hAnsi="Times New Roman" w:cs="Times New Roman"/>
          <w:b/>
          <w:sz w:val="28"/>
          <w:szCs w:val="28"/>
        </w:rPr>
        <w:t>ВО</w:t>
      </w:r>
      <w:r w:rsidRPr="00E82DA7">
        <w:rPr>
          <w:rFonts w:ascii="Times New Roman" w:hAnsi="Times New Roman" w:cs="Times New Roman"/>
          <w:b/>
          <w:sz w:val="28"/>
          <w:szCs w:val="28"/>
        </w:rPr>
        <w:t>Й АНАЛИЗ ЗАКОНОДАТЕЛЬСТВА РОССИИ И ЗАРУБЕЖНЫХ СТРАН</w:t>
      </w:r>
    </w:p>
    <w:p w:rsidR="00E82DA7" w:rsidRDefault="00E82DA7" w:rsidP="00E82D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DE2" w:rsidRDefault="007B7DE2" w:rsidP="002E3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социальных проблем является одной из важнейших задач в современном российском обществе. Этот вопрос имеет такое значение в связи с тем, что социальные вопросы касаются всех слоев общества, а значит не могут быть проигнорированы или отложены. В данной статье мы предлагаем изучить истоки социальных проблем в Российской Федерации, ознакомиться с международным опытом и найти оптимальное решение.</w:t>
      </w:r>
    </w:p>
    <w:p w:rsidR="006D12F7" w:rsidRDefault="007B7DE2" w:rsidP="002E3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Провозгласив в Конституции, что </w:t>
      </w:r>
      <w:r w:rsidR="002E3A10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  <w:sz w:val="28"/>
          <w:szCs w:val="28"/>
        </w:rPr>
        <w:t xml:space="preserve">является социальным государством, </w:t>
      </w:r>
      <w:r w:rsidR="00AF331F">
        <w:rPr>
          <w:rFonts w:ascii="Times New Roman" w:hAnsi="Times New Roman" w:cs="Times New Roman"/>
          <w:sz w:val="28"/>
          <w:szCs w:val="28"/>
        </w:rPr>
        <w:t>оно должно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функцию социальной защиты граждан</w:t>
      </w:r>
      <w:r w:rsidR="00AF331F">
        <w:rPr>
          <w:rFonts w:ascii="Times New Roman" w:hAnsi="Times New Roman" w:cs="Times New Roman"/>
          <w:sz w:val="28"/>
          <w:szCs w:val="28"/>
        </w:rPr>
        <w:t xml:space="preserve">. </w:t>
      </w:r>
      <w:r w:rsidR="002749EC">
        <w:rPr>
          <w:rFonts w:ascii="Times New Roman" w:hAnsi="Times New Roman" w:cs="Times New Roman"/>
          <w:sz w:val="28"/>
          <w:szCs w:val="28"/>
        </w:rPr>
        <w:t>С последними изменениями пенсионного возраста шанс получить накопительную пенсию в полном объеме значительно уменьшился, что непозволительно в социальном государстве.</w:t>
      </w:r>
    </w:p>
    <w:p w:rsidR="007B7DE2" w:rsidRDefault="007B7DE2" w:rsidP="002E3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любом развитом государстве поддержка нетрудоспособного населения является одной из самых важных задач экономической и социальной политик. Пожилые люди относятся к людям, которым необходима финансовая поддержка в виду неспособности обеспечивать себя самим. </w:t>
      </w:r>
      <w:r w:rsidR="008C4240">
        <w:rPr>
          <w:rFonts w:ascii="Times New Roman" w:hAnsi="Times New Roman" w:cs="Times New Roman"/>
          <w:sz w:val="28"/>
          <w:szCs w:val="28"/>
        </w:rPr>
        <w:t>Однако с</w:t>
      </w:r>
      <w:r>
        <w:rPr>
          <w:rFonts w:ascii="Times New Roman" w:hAnsi="Times New Roman" w:cs="Times New Roman"/>
          <w:sz w:val="28"/>
          <w:szCs w:val="28"/>
        </w:rPr>
        <w:t xml:space="preserve"> каждым годом работающих пенсионеров становится все больше, что говорит о несовершенстве государственных мер. На наш взгляд, начинать</w:t>
      </w:r>
      <w:r w:rsidR="003F19A0">
        <w:rPr>
          <w:rFonts w:ascii="Times New Roman" w:hAnsi="Times New Roman" w:cs="Times New Roman"/>
          <w:sz w:val="28"/>
          <w:szCs w:val="28"/>
        </w:rPr>
        <w:t xml:space="preserve"> </w:t>
      </w:r>
      <w:r w:rsidR="00AF331F">
        <w:rPr>
          <w:rFonts w:ascii="Times New Roman" w:hAnsi="Times New Roman" w:cs="Times New Roman"/>
          <w:sz w:val="28"/>
          <w:szCs w:val="28"/>
        </w:rPr>
        <w:t>реформирование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нужно было с реорганизации трудовой сферы, сокращении безработицы и повышении зарплат, а также более интенсивном информиров</w:t>
      </w:r>
      <w:r w:rsidR="008C4240">
        <w:rPr>
          <w:rFonts w:ascii="Times New Roman" w:hAnsi="Times New Roman" w:cs="Times New Roman"/>
          <w:sz w:val="28"/>
          <w:szCs w:val="28"/>
        </w:rPr>
        <w:t>ании о пенсионной системе уже с раннего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24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наше государство решило пойти на увеличение пенсионного возраста. </w:t>
      </w:r>
    </w:p>
    <w:p w:rsidR="00401E98" w:rsidRDefault="007B7DE2" w:rsidP="002E3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проблемой ПФР РФ является то, что уже пятый год подряд в связи с дефицитом средств в ПФР РФ государство «замораживает» накопительную пенсию, то есть накладывает мораторий на ее размещение. Владимир Путин подписал закон о продлении заморозки накопител</w:t>
      </w:r>
      <w:r w:rsidR="008C4240">
        <w:rPr>
          <w:rFonts w:ascii="Times New Roman" w:hAnsi="Times New Roman" w:cs="Times New Roman"/>
          <w:sz w:val="28"/>
          <w:szCs w:val="28"/>
        </w:rPr>
        <w:t xml:space="preserve">ьной </w:t>
      </w:r>
      <w:r w:rsidR="008C4240">
        <w:rPr>
          <w:rFonts w:ascii="Times New Roman" w:hAnsi="Times New Roman" w:cs="Times New Roman"/>
          <w:sz w:val="28"/>
          <w:szCs w:val="28"/>
        </w:rPr>
        <w:lastRenderedPageBreak/>
        <w:t xml:space="preserve">части пенсии до 2020 года. </w:t>
      </w:r>
      <w:r>
        <w:rPr>
          <w:rFonts w:ascii="Times New Roman" w:hAnsi="Times New Roman" w:cs="Times New Roman"/>
          <w:sz w:val="28"/>
          <w:szCs w:val="28"/>
        </w:rPr>
        <w:t>С 2014 года отчисления в накопительную часть пенсии в размере шести процентов от зарплаты россиян идут на выплаты нынешним пенсионерам. До этого граждане могли распорядиться ими самостоятельно: направить на формирование собственных пенсионных накоплений или передать в страховую часть, увеличив баллы для расчета своей страховой пенсии. В связи с этим рождается вопрос о целесообразности дальнейшего существования такого вида пенсии. И как видится, Пенсионный фонд России не преодолеет дефицит средств в ближайшее время.</w:t>
      </w:r>
    </w:p>
    <w:p w:rsidR="007B7DE2" w:rsidRDefault="007B7DE2" w:rsidP="002E3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этого видно, что пенсионная система (важнейший элемент социального государства) в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испытывает определенные проблемы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В настоящее время у работающей части населения </w:t>
      </w:r>
      <w:r w:rsidR="00D83F4E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эффективных инструментов накопления, чтобы обеспечить себе достойную старость.  Как подобные проблемы решали в других странах?</w:t>
      </w:r>
    </w:p>
    <w:p w:rsidR="00E82DA7" w:rsidRDefault="007B7DE2" w:rsidP="002E3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США существует большое количество разнообразных государственных и частных программ пенсионного обеспечения, что позволяет пенсионерам вести сравнительно безбедную жизнь. Особенностью пенсионного обеспечения в США является преобладание частного пенсионного обеспечения над государственным. В каждой крупной компании есть отдельный пенсионный фонд, в который делают взносы работники и компания (от 10 до 50 % от суммы работника). </w:t>
      </w:r>
    </w:p>
    <w:p w:rsidR="007B7DE2" w:rsidRDefault="007B7DE2" w:rsidP="002E3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Японии, например, обязательные взносы работодателя такие же, как работника, и составляют 5 %. Это касается государственного страхования. Если говорить о негосударственном страховании, то здесь есть уникальная особенность, свойственная только данному государству: при выходе на пенсию японец получает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единоразовую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выплату в виде суммы заработной платы, умноженной на количество отработанных лет. Это связано с тем, что японцы предпочитают всю жизнь работать на одном предприятии и редко меняют работодателя. Дети идут работать в ту же компанию, в которой работали их родители. В результате это отражается на профессиональных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пенсиях, поскольку работодатели ценят и стимулируют такую преданность. Пенсионная система Китая, как и России, находится в стадии реформирования. Государственного обеспечения почти не существует, так как государственную пенсию получает только каждый четвертый китаец (в основном горожане). Пенсионные взносы, направляемые в государственный пенсионный фонд, как и в большинстве уже рассмотренных пенсионных систем, в большей доле финансируются работниками (11 %) и в меньшей – работодателями (3 %). Особенность пенсионного обеспечения Китая состоит в том, что пенсионерам, работавшим в сельской местности, пенсия не выплачивается, и их содержат родственники.</w:t>
      </w:r>
    </w:p>
    <w:p w:rsidR="005D7D5C" w:rsidRDefault="007B7DE2" w:rsidP="002E3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Кроме того, в развитых странах повышение пенсионного возраста чаще происходит более медленными темпами, чем, например, в странах Восточной Европы и странах — бывших республиках СССР. Так, например, в Германии пенсионный возраст повышался по одному месяцу в год, в США — по два месяца в год, в Канаде — по три месяца в год. </w:t>
      </w:r>
    </w:p>
    <w:p w:rsidR="007B7DE2" w:rsidRDefault="007B7DE2" w:rsidP="002E3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вслед за Западными странами </w:t>
      </w:r>
      <w:r w:rsidR="00361DA1">
        <w:rPr>
          <w:rFonts w:ascii="Times New Roman" w:hAnsi="Times New Roman" w:cs="Times New Roman"/>
          <w:sz w:val="28"/>
          <w:szCs w:val="28"/>
        </w:rPr>
        <w:t>пошла</w:t>
      </w:r>
      <w:r>
        <w:rPr>
          <w:rFonts w:ascii="Times New Roman" w:hAnsi="Times New Roman" w:cs="Times New Roman"/>
          <w:sz w:val="28"/>
          <w:szCs w:val="28"/>
        </w:rPr>
        <w:t xml:space="preserve"> на увеличение пенсионного возраста, что выглядит логично, ознакомившись со статистикой. Граждан, старше трудоспособного возраста, становится больше. Россияне, получающие страховые пенсии, распределились следующим образом: – 35,6 млн россиян на 2015-2016 гг. старше трудоспособного возраста (с учетом населения Крыма); – 3,6 млн россиян получают пенсии по государственному пенсионному обеспечению; – 39,2 млн росси</w:t>
      </w:r>
      <w:r w:rsidR="005D7D5C">
        <w:rPr>
          <w:rFonts w:ascii="Times New Roman" w:hAnsi="Times New Roman" w:cs="Times New Roman"/>
          <w:sz w:val="28"/>
          <w:szCs w:val="28"/>
        </w:rPr>
        <w:t>ян получают страховые пенсии</w:t>
      </w:r>
      <w:r>
        <w:rPr>
          <w:rFonts w:ascii="Times New Roman" w:hAnsi="Times New Roman" w:cs="Times New Roman"/>
          <w:sz w:val="28"/>
          <w:szCs w:val="28"/>
        </w:rPr>
        <w:t>. Одновременно с этими данными ежегодно происходит снижение показателей трудоспособного населения до миллиона человек. По подсчетам Росстата, на 1000 трудоспособных россиян приходится 428 нетрудоспособных старше пенсионного возраста, а к 2023 г. число превзойдет 5% от трудоспособного населения.</w:t>
      </w:r>
    </w:p>
    <w:p w:rsidR="007B7DE2" w:rsidRDefault="007B7DE2" w:rsidP="002E3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последними изменениями пенсионного возраста шанс получить накопительную пенсию в полном объеме значительно уменьшился. Согласно современному законодательству право на получение пенсионного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накопления имеют родственники погибшего даже в том случае, когда гражданин не находился в пенсионном возрасте. Но проблема заключается в том, что пенсионный фонд зачастую никак не информирует наследника о денежной сумме на счету умершего.</w:t>
      </w:r>
    </w:p>
    <w:p w:rsidR="00361DA1" w:rsidRDefault="007B7DE2" w:rsidP="002E3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людей не обладает достаточной юридической грамотностью и не знает, что выплата накопительной части пенсии умершего происходит только в том случае, если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месяцев в пенсионный фонд было подано соответствующее заявление. После этого срока восстанавливать право на получение накопительной части пенсии придется через суд. При этом необходимо чётко разъяснить причину и предъявить оправдательные документы. Если причина неуважительная, то в продлении срока будет получен отказ. Это показывает, что незнание закона может лишить людей материальных средств. В этой отрасли государство открыло для себя источник дохода, не информируя граждан о возможности получения материальных средств. </w:t>
      </w:r>
    </w:p>
    <w:p w:rsidR="00361DA1" w:rsidRDefault="00361DA1" w:rsidP="002E3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проведенного исследования, предлагаем </w:t>
      </w:r>
      <w:r w:rsidR="007B7DE2">
        <w:rPr>
          <w:rFonts w:ascii="Times New Roman" w:hAnsi="Times New Roman" w:cs="Times New Roman"/>
          <w:sz w:val="28"/>
          <w:szCs w:val="28"/>
        </w:rPr>
        <w:t>разработать и утвердить законопроект</w:t>
      </w:r>
      <w:r>
        <w:rPr>
          <w:rFonts w:ascii="Times New Roman" w:hAnsi="Times New Roman" w:cs="Times New Roman"/>
          <w:sz w:val="28"/>
          <w:szCs w:val="28"/>
        </w:rPr>
        <w:t>, который будет закреплять обязанность региональных отделов</w:t>
      </w:r>
      <w:r w:rsidR="007B7DE2">
        <w:rPr>
          <w:rFonts w:ascii="Times New Roman" w:hAnsi="Times New Roman" w:cs="Times New Roman"/>
          <w:sz w:val="28"/>
          <w:szCs w:val="28"/>
        </w:rPr>
        <w:t xml:space="preserve"> ПФР в течение </w:t>
      </w:r>
      <w:r>
        <w:rPr>
          <w:rFonts w:ascii="Times New Roman" w:hAnsi="Times New Roman" w:cs="Times New Roman"/>
          <w:sz w:val="28"/>
          <w:szCs w:val="28"/>
        </w:rPr>
        <w:t>двух месяцев</w:t>
      </w:r>
      <w:r w:rsidR="007B7DE2">
        <w:rPr>
          <w:rFonts w:ascii="Times New Roman" w:hAnsi="Times New Roman" w:cs="Times New Roman"/>
          <w:sz w:val="28"/>
          <w:szCs w:val="28"/>
        </w:rPr>
        <w:t xml:space="preserve"> информировать всех лиц, которые могут получить выплаты в соответствии с Фед</w:t>
      </w:r>
      <w:r w:rsidR="00720282">
        <w:rPr>
          <w:rFonts w:ascii="Times New Roman" w:hAnsi="Times New Roman" w:cs="Times New Roman"/>
          <w:sz w:val="28"/>
          <w:szCs w:val="28"/>
        </w:rPr>
        <w:t>еральным законом от 28.12.2013 №</w:t>
      </w:r>
      <w:r w:rsidR="007B7DE2">
        <w:rPr>
          <w:rFonts w:ascii="Times New Roman" w:hAnsi="Times New Roman" w:cs="Times New Roman"/>
          <w:sz w:val="28"/>
          <w:szCs w:val="28"/>
        </w:rPr>
        <w:t xml:space="preserve"> 424-ФЗ (ред. от 29.07.2018) «О накопительной пенсии»</w:t>
      </w:r>
      <w:r w:rsidR="004F4574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7B7DE2">
        <w:rPr>
          <w:rFonts w:ascii="Times New Roman" w:hAnsi="Times New Roman" w:cs="Times New Roman"/>
          <w:sz w:val="28"/>
          <w:szCs w:val="28"/>
        </w:rPr>
        <w:t xml:space="preserve"> (дети застрахованного лица, в том числе усыновленные, супруга (супруг), родители (усыновители), братья, сестры, дедушки, бабушки и внуки независимо от</w:t>
      </w:r>
      <w:proofErr w:type="gramEnd"/>
      <w:r w:rsidR="007B7DE2">
        <w:rPr>
          <w:rFonts w:ascii="Times New Roman" w:hAnsi="Times New Roman" w:cs="Times New Roman"/>
          <w:sz w:val="28"/>
          <w:szCs w:val="28"/>
        </w:rPr>
        <w:t xml:space="preserve"> возраста и состояния трудоспособности). </w:t>
      </w:r>
      <w:r>
        <w:rPr>
          <w:rFonts w:ascii="Times New Roman" w:hAnsi="Times New Roman" w:cs="Times New Roman"/>
          <w:sz w:val="28"/>
          <w:szCs w:val="28"/>
        </w:rPr>
        <w:t xml:space="preserve">Предлагаем информировать граждан одним из следующих способов: письмом по адресу прописки умершего или с помощью выдачи буклета родственникам в МФЦ за подписью получателя. За неисполнение предлагаемого закона, на наш взгляд, необходимо применять дисциплинарные или административные санкции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информирование.</w:t>
      </w:r>
    </w:p>
    <w:p w:rsidR="00805CBF" w:rsidRPr="00E90DD0" w:rsidRDefault="007B7DE2" w:rsidP="002E3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Конституции записано, что Российская Федерация </w:t>
      </w:r>
      <w:r w:rsidR="002C735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социальное государство, политика которого направлена на создание условий, обеспечивающих достойную жизнь и свободное развитие человека. Предложенные изменения направлены на улучшение социальных условий граждан РФ.</w:t>
      </w:r>
    </w:p>
    <w:sectPr w:rsidR="00805CBF" w:rsidRPr="00E90DD0" w:rsidSect="002E3A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F2" w:rsidRDefault="008329F2" w:rsidP="004F4574">
      <w:pPr>
        <w:spacing w:after="0" w:line="240" w:lineRule="auto"/>
      </w:pPr>
      <w:r>
        <w:separator/>
      </w:r>
    </w:p>
  </w:endnote>
  <w:endnote w:type="continuationSeparator" w:id="0">
    <w:p w:rsidR="008329F2" w:rsidRDefault="008329F2" w:rsidP="004F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F2" w:rsidRDefault="008329F2" w:rsidP="004F4574">
      <w:pPr>
        <w:spacing w:after="0" w:line="240" w:lineRule="auto"/>
      </w:pPr>
      <w:r>
        <w:separator/>
      </w:r>
    </w:p>
  </w:footnote>
  <w:footnote w:type="continuationSeparator" w:id="0">
    <w:p w:rsidR="008329F2" w:rsidRDefault="008329F2" w:rsidP="004F4574">
      <w:pPr>
        <w:spacing w:after="0" w:line="240" w:lineRule="auto"/>
      </w:pPr>
      <w:r>
        <w:continuationSeparator/>
      </w:r>
    </w:p>
  </w:footnote>
  <w:footnote w:id="1">
    <w:p w:rsidR="004F4574" w:rsidRPr="004F4574" w:rsidRDefault="004F4574" w:rsidP="004F4574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 w:rsidRPr="004F4574">
        <w:rPr>
          <w:rFonts w:ascii="Times New Roman" w:hAnsi="Times New Roman" w:cs="Times New Roman"/>
        </w:rPr>
        <w:t xml:space="preserve">О накопительной пенсии: </w:t>
      </w:r>
      <w:proofErr w:type="spellStart"/>
      <w:r w:rsidRPr="004F4574">
        <w:rPr>
          <w:rFonts w:ascii="Times New Roman" w:hAnsi="Times New Roman" w:cs="Times New Roman"/>
        </w:rPr>
        <w:t>федер</w:t>
      </w:r>
      <w:proofErr w:type="spellEnd"/>
      <w:r w:rsidRPr="004F4574">
        <w:rPr>
          <w:rFonts w:ascii="Times New Roman" w:hAnsi="Times New Roman" w:cs="Times New Roman"/>
        </w:rPr>
        <w:t>. закон от 28 декабря 2013 № 424-ФЗ: [принят Гос.</w:t>
      </w:r>
      <w:proofErr w:type="gramEnd"/>
      <w:r w:rsidRPr="004F4574">
        <w:rPr>
          <w:rFonts w:ascii="Times New Roman" w:hAnsi="Times New Roman" w:cs="Times New Roman"/>
        </w:rPr>
        <w:t xml:space="preserve"> </w:t>
      </w:r>
      <w:proofErr w:type="gramStart"/>
      <w:r w:rsidRPr="004F4574">
        <w:rPr>
          <w:rFonts w:ascii="Times New Roman" w:hAnsi="Times New Roman" w:cs="Times New Roman"/>
        </w:rPr>
        <w:t>Думой 23 декабря 2013 года, одобрен Советом Федерации 25 декабря 2013 года] // Российская газета. – № 295.– 2013.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5996"/>
    <w:multiLevelType w:val="hybridMultilevel"/>
    <w:tmpl w:val="05BA2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5452F"/>
    <w:multiLevelType w:val="hybridMultilevel"/>
    <w:tmpl w:val="B46AC54A"/>
    <w:lvl w:ilvl="0" w:tplc="63F634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3467D"/>
    <w:multiLevelType w:val="hybridMultilevel"/>
    <w:tmpl w:val="8E864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580"/>
    <w:rsid w:val="000047AD"/>
    <w:rsid w:val="000A6139"/>
    <w:rsid w:val="000A7730"/>
    <w:rsid w:val="000C6440"/>
    <w:rsid w:val="000D5D75"/>
    <w:rsid w:val="000F4E33"/>
    <w:rsid w:val="001D2F68"/>
    <w:rsid w:val="002749EC"/>
    <w:rsid w:val="002B6106"/>
    <w:rsid w:val="002C7356"/>
    <w:rsid w:val="002E3A10"/>
    <w:rsid w:val="002F796E"/>
    <w:rsid w:val="00300EF0"/>
    <w:rsid w:val="00316C8F"/>
    <w:rsid w:val="00361DA1"/>
    <w:rsid w:val="003D45F9"/>
    <w:rsid w:val="003F19A0"/>
    <w:rsid w:val="00401E98"/>
    <w:rsid w:val="00454C7B"/>
    <w:rsid w:val="00462C82"/>
    <w:rsid w:val="00467D9C"/>
    <w:rsid w:val="004C49A5"/>
    <w:rsid w:val="004D6ED4"/>
    <w:rsid w:val="004F4574"/>
    <w:rsid w:val="004F5BBD"/>
    <w:rsid w:val="00500215"/>
    <w:rsid w:val="00504558"/>
    <w:rsid w:val="00545364"/>
    <w:rsid w:val="005825EE"/>
    <w:rsid w:val="005D13AD"/>
    <w:rsid w:val="005D7D5C"/>
    <w:rsid w:val="005E7A27"/>
    <w:rsid w:val="005F229C"/>
    <w:rsid w:val="00623B5B"/>
    <w:rsid w:val="00651D36"/>
    <w:rsid w:val="00654F0C"/>
    <w:rsid w:val="006552F3"/>
    <w:rsid w:val="00674012"/>
    <w:rsid w:val="00694F65"/>
    <w:rsid w:val="006D12F7"/>
    <w:rsid w:val="00720282"/>
    <w:rsid w:val="007746B3"/>
    <w:rsid w:val="007B00DA"/>
    <w:rsid w:val="007B7DE2"/>
    <w:rsid w:val="00805CBF"/>
    <w:rsid w:val="00831A60"/>
    <w:rsid w:val="008329F2"/>
    <w:rsid w:val="008B4B3A"/>
    <w:rsid w:val="008C4240"/>
    <w:rsid w:val="008E17B2"/>
    <w:rsid w:val="00932722"/>
    <w:rsid w:val="0098713C"/>
    <w:rsid w:val="009940E8"/>
    <w:rsid w:val="009A36F8"/>
    <w:rsid w:val="00A0177F"/>
    <w:rsid w:val="00A51877"/>
    <w:rsid w:val="00A540FD"/>
    <w:rsid w:val="00AA5D4A"/>
    <w:rsid w:val="00AB5A29"/>
    <w:rsid w:val="00AF331F"/>
    <w:rsid w:val="00B5388C"/>
    <w:rsid w:val="00B55580"/>
    <w:rsid w:val="00B9443E"/>
    <w:rsid w:val="00BB0616"/>
    <w:rsid w:val="00C442BB"/>
    <w:rsid w:val="00C54FF1"/>
    <w:rsid w:val="00C63696"/>
    <w:rsid w:val="00CC0FB5"/>
    <w:rsid w:val="00CF0667"/>
    <w:rsid w:val="00D3405B"/>
    <w:rsid w:val="00D8258B"/>
    <w:rsid w:val="00D83F4E"/>
    <w:rsid w:val="00E803C5"/>
    <w:rsid w:val="00E82DA7"/>
    <w:rsid w:val="00E90DD0"/>
    <w:rsid w:val="00EE112C"/>
    <w:rsid w:val="00F2399D"/>
    <w:rsid w:val="00F27E39"/>
    <w:rsid w:val="00F67FD6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6B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00EF0"/>
    <w:pPr>
      <w:ind w:left="720"/>
      <w:contextualSpacing/>
    </w:pPr>
  </w:style>
  <w:style w:type="table" w:styleId="a5">
    <w:name w:val="Table Grid"/>
    <w:basedOn w:val="a1"/>
    <w:uiPriority w:val="39"/>
    <w:rsid w:val="005D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F457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457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F45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4BB8-3E43-4E39-9588-0BEA780C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</dc:creator>
  <cp:lastModifiedBy>Юрий Анатольевич Кашуба</cp:lastModifiedBy>
  <cp:revision>41</cp:revision>
  <dcterms:created xsi:type="dcterms:W3CDTF">2018-10-07T16:12:00Z</dcterms:created>
  <dcterms:modified xsi:type="dcterms:W3CDTF">2020-06-29T12:02:00Z</dcterms:modified>
</cp:coreProperties>
</file>