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37" w:rsidRDefault="00B72A37" w:rsidP="007F710C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621"/>
      <w:bookmarkStart w:id="1" w:name="_GoBack"/>
      <w:bookmarkEnd w:id="1"/>
    </w:p>
    <w:p w:rsidR="00B72A37" w:rsidRDefault="00B72A37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72A37" w:rsidRDefault="00B72A37" w:rsidP="00B72A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B72A37">
        <w:rPr>
          <w:b/>
        </w:rPr>
        <w:t>ЗАЩИТА ПРАВ ЛИЦ ОСУЩЕСТВЛЯЮЩИХ ПРАВОСУДИЕ В ОТЕЧЕСТВЕННОМ И МЕЖДУНАРОДНОМ ПРАВЕ</w:t>
      </w:r>
    </w:p>
    <w:p w:rsidR="00B72A37" w:rsidRPr="00B72A37" w:rsidRDefault="00B72A37" w:rsidP="00B72A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905A2" w:rsidRPr="00B74A4C" w:rsidRDefault="00E905A2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4A4C">
        <w:rPr>
          <w:color w:val="000000"/>
          <w:sz w:val="28"/>
          <w:szCs w:val="28"/>
          <w:shd w:val="clear" w:color="auto" w:fill="FFFFFF"/>
        </w:rPr>
        <w:t>В последние годы неоднократно поднимались вопросы эффективности функционирования судебной системы. С точки зрения многих ученых в совершенствовании больше нуждаются не статусные проблемы деятельности судей, а эффективность самого правосудия. Достаточно вспомнить ошибки правосудия по привлечению к уголовной ответственности и к длительным срокам лишения свободы, вынесению приговоров о смертной казни лицам, фактически невиновным в преступлениях.</w:t>
      </w:r>
    </w:p>
    <w:p w:rsidR="00E905A2" w:rsidRPr="00B74A4C" w:rsidRDefault="00E905A2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Первым направлением </w:t>
      </w:r>
      <w:r w:rsid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работы по совершенствованию действующей системы судебной власти </w:t>
      </w:r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>должен быть активный анализ ситуаций, возникающих в процессе отправления правосудия. Изучение проблемы в этой области показывает, что при отправлении правосудия</w:t>
      </w:r>
      <w:r w:rsidR="00D36E85"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рассле</w:t>
      </w:r>
      <w:r w:rsidR="00D36E85"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>довании преступления и судебном разбирательстве</w:t>
      </w:r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существует опасность причинения вреда необоснованному уголовному преследованию и осуждению потерпевшего. Не исключается вероятность причинения значительного вреда человеку в случа</w:t>
      </w:r>
      <w:r w:rsidR="00D36E85"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>е ошибки со стороны</w:t>
      </w:r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отправления правосудия. Однако закон в любом из формулировок не предусматривает возможности уголовной ответственности в случае очевидной ошибки. Такая ситуация кажется нелогичной с точки зрения теории уголовной ответственности лиц, совершающих преступления при вып</w:t>
      </w:r>
      <w:r w:rsidR="00D36E85"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>олнении профессиональных обязанностей</w:t>
      </w:r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>Деятельность по отправлению правосудия, безусловно, является профессиональной, она не мо</w:t>
      </w:r>
      <w:r w:rsidR="00D81BA7"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>жет быть выполнена некомпетентными лицами</w:t>
      </w:r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>,</w:t>
      </w:r>
      <w:r w:rsidR="00D81BA7"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и</w:t>
      </w:r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тре</w:t>
      </w:r>
      <w:r w:rsidR="00D81BA7"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>бует специальных знаний, большого жизненного</w:t>
      </w:r>
      <w:r w:rsidRPr="00B74A4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и профессионального опыта, особых моральных качеств.. 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К </w:t>
      </w:r>
      <w:r w:rsidR="00D81BA7" w:rsidRPr="00B74A4C">
        <w:rPr>
          <w:color w:val="000000"/>
          <w:sz w:val="28"/>
          <w:szCs w:val="28"/>
          <w:shd w:val="clear" w:color="auto" w:fill="FFFFFF"/>
        </w:rPr>
        <w:t xml:space="preserve">возможным мерам ответственности за некомпетентную деятельность сотрудников органов, </w:t>
      </w:r>
      <w:r w:rsidR="00D81BA7" w:rsidRPr="00B74A4C">
        <w:rPr>
          <w:color w:val="000000"/>
          <w:sz w:val="28"/>
          <w:szCs w:val="28"/>
          <w:shd w:val="clear" w:color="auto" w:fill="FFFFFF"/>
        </w:rPr>
        <w:lastRenderedPageBreak/>
        <w:t>осуществляющих свои профессиональные обязанности по отправлению правосудия, можно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 отнести:</w:t>
      </w:r>
      <w:proofErr w:type="gramEnd"/>
    </w:p>
    <w:p w:rsidR="00E905A2" w:rsidRPr="00B74A4C" w:rsidRDefault="00E905A2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4A4C">
        <w:rPr>
          <w:color w:val="000000"/>
          <w:sz w:val="28"/>
          <w:szCs w:val="28"/>
          <w:shd w:val="clear" w:color="auto" w:fill="FFFFFF"/>
        </w:rPr>
        <w:t>1) установление возможности несения уголовной ответственности за причинение вреда личности в результате ошибок, допущенных в процессе осуществления профессиональной деятельности;</w:t>
      </w:r>
    </w:p>
    <w:p w:rsidR="00E905A2" w:rsidRPr="00B74A4C" w:rsidRDefault="00E905A2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4A4C">
        <w:rPr>
          <w:color w:val="000000"/>
          <w:sz w:val="28"/>
          <w:szCs w:val="28"/>
          <w:shd w:val="clear" w:color="auto" w:fill="FFFFFF"/>
        </w:rPr>
        <w:t>2) усиление уголовной ответственности, по сравнению с рядовыми гражданами, профессионального работника или должностного лица за совершенные им преступления.</w:t>
      </w:r>
    </w:p>
    <w:p w:rsidR="00E905A2" w:rsidRPr="00B74A4C" w:rsidRDefault="00E905A2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4A4C">
        <w:rPr>
          <w:color w:val="000000"/>
          <w:sz w:val="28"/>
          <w:szCs w:val="28"/>
          <w:shd w:val="clear" w:color="auto" w:fill="FFFFFF"/>
        </w:rPr>
        <w:t xml:space="preserve">Развивая первое направление в целях логичного и последовательного подхода к криминализации всех видов профессиональных преступлений, необходимо предусмотреть уголовную ответственность сотрудников правоохранительных органов, проводящих предварительное расследование, </w:t>
      </w:r>
      <w:r w:rsidR="009760E9" w:rsidRPr="00B74A4C">
        <w:rPr>
          <w:color w:val="000000"/>
          <w:sz w:val="28"/>
          <w:szCs w:val="28"/>
          <w:shd w:val="clear" w:color="auto" w:fill="FFFFFF"/>
        </w:rPr>
        <w:t>отправление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 правосудия</w:t>
      </w:r>
      <w:r w:rsidR="009760E9" w:rsidRPr="00B74A4C">
        <w:rPr>
          <w:color w:val="000000"/>
          <w:sz w:val="28"/>
          <w:szCs w:val="28"/>
          <w:shd w:val="clear" w:color="auto" w:fill="FFFFFF"/>
        </w:rPr>
        <w:t>,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 за небрежность пр</w:t>
      </w:r>
      <w:r w:rsidR="009760E9" w:rsidRPr="00B74A4C">
        <w:rPr>
          <w:color w:val="000000"/>
          <w:sz w:val="28"/>
          <w:szCs w:val="28"/>
          <w:shd w:val="clear" w:color="auto" w:fill="FFFFFF"/>
        </w:rPr>
        <w:t>и исполнении своих обязанностей</w:t>
      </w:r>
      <w:r w:rsidRPr="00B74A4C">
        <w:rPr>
          <w:color w:val="000000"/>
          <w:sz w:val="28"/>
          <w:szCs w:val="28"/>
          <w:shd w:val="clear" w:color="auto" w:fill="FFFFFF"/>
        </w:rPr>
        <w:t>, если это повлекло за собой серьезные последствия. В настоящее время только грубая ошибка судьи при вынесении вердикта, решения или иного судебного акта, приводящая к серьезным последствиям, может привести к уголовной ответственности, но только за проступок. В связи с тем, что в такой ситуации вред причиняется в первую очередь интересам правосудия, инте</w:t>
      </w:r>
      <w:r w:rsidR="009760E9" w:rsidRPr="00B74A4C">
        <w:rPr>
          <w:color w:val="000000"/>
          <w:sz w:val="28"/>
          <w:szCs w:val="28"/>
          <w:shd w:val="clear" w:color="auto" w:fill="FFFFFF"/>
        </w:rPr>
        <w:t>ресам личности, а затем подрывается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 авторитет государственного управления, </w:t>
      </w:r>
      <w:r w:rsidR="009760E9" w:rsidRPr="00B74A4C">
        <w:rPr>
          <w:color w:val="000000"/>
          <w:sz w:val="28"/>
          <w:szCs w:val="28"/>
          <w:shd w:val="clear" w:color="auto" w:fill="FFFFFF"/>
        </w:rPr>
        <w:t>ответственность должна способствовать восстановлению социальной справедливости и усилению авторитета органов государственной власти, как гаранта защиты прав и свобод.</w:t>
      </w:r>
    </w:p>
    <w:p w:rsidR="00E905A2" w:rsidRPr="00B74A4C" w:rsidRDefault="00E905A2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4A4C">
        <w:rPr>
          <w:color w:val="000000"/>
          <w:sz w:val="28"/>
          <w:szCs w:val="28"/>
          <w:shd w:val="clear" w:color="auto" w:fill="FFFFFF"/>
        </w:rPr>
        <w:t>Одним из решений этой проблемы является до</w:t>
      </w:r>
      <w:r w:rsidR="009760E9" w:rsidRPr="00B74A4C">
        <w:rPr>
          <w:color w:val="000000"/>
          <w:sz w:val="28"/>
          <w:szCs w:val="28"/>
          <w:shd w:val="clear" w:color="auto" w:fill="FFFFFF"/>
        </w:rPr>
        <w:t>бавление пункта 3, ст. 305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 Уголовного кодекса</w:t>
      </w:r>
      <w:r w:rsidR="003371A2">
        <w:rPr>
          <w:rStyle w:val="ab"/>
          <w:color w:val="000000"/>
          <w:sz w:val="28"/>
          <w:szCs w:val="28"/>
          <w:shd w:val="clear" w:color="auto" w:fill="FFFFFF"/>
        </w:rPr>
        <w:footnoteReference w:id="1"/>
      </w:r>
      <w:r w:rsidRPr="00B74A4C">
        <w:rPr>
          <w:color w:val="000000"/>
          <w:sz w:val="28"/>
          <w:szCs w:val="28"/>
          <w:shd w:val="clear" w:color="auto" w:fill="FFFFFF"/>
        </w:rPr>
        <w:t>, предусматривающей уголовную ответственность за грубую ошибку в отправлении правосудия - уголовная небрежность при вынесении приговора, что повлекл</w:t>
      </w:r>
      <w:r w:rsidR="009760E9" w:rsidRPr="00B74A4C">
        <w:rPr>
          <w:color w:val="000000"/>
          <w:sz w:val="28"/>
          <w:szCs w:val="28"/>
          <w:shd w:val="clear" w:color="auto" w:fill="FFFFFF"/>
        </w:rPr>
        <w:t>о за собой несправедливое уголовное наказание, а также моральный и физический вред здоровью</w:t>
      </w:r>
      <w:r w:rsidRPr="00B74A4C">
        <w:rPr>
          <w:color w:val="000000"/>
          <w:sz w:val="28"/>
          <w:szCs w:val="28"/>
          <w:shd w:val="clear" w:color="auto" w:fill="FFFFFF"/>
        </w:rPr>
        <w:t>.</w:t>
      </w:r>
    </w:p>
    <w:p w:rsidR="00E905A2" w:rsidRPr="00B74A4C" w:rsidRDefault="00E905A2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4A4C">
        <w:rPr>
          <w:color w:val="000000"/>
          <w:sz w:val="28"/>
          <w:szCs w:val="28"/>
          <w:shd w:val="clear" w:color="auto" w:fill="FFFFFF"/>
        </w:rPr>
        <w:t xml:space="preserve">Развивая второе направление, важно отметить, что в уголовном праве существует определенная тенденция к повышению уголовной </w:t>
      </w:r>
      <w:r w:rsidRPr="00B74A4C">
        <w:rPr>
          <w:color w:val="000000"/>
          <w:sz w:val="28"/>
          <w:szCs w:val="28"/>
          <w:shd w:val="clear" w:color="auto" w:fill="FFFFFF"/>
        </w:rPr>
        <w:lastRenderedPageBreak/>
        <w:t>ответственно</w:t>
      </w:r>
      <w:r w:rsidR="009760E9" w:rsidRPr="00B74A4C">
        <w:rPr>
          <w:color w:val="000000"/>
          <w:sz w:val="28"/>
          <w:szCs w:val="28"/>
          <w:shd w:val="clear" w:color="auto" w:fill="FFFFFF"/>
        </w:rPr>
        <w:t>сти в случае риска халатного отношения к своим профессиональным обязанностям</w:t>
      </w:r>
      <w:r w:rsidRPr="00B74A4C">
        <w:rPr>
          <w:color w:val="000000"/>
          <w:sz w:val="28"/>
          <w:szCs w:val="28"/>
          <w:shd w:val="clear" w:color="auto" w:fill="FFFFFF"/>
        </w:rPr>
        <w:t>. Между тем, к</w:t>
      </w:r>
      <w:r w:rsidR="00461ACE" w:rsidRPr="00B74A4C">
        <w:rPr>
          <w:color w:val="000000"/>
          <w:sz w:val="28"/>
          <w:szCs w:val="28"/>
          <w:shd w:val="clear" w:color="auto" w:fill="FFFFFF"/>
        </w:rPr>
        <w:t>огда они характеризуют уголовно -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 правовое регулирование профессиональной деятельности при отправлении правосудия, </w:t>
      </w:r>
      <w:r w:rsidR="00BF6CB6" w:rsidRPr="00B74A4C">
        <w:rPr>
          <w:color w:val="000000"/>
          <w:sz w:val="28"/>
          <w:szCs w:val="28"/>
          <w:shd w:val="clear" w:color="auto" w:fill="FFFFFF"/>
        </w:rPr>
        <w:t>существует определенное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 отклонение от рассматриваемого принципа. За такие преступления, как сокрытие, неспособность сообщать о преступлениях, ответственность профессиональных работников не</w:t>
      </w:r>
      <w:r w:rsidR="00BF6CB6" w:rsidRPr="00B74A4C">
        <w:rPr>
          <w:color w:val="000000"/>
          <w:sz w:val="28"/>
          <w:szCs w:val="28"/>
          <w:shd w:val="clear" w:color="auto" w:fill="FFFFFF"/>
        </w:rPr>
        <w:t xml:space="preserve"> прослеживается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. Очевидно, что совершение преступления против правосудия лицом, осуществляющим его профессионально, должно влечь за собой </w:t>
      </w:r>
      <w:r w:rsidR="00BF6CB6" w:rsidRPr="00B74A4C">
        <w:rPr>
          <w:color w:val="000000"/>
          <w:sz w:val="28"/>
          <w:szCs w:val="28"/>
          <w:shd w:val="clear" w:color="auto" w:fill="FFFFFF"/>
        </w:rPr>
        <w:t>повышенную</w:t>
      </w:r>
      <w:r w:rsidRPr="00B74A4C">
        <w:rPr>
          <w:color w:val="000000"/>
          <w:sz w:val="28"/>
          <w:szCs w:val="28"/>
          <w:shd w:val="clear" w:color="auto" w:fill="FFFFFF"/>
        </w:rPr>
        <w:t xml:space="preserve"> уголовную ответственность.</w:t>
      </w:r>
    </w:p>
    <w:p w:rsidR="003371A2" w:rsidRDefault="00732F80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A4C">
        <w:rPr>
          <w:sz w:val="28"/>
          <w:szCs w:val="28"/>
        </w:rPr>
        <w:t>Анализ показывает, что некоторые зарубежные страны значительно опередили Российскую Федерацию в законода</w:t>
      </w:r>
      <w:r w:rsidRPr="00B74A4C">
        <w:rPr>
          <w:sz w:val="28"/>
          <w:szCs w:val="28"/>
        </w:rPr>
        <w:softHyphen/>
        <w:t>тельной деятельности по обеспечению безопасности участ</w:t>
      </w:r>
      <w:r w:rsidRPr="00B74A4C">
        <w:rPr>
          <w:sz w:val="28"/>
          <w:szCs w:val="28"/>
        </w:rPr>
        <w:softHyphen/>
        <w:t>ников процесса, В ряде стран приняты самостоятельные спе</w:t>
      </w:r>
      <w:r w:rsidRPr="00B74A4C">
        <w:rPr>
          <w:sz w:val="28"/>
          <w:szCs w:val="28"/>
        </w:rPr>
        <w:softHyphen/>
        <w:t>циальные законы, устанавливающие основные положения, виды мер безопасности, права и обязанности сторон (защи</w:t>
      </w:r>
      <w:r w:rsidRPr="00B74A4C">
        <w:rPr>
          <w:sz w:val="28"/>
          <w:szCs w:val="28"/>
        </w:rPr>
        <w:softHyphen/>
        <w:t>щаемых лиц и органов, принимающих решение и обеспечи</w:t>
      </w:r>
      <w:r w:rsidRPr="00B74A4C">
        <w:rPr>
          <w:sz w:val="28"/>
          <w:szCs w:val="28"/>
        </w:rPr>
        <w:softHyphen/>
        <w:t>вающих их реализацию). В законодательстве других стран отдельный закон не принимался, однако внесены соответ</w:t>
      </w:r>
      <w:r w:rsidRPr="00B74A4C">
        <w:rPr>
          <w:sz w:val="28"/>
          <w:szCs w:val="28"/>
        </w:rPr>
        <w:softHyphen/>
        <w:t>ствующие изменения и дополнения в УК и УПК. В России действует Закон «О государственной защите судей, долж</w:t>
      </w:r>
      <w:r w:rsidRPr="00B74A4C">
        <w:rPr>
          <w:sz w:val="28"/>
          <w:szCs w:val="28"/>
        </w:rPr>
        <w:softHyphen/>
        <w:t>ностных лиц правоохранительных и контролирующих орга</w:t>
      </w:r>
      <w:r w:rsidRPr="00B74A4C">
        <w:rPr>
          <w:sz w:val="28"/>
          <w:szCs w:val="28"/>
        </w:rPr>
        <w:softHyphen/>
        <w:t xml:space="preserve">нов», устанавливающий меры безопасности в отношении участников процесса, ведущих производство по делу. </w:t>
      </w:r>
    </w:p>
    <w:p w:rsidR="007816C1" w:rsidRPr="00B74A4C" w:rsidRDefault="007816C1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4A4C">
        <w:rPr>
          <w:sz w:val="28"/>
          <w:szCs w:val="28"/>
        </w:rPr>
        <w:t xml:space="preserve">В США </w:t>
      </w:r>
      <w:r w:rsidR="00A73E54" w:rsidRPr="00B74A4C">
        <w:rPr>
          <w:sz w:val="28"/>
          <w:szCs w:val="28"/>
          <w:shd w:val="clear" w:color="auto" w:fill="FFFFFF"/>
        </w:rPr>
        <w:t>д</w:t>
      </w:r>
      <w:r w:rsidRPr="00B74A4C">
        <w:rPr>
          <w:sz w:val="28"/>
          <w:szCs w:val="28"/>
          <w:shd w:val="clear" w:color="auto" w:fill="FFFFFF"/>
        </w:rPr>
        <w:t>ля обеспечения деятельност</w:t>
      </w:r>
      <w:r w:rsidR="00A73E54" w:rsidRPr="00B74A4C">
        <w:rPr>
          <w:sz w:val="28"/>
          <w:szCs w:val="28"/>
          <w:shd w:val="clear" w:color="auto" w:fill="FFFFFF"/>
        </w:rPr>
        <w:t>и федеральных судов Конгресс</w:t>
      </w:r>
      <w:r w:rsidRPr="00B74A4C">
        <w:rPr>
          <w:sz w:val="28"/>
          <w:szCs w:val="28"/>
          <w:shd w:val="clear" w:color="auto" w:fill="FFFFFF"/>
        </w:rPr>
        <w:t xml:space="preserve"> учредил внутри судебной власти органы административного управления судами.</w:t>
      </w:r>
      <w:r w:rsidRPr="00B74A4C">
        <w:rPr>
          <w:sz w:val="28"/>
          <w:szCs w:val="28"/>
        </w:rPr>
        <w:br/>
      </w:r>
      <w:r w:rsidR="00B74A4C">
        <w:rPr>
          <w:sz w:val="28"/>
          <w:szCs w:val="28"/>
          <w:shd w:val="clear" w:color="auto" w:fill="FFFFFF"/>
        </w:rPr>
        <w:t xml:space="preserve">          </w:t>
      </w:r>
      <w:r w:rsidR="00A73E54" w:rsidRPr="00B74A4C">
        <w:rPr>
          <w:sz w:val="28"/>
          <w:szCs w:val="28"/>
          <w:shd w:val="clear" w:color="auto" w:fill="FFFFFF"/>
        </w:rPr>
        <w:t>Конференция судей США</w:t>
      </w:r>
      <w:r w:rsidRPr="00B74A4C">
        <w:rPr>
          <w:sz w:val="28"/>
          <w:szCs w:val="28"/>
          <w:shd w:val="clear" w:color="auto" w:fill="FFFFFF"/>
        </w:rPr>
        <w:t xml:space="preserve"> является центральным общенациональным руководящим органом корпуса федеральных судей: в ее состав входят председатели всех федеральных апелляционных судов, по одному судье федерального окружного суда от каждого апелляционного округа (такой судья избирается в состав конференции всеми окружными и </w:t>
      </w:r>
      <w:r w:rsidRPr="00B74A4C">
        <w:rPr>
          <w:sz w:val="28"/>
          <w:szCs w:val="28"/>
          <w:shd w:val="clear" w:color="auto" w:fill="FFFFFF"/>
        </w:rPr>
        <w:lastRenderedPageBreak/>
        <w:t>апелляционными судьями апелляционного округа) и председатель Суда США по делам внешней торговли. Членство в конференции ограничено судьями: в состав этого органа не могут входить представители исполнительной и законодательной власти.</w:t>
      </w:r>
    </w:p>
    <w:p w:rsidR="00A73E54" w:rsidRPr="00B74A4C" w:rsidRDefault="00A73E54" w:rsidP="00B72A3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A4C">
        <w:rPr>
          <w:sz w:val="28"/>
          <w:szCs w:val="28"/>
          <w:shd w:val="clear" w:color="auto" w:fill="FFFFFF"/>
        </w:rPr>
        <w:t>Достаточно важно отметить, что Конференция судей США  принимает решения по дисциплинарным делам судей и делам о неспособности судей отправлять свои обязанности, поступающим из окружных советов судей.</w:t>
      </w:r>
      <w:r w:rsidR="003371A2">
        <w:rPr>
          <w:sz w:val="28"/>
          <w:szCs w:val="28"/>
          <w:shd w:val="clear" w:color="auto" w:fill="FFFFFF"/>
        </w:rPr>
        <w:t xml:space="preserve"> Для этого Верховный суд США </w:t>
      </w:r>
      <w:r w:rsidR="003371A2">
        <w:rPr>
          <w:rStyle w:val="ab"/>
          <w:sz w:val="28"/>
          <w:szCs w:val="28"/>
          <w:shd w:val="clear" w:color="auto" w:fill="FFFFFF"/>
        </w:rPr>
        <w:footnoteReference w:id="2"/>
      </w:r>
      <w:r w:rsidR="003371A2">
        <w:rPr>
          <w:sz w:val="28"/>
          <w:szCs w:val="28"/>
          <w:shd w:val="clear" w:color="auto" w:fill="FFFFFF"/>
        </w:rPr>
        <w:t xml:space="preserve">наделен широкими полномочиями, позволяющими ему самостоятельно решать </w:t>
      </w:r>
      <w:proofErr w:type="gramStart"/>
      <w:r w:rsidR="003371A2">
        <w:rPr>
          <w:sz w:val="28"/>
          <w:szCs w:val="28"/>
          <w:shd w:val="clear" w:color="auto" w:fill="FFFFFF"/>
        </w:rPr>
        <w:t>вопросы</w:t>
      </w:r>
      <w:proofErr w:type="gramEnd"/>
      <w:r w:rsidR="003371A2">
        <w:rPr>
          <w:sz w:val="28"/>
          <w:szCs w:val="28"/>
          <w:shd w:val="clear" w:color="auto" w:fill="FFFFFF"/>
        </w:rPr>
        <w:t xml:space="preserve"> связанные с преступлениями судей, а также разбирать посягательства на судей и других участников процесса.</w:t>
      </w:r>
    </w:p>
    <w:p w:rsidR="00732F80" w:rsidRPr="00B74A4C" w:rsidRDefault="00732F80" w:rsidP="00B72A37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A4C">
        <w:rPr>
          <w:sz w:val="28"/>
          <w:szCs w:val="28"/>
          <w:shd w:val="clear" w:color="auto" w:fill="FFFFFF"/>
        </w:rPr>
        <w:t xml:space="preserve">В свою очередь, </w:t>
      </w:r>
      <w:r w:rsidRPr="00B74A4C">
        <w:rPr>
          <w:sz w:val="28"/>
          <w:szCs w:val="28"/>
        </w:rPr>
        <w:t xml:space="preserve">УК Франции </w:t>
      </w:r>
      <w:r w:rsidR="003371A2">
        <w:rPr>
          <w:rStyle w:val="ab"/>
          <w:sz w:val="28"/>
          <w:szCs w:val="28"/>
        </w:rPr>
        <w:footnoteReference w:id="3"/>
      </w:r>
      <w:r w:rsidRPr="00B74A4C">
        <w:rPr>
          <w:sz w:val="28"/>
          <w:szCs w:val="28"/>
        </w:rPr>
        <w:t>содержит главу IV «О посягательствах на от</w:t>
      </w:r>
      <w:r w:rsidRPr="00B74A4C">
        <w:rPr>
          <w:sz w:val="28"/>
          <w:szCs w:val="28"/>
        </w:rPr>
        <w:softHyphen/>
        <w:t>правление правосудию»</w:t>
      </w:r>
      <w:r w:rsidR="00E71B67" w:rsidRPr="00B74A4C">
        <w:rPr>
          <w:sz w:val="28"/>
          <w:szCs w:val="28"/>
        </w:rPr>
        <w:t>, которая включает четыре положения</w:t>
      </w:r>
      <w:r w:rsidRPr="00B74A4C">
        <w:rPr>
          <w:sz w:val="28"/>
          <w:szCs w:val="28"/>
        </w:rPr>
        <w:t>, три из которых непосредственно относятся к предмету на</w:t>
      </w:r>
      <w:r w:rsidRPr="00B74A4C">
        <w:rPr>
          <w:sz w:val="28"/>
          <w:szCs w:val="28"/>
        </w:rPr>
        <w:softHyphen/>
        <w:t>шего исследов</w:t>
      </w:r>
      <w:r w:rsidR="007816C1" w:rsidRPr="00B74A4C">
        <w:rPr>
          <w:sz w:val="28"/>
          <w:szCs w:val="28"/>
        </w:rPr>
        <w:t>ания (ст. ст. 434.1 —434.47)</w:t>
      </w:r>
      <w:r w:rsidRPr="00B74A4C">
        <w:rPr>
          <w:sz w:val="28"/>
          <w:szCs w:val="28"/>
        </w:rPr>
        <w:t>.</w:t>
      </w:r>
    </w:p>
    <w:p w:rsidR="00732F80" w:rsidRPr="00B74A4C" w:rsidRDefault="00732F80" w:rsidP="00B72A37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A4C">
        <w:rPr>
          <w:sz w:val="28"/>
          <w:szCs w:val="28"/>
        </w:rPr>
        <w:t>Наибольший интерес вызывают несколько статей</w:t>
      </w:r>
      <w:r w:rsidR="007816C1" w:rsidRPr="00B74A4C">
        <w:rPr>
          <w:sz w:val="28"/>
          <w:szCs w:val="28"/>
        </w:rPr>
        <w:t>. Так, например, в ст. 343.5</w:t>
      </w:r>
      <w:r w:rsidRPr="00B74A4C">
        <w:rPr>
          <w:sz w:val="28"/>
          <w:szCs w:val="28"/>
        </w:rPr>
        <w:t xml:space="preserve"> </w:t>
      </w:r>
      <w:r w:rsidR="00361416">
        <w:rPr>
          <w:rStyle w:val="ab"/>
          <w:sz w:val="28"/>
          <w:szCs w:val="28"/>
        </w:rPr>
        <w:footnoteReference w:id="4"/>
      </w:r>
      <w:r w:rsidRPr="00B74A4C">
        <w:rPr>
          <w:sz w:val="28"/>
          <w:szCs w:val="28"/>
        </w:rPr>
        <w:t>установлена уголовная ответствен</w:t>
      </w:r>
      <w:r w:rsidRPr="00B74A4C">
        <w:rPr>
          <w:sz w:val="28"/>
          <w:szCs w:val="28"/>
        </w:rPr>
        <w:softHyphen/>
        <w:t>ность за любую угрозу или любой акт устрашения «в отно</w:t>
      </w:r>
      <w:r w:rsidRPr="00B74A4C">
        <w:rPr>
          <w:sz w:val="28"/>
          <w:szCs w:val="28"/>
        </w:rPr>
        <w:softHyphen/>
        <w:t>шении кого бы то ни было, совершенные с целью заставить потерпевшего от какого-либо преступления или проступка не подавать жалобу или отозвать её». За подобные деяния предусмотрена ответственность в виде трёх лет тюремного заключения и штрафа в размере 300 тыс. франков. Диспози</w:t>
      </w:r>
      <w:r w:rsidRPr="00B74A4C">
        <w:rPr>
          <w:sz w:val="28"/>
          <w:szCs w:val="28"/>
        </w:rPr>
        <w:softHyphen/>
        <w:t>ция данной статьи устанавливает широкие пределы действия уголовно-правовой нормы, так как включает в способ совер</w:t>
      </w:r>
      <w:r w:rsidRPr="00B74A4C">
        <w:rPr>
          <w:sz w:val="28"/>
          <w:szCs w:val="28"/>
        </w:rPr>
        <w:softHyphen/>
        <w:t>шения преступления фактически любые действия. Для того чтобы вменить данное преступление важно установить цель – противоправное воздействие на поведение потерпев</w:t>
      </w:r>
      <w:r w:rsidRPr="00B74A4C">
        <w:rPr>
          <w:sz w:val="28"/>
          <w:szCs w:val="28"/>
        </w:rPr>
        <w:softHyphen/>
        <w:t>шего. При этом следует отметить направленность противо</w:t>
      </w:r>
      <w:r w:rsidRPr="00B74A4C">
        <w:rPr>
          <w:sz w:val="28"/>
          <w:szCs w:val="28"/>
        </w:rPr>
        <w:softHyphen/>
        <w:t xml:space="preserve">правного воздействия не только на самого </w:t>
      </w:r>
      <w:r w:rsidRPr="00B74A4C">
        <w:rPr>
          <w:sz w:val="28"/>
          <w:szCs w:val="28"/>
        </w:rPr>
        <w:lastRenderedPageBreak/>
        <w:t>потерпевшего, но и на иное любое лицо («в отношении кого бы то ни было…»).</w:t>
      </w:r>
    </w:p>
    <w:bookmarkEnd w:id="0"/>
    <w:p w:rsidR="00E905A2" w:rsidRPr="00B74A4C" w:rsidRDefault="00732F80" w:rsidP="00B72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Переходя к возможным путям совершенствования россий</w:t>
      </w:r>
      <w:r w:rsidR="00A73E54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законодательства, и</w:t>
      </w: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улучшения качества работы правоохранительной системы, н</w:t>
      </w:r>
      <w:r w:rsidR="00E905A2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 активизировать способность правосудия разрешать дела</w:t>
      </w:r>
      <w:r w:rsidR="00A73E54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05A2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</w:t>
      </w:r>
      <w:r w:rsidR="00A73E54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 наиболее коротких сроков</w:t>
      </w:r>
      <w:r w:rsidR="00E905A2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 соблюдении б</w:t>
      </w:r>
      <w:r w:rsidR="00A73E54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аланса прав личности, а также справедливого приговора</w:t>
      </w:r>
      <w:r w:rsidR="00E905A2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3E54" w:rsidRPr="00B74A4C" w:rsidRDefault="00E905A2" w:rsidP="00B72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Невозможно требовать от системы больше, чем она может дать при определенных условиях. По крайней мере, </w:t>
      </w:r>
      <w:r w:rsidR="00A73E54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сложившейся ситуации существует два выхода: </w:t>
      </w:r>
    </w:p>
    <w:p w:rsidR="00A73E54" w:rsidRPr="00B74A4C" w:rsidRDefault="00A73E54" w:rsidP="00B72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У</w:t>
      </w:r>
      <w:r w:rsidR="00E905A2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величение числа судей, что у</w:t>
      </w: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меньшит нагрузку на одного судью</w:t>
      </w:r>
      <w:r w:rsidR="00E905A2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905A2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E905A2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нормальной или, по крайней </w:t>
      </w: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мере, терпимой.</w:t>
      </w:r>
    </w:p>
    <w:p w:rsidR="00E905A2" w:rsidRPr="00B74A4C" w:rsidRDefault="00E905A2" w:rsidP="00B72A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2) Упрощение процедурных правил. Процедура в качестве гарантии против произвола должна быть ясной, простой, понятной не только специалистам, но и</w:t>
      </w:r>
      <w:r w:rsidR="00A73E54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любому достаточно</w:t>
      </w: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гражданину</w:t>
      </w:r>
      <w:r w:rsidR="00A73E54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обладающему какими либо юридическими познаниями</w:t>
      </w: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Эта точка зрения имеет основополагающее значение для понимания сущности уголовного процесса. Только такие прозрачные правила будут приняты населением и</w:t>
      </w:r>
      <w:r w:rsidR="00A73E54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безусловно</w:t>
      </w:r>
      <w:r w:rsidR="00A73E54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соблюдены в первую очередь из-за их естественности, а затем уже под страхом процедурных и других санкций. Таким образом, нет необходимости усложнять процедуру; напротив, чем проще и по</w:t>
      </w:r>
      <w:r w:rsidR="0050236E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нятнее процедура, тем роще для восприятия она будет для общества</w:t>
      </w: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50236E"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свою очередь</w:t>
      </w:r>
      <w:r w:rsidRPr="00B7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строго соблюдается. </w:t>
      </w:r>
    </w:p>
    <w:p w:rsidR="00E905A2" w:rsidRPr="00B74A4C" w:rsidRDefault="00E905A2" w:rsidP="00E905A2">
      <w:pPr>
        <w:rPr>
          <w:sz w:val="28"/>
          <w:szCs w:val="28"/>
        </w:rPr>
      </w:pPr>
    </w:p>
    <w:p w:rsidR="00E905A2" w:rsidRPr="00B74A4C" w:rsidRDefault="00E905A2">
      <w:pPr>
        <w:rPr>
          <w:sz w:val="28"/>
          <w:szCs w:val="28"/>
        </w:rPr>
      </w:pPr>
    </w:p>
    <w:sectPr w:rsidR="00E905A2" w:rsidRPr="00B7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F9" w:rsidRDefault="000C40F9" w:rsidP="003371A2">
      <w:pPr>
        <w:spacing w:after="0" w:line="240" w:lineRule="auto"/>
      </w:pPr>
      <w:r>
        <w:separator/>
      </w:r>
    </w:p>
  </w:endnote>
  <w:endnote w:type="continuationSeparator" w:id="0">
    <w:p w:rsidR="000C40F9" w:rsidRDefault="000C40F9" w:rsidP="0033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F9" w:rsidRDefault="000C40F9" w:rsidP="003371A2">
      <w:pPr>
        <w:spacing w:after="0" w:line="240" w:lineRule="auto"/>
      </w:pPr>
      <w:r>
        <w:separator/>
      </w:r>
    </w:p>
  </w:footnote>
  <w:footnote w:type="continuationSeparator" w:id="0">
    <w:p w:rsidR="000C40F9" w:rsidRDefault="000C40F9" w:rsidP="003371A2">
      <w:pPr>
        <w:spacing w:after="0" w:line="240" w:lineRule="auto"/>
      </w:pPr>
      <w:r>
        <w:continuationSeparator/>
      </w:r>
    </w:p>
  </w:footnote>
  <w:footnote w:id="1">
    <w:p w:rsidR="003371A2" w:rsidRPr="003371A2" w:rsidRDefault="003371A2">
      <w:pPr>
        <w:pStyle w:val="a9"/>
        <w:rPr>
          <w:rFonts w:ascii="Times New Roman" w:hAnsi="Times New Roman" w:cs="Times New Roman"/>
        </w:rPr>
      </w:pPr>
      <w:r w:rsidRPr="003371A2">
        <w:rPr>
          <w:rStyle w:val="ab"/>
        </w:rPr>
        <w:footnoteRef/>
      </w:r>
      <w:r w:rsidRPr="003371A2">
        <w:t xml:space="preserve"> </w:t>
      </w:r>
      <w:r w:rsidRPr="003371A2">
        <w:rPr>
          <w:rStyle w:val="hl"/>
          <w:rFonts w:ascii="Times New Roman" w:hAnsi="Times New Roman" w:cs="Times New Roman"/>
          <w:bCs/>
          <w:shd w:val="clear" w:color="auto" w:fill="FFFFFF"/>
        </w:rPr>
        <w:t xml:space="preserve">УК РФ Статья 305. Вынесение заведомо </w:t>
      </w:r>
      <w:proofErr w:type="gramStart"/>
      <w:r w:rsidRPr="003371A2">
        <w:rPr>
          <w:rStyle w:val="hl"/>
          <w:rFonts w:ascii="Times New Roman" w:hAnsi="Times New Roman" w:cs="Times New Roman"/>
          <w:bCs/>
          <w:shd w:val="clear" w:color="auto" w:fill="FFFFFF"/>
        </w:rPr>
        <w:t>неправосудных</w:t>
      </w:r>
      <w:proofErr w:type="gramEnd"/>
      <w:r w:rsidRPr="003371A2">
        <w:rPr>
          <w:rStyle w:val="hl"/>
          <w:rFonts w:ascii="Times New Roman" w:hAnsi="Times New Roman" w:cs="Times New Roman"/>
          <w:bCs/>
          <w:shd w:val="clear" w:color="auto" w:fill="FFFFFF"/>
        </w:rPr>
        <w:t xml:space="preserve"> приговора, решения или иного судебного акта</w:t>
      </w:r>
    </w:p>
  </w:footnote>
  <w:footnote w:id="2">
    <w:p w:rsidR="003371A2" w:rsidRDefault="003371A2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3371A2">
        <w:rPr>
          <w:rFonts w:ascii="Times New Roman" w:hAnsi="Times New Roman" w:cs="Times New Roman"/>
          <w:iCs/>
          <w:shd w:val="clear" w:color="auto" w:fill="FFFFFF"/>
        </w:rPr>
        <w:t>Мидор</w:t>
      </w:r>
      <w:proofErr w:type="spellEnd"/>
      <w:r w:rsidRPr="003371A2">
        <w:rPr>
          <w:rFonts w:ascii="Times New Roman" w:hAnsi="Times New Roman" w:cs="Times New Roman"/>
          <w:iCs/>
          <w:shd w:val="clear" w:color="auto" w:fill="FFFFFF"/>
        </w:rPr>
        <w:t xml:space="preserve"> Д. Д.</w:t>
      </w:r>
      <w:r w:rsidRPr="003371A2">
        <w:rPr>
          <w:rFonts w:ascii="Times New Roman" w:hAnsi="Times New Roman" w:cs="Times New Roman"/>
          <w:shd w:val="clear" w:color="auto" w:fill="FFFFFF"/>
        </w:rPr>
        <w:t xml:space="preserve"> Американские суды. — </w:t>
      </w:r>
      <w:proofErr w:type="spellStart"/>
      <w:r w:rsidRPr="003371A2">
        <w:rPr>
          <w:rFonts w:ascii="Times New Roman" w:hAnsi="Times New Roman" w:cs="Times New Roman"/>
          <w:shd w:val="clear" w:color="auto" w:fill="FFFFFF"/>
        </w:rPr>
        <w:t>Сент</w:t>
      </w:r>
      <w:proofErr w:type="spellEnd"/>
      <w:r w:rsidRPr="003371A2">
        <w:rPr>
          <w:rFonts w:ascii="Times New Roman" w:hAnsi="Times New Roman" w:cs="Times New Roman"/>
          <w:shd w:val="clear" w:color="auto" w:fill="FFFFFF"/>
        </w:rPr>
        <w:t xml:space="preserve">-Пол, Миннесота: Уэст </w:t>
      </w:r>
      <w:proofErr w:type="spellStart"/>
      <w:r w:rsidRPr="003371A2">
        <w:rPr>
          <w:rFonts w:ascii="Times New Roman" w:hAnsi="Times New Roman" w:cs="Times New Roman"/>
          <w:shd w:val="clear" w:color="auto" w:fill="FFFFFF"/>
        </w:rPr>
        <w:t>Паблишинг</w:t>
      </w:r>
      <w:proofErr w:type="spellEnd"/>
      <w:r w:rsidRPr="003371A2">
        <w:rPr>
          <w:rFonts w:ascii="Times New Roman" w:hAnsi="Times New Roman" w:cs="Times New Roman"/>
          <w:shd w:val="clear" w:color="auto" w:fill="FFFFFF"/>
        </w:rPr>
        <w:t xml:space="preserve"> Компани, 1991</w:t>
      </w:r>
    </w:p>
  </w:footnote>
  <w:footnote w:id="3">
    <w:p w:rsidR="003371A2" w:rsidRDefault="003371A2">
      <w:pPr>
        <w:pStyle w:val="a9"/>
      </w:pPr>
      <w:r>
        <w:rPr>
          <w:rStyle w:val="ab"/>
        </w:rPr>
        <w:footnoteRef/>
      </w:r>
      <w:r>
        <w:t xml:space="preserve"> </w:t>
      </w:r>
      <w:r w:rsidRPr="003371A2">
        <w:rPr>
          <w:rFonts w:ascii="Times New Roman" w:hAnsi="Times New Roman" w:cs="Times New Roman"/>
          <w:shd w:val="clear" w:color="auto" w:fill="FFFFFF"/>
        </w:rPr>
        <w:t>Уголовный кодекс Франции / Науч. ред. Л. В. Головко, Н. Е. Крыловой; пер. с фр. и предисл. Н. Е. Крыловой. — </w:t>
      </w:r>
      <w:r w:rsidRPr="003371A2">
        <w:rPr>
          <w:rFonts w:ascii="Times New Roman" w:hAnsi="Times New Roman" w:cs="Times New Roman"/>
        </w:rPr>
        <w:t>СПб</w:t>
      </w:r>
      <w:proofErr w:type="gramStart"/>
      <w:r w:rsidRPr="003371A2">
        <w:rPr>
          <w:rFonts w:ascii="Times New Roman" w:hAnsi="Times New Roman" w:cs="Times New Roman"/>
        </w:rPr>
        <w:t>.</w:t>
      </w:r>
      <w:r w:rsidRPr="003371A2">
        <w:rPr>
          <w:rFonts w:ascii="Times New Roman" w:hAnsi="Times New Roman" w:cs="Times New Roman"/>
          <w:shd w:val="clear" w:color="auto" w:fill="FFFFFF"/>
        </w:rPr>
        <w:t xml:space="preserve">: </w:t>
      </w:r>
      <w:proofErr w:type="gramEnd"/>
      <w:r w:rsidRPr="003371A2">
        <w:rPr>
          <w:rFonts w:ascii="Times New Roman" w:hAnsi="Times New Roman" w:cs="Times New Roman"/>
          <w:shd w:val="clear" w:color="auto" w:fill="FFFFFF"/>
        </w:rPr>
        <w:t>Юридический центр Пресс, 2002</w:t>
      </w:r>
    </w:p>
  </w:footnote>
  <w:footnote w:id="4">
    <w:p w:rsidR="00361416" w:rsidRPr="00361416" w:rsidRDefault="00361416">
      <w:pPr>
        <w:pStyle w:val="a9"/>
        <w:rPr>
          <w:rFonts w:ascii="Times New Roman" w:hAnsi="Times New Roman" w:cs="Times New Roman"/>
        </w:rPr>
      </w:pPr>
      <w:r w:rsidRPr="00361416">
        <w:rPr>
          <w:rStyle w:val="ab"/>
          <w:rFonts w:ascii="Times New Roman" w:hAnsi="Times New Roman" w:cs="Times New Roman"/>
        </w:rPr>
        <w:footnoteRef/>
      </w:r>
      <w:r w:rsidRPr="00361416">
        <w:rPr>
          <w:rFonts w:ascii="Times New Roman" w:hAnsi="Times New Roman" w:cs="Times New Roman"/>
        </w:rPr>
        <w:t xml:space="preserve"> 343.5 Статья УК Франции. Посягательство на жизнь и здоровье участников судебного процесса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AC8"/>
    <w:multiLevelType w:val="hybridMultilevel"/>
    <w:tmpl w:val="0972BF92"/>
    <w:lvl w:ilvl="0" w:tplc="C73278D4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AA"/>
    <w:rsid w:val="000C40F9"/>
    <w:rsid w:val="001C4E93"/>
    <w:rsid w:val="001F48BA"/>
    <w:rsid w:val="00327C4C"/>
    <w:rsid w:val="003371A2"/>
    <w:rsid w:val="00361416"/>
    <w:rsid w:val="00461ACE"/>
    <w:rsid w:val="0050236E"/>
    <w:rsid w:val="00732F80"/>
    <w:rsid w:val="007816C1"/>
    <w:rsid w:val="00794418"/>
    <w:rsid w:val="007F710C"/>
    <w:rsid w:val="009026CE"/>
    <w:rsid w:val="009760E9"/>
    <w:rsid w:val="00A73E54"/>
    <w:rsid w:val="00B47B13"/>
    <w:rsid w:val="00B72A37"/>
    <w:rsid w:val="00B74A4C"/>
    <w:rsid w:val="00BF6CB6"/>
    <w:rsid w:val="00C20F67"/>
    <w:rsid w:val="00C974EA"/>
    <w:rsid w:val="00CC33BC"/>
    <w:rsid w:val="00D36E85"/>
    <w:rsid w:val="00D81BA7"/>
    <w:rsid w:val="00E5252F"/>
    <w:rsid w:val="00E71B67"/>
    <w:rsid w:val="00E905A2"/>
    <w:rsid w:val="00E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5A2"/>
    <w:rPr>
      <w:b/>
      <w:bCs/>
    </w:rPr>
  </w:style>
  <w:style w:type="paragraph" w:styleId="a5">
    <w:name w:val="Title"/>
    <w:basedOn w:val="a"/>
    <w:link w:val="a6"/>
    <w:qFormat/>
    <w:rsid w:val="00E905A2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E905A2"/>
    <w:rPr>
      <w:rFonts w:ascii="Times New Roman" w:eastAsia="Times New Roman" w:hAnsi="Times New Roman" w:cs="Times New Roman"/>
      <w:bCs/>
      <w:sz w:val="28"/>
      <w:szCs w:val="32"/>
      <w:lang w:val="x-none" w:eastAsia="x-none"/>
    </w:rPr>
  </w:style>
  <w:style w:type="paragraph" w:styleId="3">
    <w:name w:val="toc 3"/>
    <w:basedOn w:val="a"/>
    <w:next w:val="a"/>
    <w:autoRedefine/>
    <w:qFormat/>
    <w:rsid w:val="00E905A2"/>
    <w:pPr>
      <w:numPr>
        <w:numId w:val="1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next w:val="a"/>
    <w:link w:val="a8"/>
    <w:qFormat/>
    <w:rsid w:val="00E905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905A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1">
    <w:name w:val="p1"/>
    <w:basedOn w:val="a"/>
    <w:rsid w:val="0073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371A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71A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71A2"/>
    <w:rPr>
      <w:vertAlign w:val="superscript"/>
    </w:rPr>
  </w:style>
  <w:style w:type="character" w:customStyle="1" w:styleId="hl">
    <w:name w:val="hl"/>
    <w:basedOn w:val="a0"/>
    <w:rsid w:val="0033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5A2"/>
    <w:rPr>
      <w:b/>
      <w:bCs/>
    </w:rPr>
  </w:style>
  <w:style w:type="paragraph" w:styleId="a5">
    <w:name w:val="Title"/>
    <w:basedOn w:val="a"/>
    <w:link w:val="a6"/>
    <w:qFormat/>
    <w:rsid w:val="00E905A2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E905A2"/>
    <w:rPr>
      <w:rFonts w:ascii="Times New Roman" w:eastAsia="Times New Roman" w:hAnsi="Times New Roman" w:cs="Times New Roman"/>
      <w:bCs/>
      <w:sz w:val="28"/>
      <w:szCs w:val="32"/>
      <w:lang w:val="x-none" w:eastAsia="x-none"/>
    </w:rPr>
  </w:style>
  <w:style w:type="paragraph" w:styleId="3">
    <w:name w:val="toc 3"/>
    <w:basedOn w:val="a"/>
    <w:next w:val="a"/>
    <w:autoRedefine/>
    <w:qFormat/>
    <w:rsid w:val="00E905A2"/>
    <w:pPr>
      <w:numPr>
        <w:numId w:val="1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next w:val="a"/>
    <w:link w:val="a8"/>
    <w:qFormat/>
    <w:rsid w:val="00E905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905A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1">
    <w:name w:val="p1"/>
    <w:basedOn w:val="a"/>
    <w:rsid w:val="0073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371A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71A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71A2"/>
    <w:rPr>
      <w:vertAlign w:val="superscript"/>
    </w:rPr>
  </w:style>
  <w:style w:type="character" w:customStyle="1" w:styleId="hl">
    <w:name w:val="hl"/>
    <w:basedOn w:val="a0"/>
    <w:rsid w:val="0033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029A-1249-4587-8406-0E535790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 Анатольевич Кашуба</cp:lastModifiedBy>
  <cp:revision>3</cp:revision>
  <dcterms:created xsi:type="dcterms:W3CDTF">2018-11-23T13:54:00Z</dcterms:created>
  <dcterms:modified xsi:type="dcterms:W3CDTF">2020-06-29T11:12:00Z</dcterms:modified>
</cp:coreProperties>
</file>