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09" w:rsidRDefault="00567709" w:rsidP="0056770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</w:p>
    <w:p w:rsidR="00567709" w:rsidRDefault="00462AA1" w:rsidP="005677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A1">
        <w:rPr>
          <w:rFonts w:ascii="Times New Roman" w:hAnsi="Times New Roman" w:cs="Times New Roman"/>
          <w:b/>
          <w:sz w:val="28"/>
          <w:szCs w:val="28"/>
        </w:rPr>
        <w:t>ЗАЩИТА ПРАВ ДЕТЕЙ В УСЛОВИЯХ ВООРУЖЕННЫХ КОНФЛИКТОВ</w:t>
      </w:r>
    </w:p>
    <w:bookmarkEnd w:id="0"/>
    <w:p w:rsidR="00462AA1" w:rsidRDefault="00462AA1" w:rsidP="005677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ED" w:rsidRDefault="00E222ED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ED">
        <w:rPr>
          <w:rFonts w:ascii="Times New Roman" w:hAnsi="Times New Roman" w:cs="Times New Roman"/>
          <w:sz w:val="28"/>
          <w:szCs w:val="28"/>
        </w:rPr>
        <w:t>Основной целью данной статьи является изучение и оценка но</w:t>
      </w:r>
      <w:r>
        <w:rPr>
          <w:rFonts w:ascii="Times New Roman" w:hAnsi="Times New Roman" w:cs="Times New Roman"/>
          <w:sz w:val="28"/>
          <w:szCs w:val="28"/>
        </w:rPr>
        <w:t xml:space="preserve">рм, касающихся защиты детей </w:t>
      </w:r>
      <w:r w:rsidRPr="00E222ED">
        <w:rPr>
          <w:rFonts w:ascii="Times New Roman" w:hAnsi="Times New Roman" w:cs="Times New Roman"/>
          <w:sz w:val="28"/>
          <w:szCs w:val="28"/>
        </w:rPr>
        <w:t>среди гра</w:t>
      </w:r>
      <w:r>
        <w:rPr>
          <w:rFonts w:ascii="Times New Roman" w:hAnsi="Times New Roman" w:cs="Times New Roman"/>
          <w:sz w:val="28"/>
          <w:szCs w:val="28"/>
        </w:rPr>
        <w:t xml:space="preserve">жданских лиц, которые, </w:t>
      </w:r>
      <w:r w:rsidRPr="00E222ED">
        <w:rPr>
          <w:rFonts w:ascii="Times New Roman" w:hAnsi="Times New Roman" w:cs="Times New Roman"/>
          <w:sz w:val="28"/>
          <w:szCs w:val="28"/>
        </w:rPr>
        <w:t>являются наиболее уязвимыми с</w:t>
      </w:r>
      <w:r>
        <w:rPr>
          <w:rFonts w:ascii="Times New Roman" w:hAnsi="Times New Roman" w:cs="Times New Roman"/>
          <w:sz w:val="28"/>
          <w:szCs w:val="28"/>
        </w:rPr>
        <w:t>лоями общества, страдающими</w:t>
      </w:r>
      <w:r w:rsidRPr="00E222ED">
        <w:rPr>
          <w:rFonts w:ascii="Times New Roman" w:hAnsi="Times New Roman" w:cs="Times New Roman"/>
          <w:sz w:val="28"/>
          <w:szCs w:val="28"/>
        </w:rPr>
        <w:t xml:space="preserve"> от разрушительных бесчеловечных страданий в результате вооруженных конфликтов.</w:t>
      </w:r>
    </w:p>
    <w:p w:rsidR="00E222ED" w:rsidRDefault="00E222ED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ED">
        <w:rPr>
          <w:rFonts w:ascii="Times New Roman" w:hAnsi="Times New Roman" w:cs="Times New Roman"/>
          <w:sz w:val="28"/>
          <w:szCs w:val="28"/>
        </w:rPr>
        <w:t>До введения режима Женевских конвенций вопрос о защите гражданских лиц регулировался законами войны, которые время от времен</w:t>
      </w:r>
      <w:r>
        <w:rPr>
          <w:rFonts w:ascii="Times New Roman" w:hAnsi="Times New Roman" w:cs="Times New Roman"/>
          <w:sz w:val="28"/>
          <w:szCs w:val="28"/>
        </w:rPr>
        <w:t xml:space="preserve">и разрабатывались </w:t>
      </w:r>
      <w:r w:rsidRPr="00E222ED">
        <w:rPr>
          <w:rFonts w:ascii="Times New Roman" w:hAnsi="Times New Roman" w:cs="Times New Roman"/>
          <w:sz w:val="28"/>
          <w:szCs w:val="28"/>
        </w:rPr>
        <w:t xml:space="preserve">Гаагскими конвенциями и, в частности, Гаагской конвенцией о законах и обычаях войны и прилагаемыми к ней положениями. Эти положения ограничиваются изложением принципа, согласно которому оккупирующая держава должна поддерживать правопорядок, и нескольких элементарных норм, предусматривающих уважение прав семьи, жизни лиц, </w:t>
      </w:r>
      <w:r w:rsidR="0020263D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E222ED">
        <w:rPr>
          <w:rFonts w:ascii="Times New Roman" w:hAnsi="Times New Roman" w:cs="Times New Roman"/>
          <w:sz w:val="28"/>
          <w:szCs w:val="28"/>
        </w:rPr>
        <w:t xml:space="preserve">частной собственности и коллективного наказания. Отсутствие какой-либо отдельной Международной конвенции о защите гражданских лиц можно объяснить на том основании, что до недавнего времени основным принципом права войны было то, что военные операции должны ограничиваться вооруженными силами и что гражданское население, включая детей, должно пользоваться полным иммунитетом. Эта традиционная концепция была глубоко изменена событиями Первой мировой войны. </w:t>
      </w:r>
      <w:r w:rsidR="00CC0CC1">
        <w:rPr>
          <w:rFonts w:ascii="Times New Roman" w:hAnsi="Times New Roman" w:cs="Times New Roman"/>
          <w:sz w:val="28"/>
          <w:szCs w:val="28"/>
        </w:rPr>
        <w:t xml:space="preserve"> </w:t>
      </w:r>
      <w:r w:rsidRPr="00E222ED">
        <w:rPr>
          <w:rFonts w:ascii="Times New Roman" w:hAnsi="Times New Roman" w:cs="Times New Roman"/>
          <w:sz w:val="28"/>
          <w:szCs w:val="28"/>
        </w:rPr>
        <w:t>Во время Второй мировой войн</w:t>
      </w:r>
      <w:r w:rsidR="0020263D">
        <w:rPr>
          <w:rFonts w:ascii="Times New Roman" w:hAnsi="Times New Roman" w:cs="Times New Roman"/>
          <w:sz w:val="28"/>
          <w:szCs w:val="28"/>
        </w:rPr>
        <w:t>ы</w:t>
      </w:r>
      <w:r w:rsidRPr="00E222ED">
        <w:rPr>
          <w:rFonts w:ascii="Times New Roman" w:hAnsi="Times New Roman" w:cs="Times New Roman"/>
          <w:sz w:val="28"/>
          <w:szCs w:val="28"/>
        </w:rPr>
        <w:t xml:space="preserve"> ситуация сильно изменил</w:t>
      </w:r>
      <w:r w:rsidR="0020263D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>. Ж</w:t>
      </w:r>
      <w:r w:rsidRPr="00E222E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E222ED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E222ED">
        <w:rPr>
          <w:rFonts w:ascii="Times New Roman" w:hAnsi="Times New Roman" w:cs="Times New Roman"/>
          <w:sz w:val="28"/>
          <w:szCs w:val="28"/>
        </w:rPr>
        <w:t>еди гражданского населения было гораздо больше, чем в пре</w:t>
      </w:r>
      <w:r w:rsidR="006A5A4E">
        <w:rPr>
          <w:rFonts w:ascii="Times New Roman" w:hAnsi="Times New Roman" w:cs="Times New Roman"/>
          <w:sz w:val="28"/>
          <w:szCs w:val="28"/>
        </w:rPr>
        <w:t>дыдущих конфликтах, п</w:t>
      </w:r>
      <w:r w:rsidRPr="00E222ED">
        <w:rPr>
          <w:rFonts w:ascii="Times New Roman" w:hAnsi="Times New Roman" w:cs="Times New Roman"/>
          <w:sz w:val="28"/>
          <w:szCs w:val="28"/>
        </w:rPr>
        <w:t>оэтом</w:t>
      </w:r>
      <w:r w:rsidR="0020263D">
        <w:rPr>
          <w:rFonts w:ascii="Times New Roman" w:hAnsi="Times New Roman" w:cs="Times New Roman"/>
          <w:sz w:val="28"/>
          <w:szCs w:val="28"/>
        </w:rPr>
        <w:t>у принятие новых правовых норм</w:t>
      </w:r>
      <w:r w:rsidRPr="00E222ED">
        <w:rPr>
          <w:rFonts w:ascii="Times New Roman" w:hAnsi="Times New Roman" w:cs="Times New Roman"/>
          <w:sz w:val="28"/>
          <w:szCs w:val="28"/>
        </w:rPr>
        <w:t xml:space="preserve"> стало настоятел</w:t>
      </w:r>
      <w:r w:rsidR="006A5A4E">
        <w:rPr>
          <w:rFonts w:ascii="Times New Roman" w:hAnsi="Times New Roman" w:cs="Times New Roman"/>
          <w:sz w:val="28"/>
          <w:szCs w:val="28"/>
        </w:rPr>
        <w:t>ьной необходимостью</w:t>
      </w:r>
      <w:r w:rsidR="006A5A4E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4E2837">
        <w:rPr>
          <w:rFonts w:ascii="Times New Roman" w:hAnsi="Times New Roman" w:cs="Times New Roman"/>
          <w:sz w:val="28"/>
          <w:szCs w:val="28"/>
        </w:rPr>
        <w:t>. С</w:t>
      </w:r>
      <w:r w:rsidRPr="00E222ED">
        <w:rPr>
          <w:rFonts w:ascii="Times New Roman" w:hAnsi="Times New Roman" w:cs="Times New Roman"/>
          <w:sz w:val="28"/>
          <w:szCs w:val="28"/>
        </w:rPr>
        <w:t xml:space="preserve">традания детей становились все более вопиющими и ужасающими, в частности массовые миграции, бомбардировки и депортации калечили, ранили и разлучали тысячи детей всех возрастов со </w:t>
      </w:r>
      <w:r w:rsidRPr="00E222ED">
        <w:rPr>
          <w:rFonts w:ascii="Times New Roman" w:hAnsi="Times New Roman" w:cs="Times New Roman"/>
          <w:sz w:val="28"/>
          <w:szCs w:val="28"/>
        </w:rPr>
        <w:lastRenderedPageBreak/>
        <w:t xml:space="preserve">своими родителями. Отсутствие каких-либо средств идентификации маленьких детей имело катастрофические последствия. Тысячи детей были безвозвратно потеряны для своих собственных семей, и тысячи отцов и матерей всегда будут страдать от их потери. </w:t>
      </w:r>
    </w:p>
    <w:p w:rsidR="005845FD" w:rsidRPr="004D5723" w:rsidRDefault="006541DB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DB">
        <w:rPr>
          <w:rFonts w:ascii="Times New Roman" w:hAnsi="Times New Roman" w:cs="Times New Roman"/>
          <w:sz w:val="28"/>
          <w:szCs w:val="28"/>
        </w:rPr>
        <w:t>Женевские конвенции 1949 года знаменуют собой переломный момент в кодификации и развитии международного гуманитарного 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07D">
        <w:rPr>
          <w:rFonts w:ascii="Times New Roman" w:hAnsi="Times New Roman" w:cs="Times New Roman"/>
          <w:sz w:val="28"/>
          <w:szCs w:val="28"/>
        </w:rPr>
        <w:t xml:space="preserve"> </w:t>
      </w:r>
      <w:r w:rsidR="006C107D" w:rsidRPr="006C107D">
        <w:rPr>
          <w:rFonts w:ascii="Times New Roman" w:hAnsi="Times New Roman" w:cs="Times New Roman"/>
          <w:sz w:val="28"/>
          <w:szCs w:val="28"/>
        </w:rPr>
        <w:t>Четыре Женев</w:t>
      </w:r>
      <w:r w:rsidR="006C107D">
        <w:rPr>
          <w:rFonts w:ascii="Times New Roman" w:hAnsi="Times New Roman" w:cs="Times New Roman"/>
          <w:sz w:val="28"/>
          <w:szCs w:val="28"/>
        </w:rPr>
        <w:t>ские конвенции 1949 года и два Дополнительных П</w:t>
      </w:r>
      <w:r w:rsidR="006C107D" w:rsidRPr="006C107D">
        <w:rPr>
          <w:rFonts w:ascii="Times New Roman" w:hAnsi="Times New Roman" w:cs="Times New Roman"/>
          <w:sz w:val="28"/>
          <w:szCs w:val="28"/>
        </w:rPr>
        <w:t>ротокола 1</w:t>
      </w:r>
      <w:r w:rsidR="006C107D">
        <w:rPr>
          <w:rFonts w:ascii="Times New Roman" w:hAnsi="Times New Roman" w:cs="Times New Roman"/>
          <w:sz w:val="28"/>
          <w:szCs w:val="28"/>
        </w:rPr>
        <w:t>977 года,</w:t>
      </w:r>
      <w:r w:rsidR="006C107D" w:rsidRPr="006C107D">
        <w:rPr>
          <w:rFonts w:ascii="Times New Roman" w:hAnsi="Times New Roman" w:cs="Times New Roman"/>
          <w:sz w:val="28"/>
          <w:szCs w:val="28"/>
        </w:rPr>
        <w:t xml:space="preserve"> внесли значительный вклад, установив нормы и принципы международного гуманитарного права для </w:t>
      </w:r>
      <w:proofErr w:type="spellStart"/>
      <w:r w:rsidR="006C107D" w:rsidRPr="006C107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6C107D" w:rsidRPr="006C107D">
        <w:rPr>
          <w:rFonts w:ascii="Times New Roman" w:hAnsi="Times New Roman" w:cs="Times New Roman"/>
          <w:sz w:val="28"/>
          <w:szCs w:val="28"/>
        </w:rPr>
        <w:t xml:space="preserve"> и улучшения условий жизни жертв войны, к числу которых, среди прочего, относятся раненые, больные и гражданские лица, включая детей.</w:t>
      </w:r>
      <w:r w:rsidR="006C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FD" w:rsidRDefault="005845FD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 Женевская конвенция предусматривает общую защиту детей как </w:t>
      </w:r>
      <w:proofErr w:type="spellStart"/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некомбатантов</w:t>
      </w:r>
      <w:proofErr w:type="spellEnd"/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Конвенцией дети как часть гражданского населения подпадают под действие всех положений, касающихся обращения с защищаемыми лицами, которые определяют основной принцип гуманного обращения с людьми, включая уважение жизни, физической и психической неприкосновенности, уважение человеческого достоинства, запрещение жестокого и унижающего достоинство обращения, запрещение осуждения и наказания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суда и следствия (ст.</w:t>
      </w:r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</w:t>
      </w:r>
      <w:proofErr w:type="gramEnd"/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Пытки, телесные наказания, медицинские и научные эксперименты, коллективные наказания, репрессии, запугивание или террор, захват заложников, незаконная депортация и т.д. запрещено для детей, а также для всег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гражданского населения (ст</w:t>
      </w:r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13, 27, 30-34, 147).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</w:t>
      </w:r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14 Конвенции дети в возрасте до 15 лет и матери детей в возрасте до 7 лет относятся к категории граж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данского населения, для которой</w:t>
      </w:r>
      <w:r w:rsidRPr="0058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созданы специальные санитарные или безопасные зоны.</w:t>
      </w:r>
    </w:p>
    <w:p w:rsidR="00305D30" w:rsidRPr="00305D30" w:rsidRDefault="00305D30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Конвенции стороны обязываются 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необходимые меры, чтобы дети до 15 лет, осиротевшие или разлученные со своими семьями вследствие войны, не были предоставлены сами себе и чтобы </w:t>
      </w: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облегчить при всех обстоятельствах их содержание, выполнение обязанностей, связанных с их рели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гией, и их воспитание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(ст. 24)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7BF4" w:rsidRP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Оккупирующая 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</w:t>
      </w:r>
      <w:r w:rsidR="00477BF4" w:rsidRP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содействовать идентификации детей и регистрации их семейных связей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7BF4" w:rsidRP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не имеет права изменять</w:t>
      </w:r>
      <w:proofErr w:type="gramEnd"/>
      <w:r w:rsidR="00477BF4" w:rsidRP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семейное или граждан</w:t>
      </w:r>
      <w:r w:rsid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положение детей (ст.</w:t>
      </w:r>
      <w:r w:rsidR="00477BF4" w:rsidRP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50). В Женевской конвенции признается, что каждая сторона в конфликте должна содействовать расследованию, проводимому членами семей, разлученных в результате войны, в целях установления отношений друг с другом и, по возможности, воссоединения. Каждый человек на территории стороны конфликта или на оккупированной территории имеет право сообщать о себе членам своей сем</w:t>
      </w:r>
      <w:r w:rsid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ьи, где бы они ни находились (</w:t>
      </w:r>
      <w:r w:rsidR="00477BF4" w:rsidRPr="0047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25, 26).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Дипломатической конференции в 1977 г. были приняты два Дополнительных протокола к Женевским конвенциям 1949 г.: Протокол </w:t>
      </w:r>
      <w:r w:rsidRPr="004D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D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касающийся защиты жертв международных вооруженных конфликтов, и Протокол </w:t>
      </w:r>
      <w:r w:rsidRPr="004D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4D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касающийся защиты жертв вооруженных конфликтов немеждународного характера.</w:t>
      </w:r>
    </w:p>
    <w:p w:rsidR="00036408" w:rsidRDefault="00305D30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Дополнительном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был четко сформулирован принцип особой защиты детей во время международных вооруженных конфликтов: 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пользуются особым уважением и им обеспечивается</w:t>
      </w:r>
      <w:proofErr w:type="gramEnd"/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 от любого рода непристойных посягательств. Стороны, находящиеся в конфликте, обеспечивают им защиту и помощь, которые им требуются ввиду их возраста или по любой другой причине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0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(ст.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09DA" w:rsidRPr="0051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Протоколы предусматривают, что должны быть приняты все возможные меры для того, чтобы дети, не достигшие 15-летнего возраста, не принимали непосредственного участия в военных действиях</w:t>
      </w:r>
      <w:r w:rsidR="0051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81B18"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</w:t>
      </w:r>
      <w:r w:rsid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кте 3 статьи 77 Протокола </w:t>
      </w:r>
      <w:r w:rsid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81B18"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отмечается, что, если дети в возрасте до 15 лет непосредственно вовлечены в военные действия и захвачены в плен, они по-прежнему </w:t>
      </w:r>
      <w:r w:rsidR="00181B18"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пользуются особой защитой, предоставляемой этой статьей, независимо от того, являются ли они военнопленными или нет.</w:t>
      </w:r>
    </w:p>
    <w:p w:rsidR="00CC0CC1" w:rsidRDefault="00181B18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протоколы значительно развили и дополнили положения IV Женевской конв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енции, касающиеся защиты детей.</w:t>
      </w:r>
      <w:r w:rsidR="000D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Женевская конвенция и протоколы обеспечивают детям общую и специальную защиту во время вооруженных конфликтов, независимо от их характера и от того, участвуют ли дети в военных действиях.</w:t>
      </w:r>
      <w:r w:rsidR="004D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0CC1" w:rsidRDefault="00181B18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Последующие нормативные работы по защите прав детей привел</w:t>
      </w:r>
      <w:r w:rsidR="0008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8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1989 году к принятию Конвенции о правах ребенка. Конвенция является универсальным документом, обеспечивающим детям весь спектр прав человека. Статья 38 Конвенции касается международного гуманитарного права, в которой говорится, что государства-участники обязуются уважать и обеспечивать уважение международного гуманитарного права в отношении детей. В нем предусматривается, что государства должны принимать все возможные меры для обеспечения того, чтобы дети в возрасте до 15 лет не участвовали непосредственно в военных действиях. Государствам следует также воздерживаться от вербовки в свои воо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руженные силы лиц моложе 15 лет.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2B6A" w:rsidRPr="00181B18" w:rsidRDefault="007B2B6A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170">
        <w:rPr>
          <w:rFonts w:ascii="Times New Roman" w:hAnsi="Times New Roman" w:cs="Times New Roman"/>
          <w:sz w:val="28"/>
          <w:szCs w:val="28"/>
        </w:rPr>
        <w:t xml:space="preserve">Проблема детей </w:t>
      </w:r>
      <w:r w:rsidR="00080109">
        <w:rPr>
          <w:rFonts w:ascii="Times New Roman" w:hAnsi="Times New Roman" w:cs="Times New Roman"/>
          <w:sz w:val="28"/>
          <w:szCs w:val="28"/>
        </w:rPr>
        <w:t>в</w:t>
      </w:r>
      <w:r w:rsidRPr="00091170">
        <w:rPr>
          <w:rFonts w:ascii="Times New Roman" w:hAnsi="Times New Roman" w:cs="Times New Roman"/>
          <w:sz w:val="28"/>
          <w:szCs w:val="28"/>
        </w:rPr>
        <w:t xml:space="preserve"> вооруженных конфликт</w:t>
      </w:r>
      <w:r w:rsidR="00080109">
        <w:rPr>
          <w:rFonts w:ascii="Times New Roman" w:hAnsi="Times New Roman" w:cs="Times New Roman"/>
          <w:sz w:val="28"/>
          <w:szCs w:val="28"/>
        </w:rPr>
        <w:t>ах</w:t>
      </w:r>
      <w:r w:rsidRPr="00091170">
        <w:rPr>
          <w:rFonts w:ascii="Times New Roman" w:hAnsi="Times New Roman" w:cs="Times New Roman"/>
          <w:sz w:val="28"/>
          <w:szCs w:val="28"/>
        </w:rPr>
        <w:t xml:space="preserve"> носит международный характер и требует совместных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70">
        <w:rPr>
          <w:rFonts w:ascii="Times New Roman" w:hAnsi="Times New Roman" w:cs="Times New Roman"/>
          <w:sz w:val="28"/>
          <w:szCs w:val="28"/>
        </w:rPr>
        <w:t>По данным Детского фонда ООН (ЮНИСЕФ),</w:t>
      </w:r>
      <w:r w:rsidRPr="00710BE3">
        <w:t xml:space="preserve"> </w:t>
      </w:r>
      <w:r w:rsidRPr="00710BE3">
        <w:rPr>
          <w:rFonts w:ascii="Times New Roman" w:hAnsi="Times New Roman" w:cs="Times New Roman"/>
          <w:sz w:val="28"/>
          <w:szCs w:val="28"/>
        </w:rPr>
        <w:t>за пос</w:t>
      </w:r>
      <w:r>
        <w:rPr>
          <w:rFonts w:ascii="Times New Roman" w:hAnsi="Times New Roman" w:cs="Times New Roman"/>
          <w:sz w:val="28"/>
          <w:szCs w:val="28"/>
        </w:rPr>
        <w:t>ледние 10 лет погибло 2 млн. детей, 6 млн. стали бездомными, 12 млн.</w:t>
      </w:r>
      <w:r w:rsidRPr="00710BE3">
        <w:rPr>
          <w:rFonts w:ascii="Times New Roman" w:hAnsi="Times New Roman" w:cs="Times New Roman"/>
          <w:sz w:val="28"/>
          <w:szCs w:val="28"/>
        </w:rPr>
        <w:t xml:space="preserve"> получили ранения или стали инвалидами в вооруженных конфликтах, и</w:t>
      </w:r>
      <w:r w:rsidR="00080109">
        <w:rPr>
          <w:rFonts w:ascii="Times New Roman" w:hAnsi="Times New Roman" w:cs="Times New Roman"/>
          <w:sz w:val="28"/>
          <w:szCs w:val="28"/>
        </w:rPr>
        <w:t>,</w:t>
      </w:r>
      <w:r w:rsidRPr="00710BE3">
        <w:rPr>
          <w:rFonts w:ascii="Times New Roman" w:hAnsi="Times New Roman" w:cs="Times New Roman"/>
          <w:sz w:val="28"/>
          <w:szCs w:val="28"/>
        </w:rPr>
        <w:t xml:space="preserve"> по меньшей </w:t>
      </w:r>
      <w:proofErr w:type="gramStart"/>
      <w:r w:rsidRPr="00710BE3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710BE3">
        <w:rPr>
          <w:rFonts w:ascii="Times New Roman" w:hAnsi="Times New Roman" w:cs="Times New Roman"/>
          <w:sz w:val="28"/>
          <w:szCs w:val="28"/>
        </w:rPr>
        <w:t xml:space="preserve"> 300 000 детей-солдат участвуют в 30 конфликтах по всему миру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9DA" w:rsidRPr="00441973" w:rsidRDefault="005109DA" w:rsidP="00CC0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хотелось бы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выделить несколько путей </w:t>
      </w:r>
      <w:r w:rsidRPr="0051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данной проблемы,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могут привести</w:t>
      </w:r>
      <w:r w:rsidRPr="0051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значительному улучшению ситуации: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2D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упор стоит 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на устранение 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безнаказанности, если раньше главной проблемой было отсутствие нормативной базы, то сейчас 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прикладывать все усилия для правильного и своевременного применения</w:t>
      </w:r>
      <w:r w:rsidR="0008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международного и национального законодательства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механизма взаимодействия международных и региональных организаций для повышения продуктивности, в целях защиты детей; 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азработка эффективных мер по </w:t>
      </w:r>
      <w:proofErr w:type="spellStart"/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реинтеграции</w:t>
      </w:r>
      <w:proofErr w:type="spellEnd"/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реабилитации и помощи детям в постконфликтный период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бщественное порицание на международном уровне и выражение резко негативного отношения 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стороны </w:t>
      </w:r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 и государства.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обязательной воспитательной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растающего поколения и повышения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равовой культуры и правовой грамотности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5. 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Ужесточить меры наказания за нарушения прав детей; 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также </w:t>
      </w:r>
      <w:r w:rsidRPr="0044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677" w:rsidRPr="00F5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преследовать в судебном порядке и наказывать глав государств и военных командиров, обычных солдат или ополченцев, которые подстрекают к таким преступлениям.</w:t>
      </w:r>
    </w:p>
    <w:p w:rsidR="00994D56" w:rsidRPr="00CA6E8C" w:rsidRDefault="00CA6E8C" w:rsidP="00567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Вышеприведенное исследование показывает, как многочисленные положения международного гуманитарного права устанавливают, поддерживают и развивают принципы особой защиты детей во время вооруженных конфликтов.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Применяя все необходимы меры для защиты детей во время вооружённых конфликтов, </w:t>
      </w:r>
      <w:r w:rsidRPr="00CA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сможем говорить о полноценности действия международного</w:t>
      </w:r>
      <w:r w:rsidR="00CC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национального</w:t>
      </w:r>
      <w:r w:rsidRPr="00CA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в области защиты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человека, включая защиту</w:t>
      </w:r>
      <w:r w:rsidRPr="00CA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ребенка в период вооруженных конфликтов.</w:t>
      </w:r>
    </w:p>
    <w:sectPr w:rsidR="00994D56" w:rsidRPr="00CA6E8C" w:rsidSect="0056770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59" w:rsidRDefault="00654D59" w:rsidP="0090281A">
      <w:pPr>
        <w:spacing w:after="0" w:line="240" w:lineRule="auto"/>
      </w:pPr>
      <w:r>
        <w:separator/>
      </w:r>
    </w:p>
  </w:endnote>
  <w:endnote w:type="continuationSeparator" w:id="0">
    <w:p w:rsidR="00654D59" w:rsidRDefault="00654D59" w:rsidP="009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59" w:rsidRDefault="00654D59" w:rsidP="0090281A">
      <w:pPr>
        <w:spacing w:after="0" w:line="240" w:lineRule="auto"/>
      </w:pPr>
      <w:r>
        <w:separator/>
      </w:r>
    </w:p>
  </w:footnote>
  <w:footnote w:type="continuationSeparator" w:id="0">
    <w:p w:rsidR="00654D59" w:rsidRDefault="00654D59" w:rsidP="0090281A">
      <w:pPr>
        <w:spacing w:after="0" w:line="240" w:lineRule="auto"/>
      </w:pPr>
      <w:r>
        <w:continuationSeparator/>
      </w:r>
    </w:p>
  </w:footnote>
  <w:footnote w:id="1">
    <w:p w:rsidR="006A5A4E" w:rsidRPr="006A5A4E" w:rsidRDefault="006A5A4E" w:rsidP="000D7CEC">
      <w:pPr>
        <w:pStyle w:val="a6"/>
        <w:jc w:val="both"/>
        <w:rPr>
          <w:rFonts w:ascii="Times New Roman" w:hAnsi="Times New Roman" w:cs="Times New Roman"/>
        </w:rPr>
      </w:pPr>
      <w:r w:rsidRPr="006A5A4E">
        <w:rPr>
          <w:rStyle w:val="a8"/>
          <w:rFonts w:ascii="Times New Roman" w:hAnsi="Times New Roman" w:cs="Times New Roman"/>
        </w:rPr>
        <w:footnoteRef/>
      </w:r>
      <w:r w:rsidRPr="006A5A4E">
        <w:rPr>
          <w:rFonts w:ascii="Times New Roman" w:hAnsi="Times New Roman" w:cs="Times New Roman"/>
        </w:rPr>
        <w:t xml:space="preserve"> 31-12-1985 статья, Международный Обзор Красного Креста, № 249, Франсуаза Криль</w:t>
      </w:r>
      <w:r w:rsidR="000D7CEC">
        <w:rPr>
          <w:rFonts w:ascii="Times New Roman" w:hAnsi="Times New Roman" w:cs="Times New Roman"/>
        </w:rPr>
        <w:t>.</w:t>
      </w:r>
    </w:p>
  </w:footnote>
  <w:footnote w:id="2">
    <w:p w:rsidR="00305D30" w:rsidRPr="00305D30" w:rsidRDefault="00305D30" w:rsidP="00CC0CC1">
      <w:pPr>
        <w:pStyle w:val="a6"/>
        <w:jc w:val="both"/>
        <w:rPr>
          <w:rFonts w:ascii="Times New Roman" w:hAnsi="Times New Roman" w:cs="Times New Roman"/>
        </w:rPr>
      </w:pPr>
      <w:r w:rsidRPr="00305D30">
        <w:rPr>
          <w:rStyle w:val="a8"/>
          <w:rFonts w:ascii="Times New Roman" w:hAnsi="Times New Roman" w:cs="Times New Roman"/>
        </w:rPr>
        <w:footnoteRef/>
      </w:r>
      <w:r w:rsidRPr="00305D30">
        <w:rPr>
          <w:rFonts w:ascii="Times New Roman" w:hAnsi="Times New Roman" w:cs="Times New Roman"/>
        </w:rPr>
        <w:t xml:space="preserve"> Действующее международное право. Т. 2. М., 1997. С. 576.</w:t>
      </w:r>
    </w:p>
  </w:footnote>
  <w:footnote w:id="3">
    <w:p w:rsidR="00305D30" w:rsidRPr="00305D30" w:rsidRDefault="00305D30" w:rsidP="00CC0CC1">
      <w:pPr>
        <w:pStyle w:val="a6"/>
        <w:jc w:val="both"/>
        <w:rPr>
          <w:rFonts w:ascii="Times New Roman" w:hAnsi="Times New Roman" w:cs="Times New Roman"/>
        </w:rPr>
      </w:pPr>
      <w:r w:rsidRPr="00305D30">
        <w:rPr>
          <w:rStyle w:val="a8"/>
          <w:rFonts w:ascii="Times New Roman" w:hAnsi="Times New Roman" w:cs="Times New Roman"/>
        </w:rPr>
        <w:footnoteRef/>
      </w:r>
      <w:r w:rsidRPr="00305D30">
        <w:rPr>
          <w:rFonts w:ascii="Times New Roman" w:hAnsi="Times New Roman" w:cs="Times New Roman"/>
        </w:rPr>
        <w:t xml:space="preserve"> Действующее международное право. Т. 2. С. 779.</w:t>
      </w:r>
    </w:p>
  </w:footnote>
  <w:footnote w:id="4">
    <w:p w:rsidR="007B2B6A" w:rsidRDefault="007B2B6A" w:rsidP="00CC0CC1">
      <w:pPr>
        <w:pStyle w:val="a6"/>
        <w:jc w:val="both"/>
      </w:pPr>
      <w:r w:rsidRPr="00B7350D">
        <w:rPr>
          <w:rStyle w:val="a8"/>
          <w:rFonts w:ascii="Times New Roman" w:hAnsi="Times New Roman" w:cs="Times New Roman"/>
        </w:rPr>
        <w:footnoteRef/>
      </w:r>
      <w:r w:rsidRPr="00B7350D">
        <w:rPr>
          <w:rFonts w:ascii="Times New Roman" w:hAnsi="Times New Roman" w:cs="Times New Roman"/>
        </w:rPr>
        <w:t xml:space="preserve"> http://www</w:t>
      </w:r>
      <w:r w:rsidRPr="0090281A">
        <w:rPr>
          <w:rFonts w:ascii="Times New Roman" w:hAnsi="Times New Roman" w:cs="Times New Roman"/>
        </w:rPr>
        <w:t>.unicef.org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3AAC"/>
    <w:multiLevelType w:val="hybridMultilevel"/>
    <w:tmpl w:val="205E3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01"/>
    <w:rsid w:val="00036408"/>
    <w:rsid w:val="00080109"/>
    <w:rsid w:val="00091170"/>
    <w:rsid w:val="000D7CEC"/>
    <w:rsid w:val="000F0FCD"/>
    <w:rsid w:val="00181B18"/>
    <w:rsid w:val="001865CC"/>
    <w:rsid w:val="0020263D"/>
    <w:rsid w:val="002061D9"/>
    <w:rsid w:val="00240D81"/>
    <w:rsid w:val="002D67C9"/>
    <w:rsid w:val="002E4766"/>
    <w:rsid w:val="002F6923"/>
    <w:rsid w:val="00305D30"/>
    <w:rsid w:val="003146A3"/>
    <w:rsid w:val="00377806"/>
    <w:rsid w:val="00441973"/>
    <w:rsid w:val="00462AA1"/>
    <w:rsid w:val="00477BF4"/>
    <w:rsid w:val="004D5723"/>
    <w:rsid w:val="004E2837"/>
    <w:rsid w:val="005109DA"/>
    <w:rsid w:val="00567709"/>
    <w:rsid w:val="005845FD"/>
    <w:rsid w:val="00596ECD"/>
    <w:rsid w:val="005D343D"/>
    <w:rsid w:val="006541DB"/>
    <w:rsid w:val="00654D59"/>
    <w:rsid w:val="0068011E"/>
    <w:rsid w:val="006A5A4E"/>
    <w:rsid w:val="006C107D"/>
    <w:rsid w:val="00710673"/>
    <w:rsid w:val="00710BE3"/>
    <w:rsid w:val="007B2B6A"/>
    <w:rsid w:val="0090281A"/>
    <w:rsid w:val="00970CAE"/>
    <w:rsid w:val="00994D56"/>
    <w:rsid w:val="009A0937"/>
    <w:rsid w:val="00A72C63"/>
    <w:rsid w:val="00B234A0"/>
    <w:rsid w:val="00B7350D"/>
    <w:rsid w:val="00C13E2B"/>
    <w:rsid w:val="00C20710"/>
    <w:rsid w:val="00C33ADA"/>
    <w:rsid w:val="00CA6E8C"/>
    <w:rsid w:val="00CC0CC1"/>
    <w:rsid w:val="00D250CB"/>
    <w:rsid w:val="00D413DC"/>
    <w:rsid w:val="00E222ED"/>
    <w:rsid w:val="00E71601"/>
    <w:rsid w:val="00ED33BD"/>
    <w:rsid w:val="00F56677"/>
    <w:rsid w:val="00F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1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1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1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028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8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281A"/>
    <w:rPr>
      <w:vertAlign w:val="superscript"/>
    </w:rPr>
  </w:style>
  <w:style w:type="paragraph" w:styleId="a9">
    <w:name w:val="List Paragraph"/>
    <w:basedOn w:val="a"/>
    <w:uiPriority w:val="34"/>
    <w:qFormat/>
    <w:rsid w:val="0044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560E-F4A9-449C-ABD6-48645E2B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Юрий Анатольевич Кашуба</cp:lastModifiedBy>
  <cp:revision>21</cp:revision>
  <cp:lastPrinted>2018-11-09T13:19:00Z</cp:lastPrinted>
  <dcterms:created xsi:type="dcterms:W3CDTF">2018-11-05T14:38:00Z</dcterms:created>
  <dcterms:modified xsi:type="dcterms:W3CDTF">2020-06-29T11:05:00Z</dcterms:modified>
</cp:coreProperties>
</file>