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19" w:rsidRPr="00067C74" w:rsidRDefault="00067C74" w:rsidP="00730836">
      <w:pPr>
        <w:jc w:val="center"/>
        <w:rPr>
          <w:rFonts w:ascii="Times New Roman" w:hAnsi="Times New Roman" w:cs="Times New Roman"/>
          <w:sz w:val="28"/>
          <w:szCs w:val="28"/>
        </w:rPr>
      </w:pPr>
      <w:bookmarkStart w:id="0" w:name="_GoBack"/>
      <w:proofErr w:type="gramStart"/>
      <w:r>
        <w:rPr>
          <w:rFonts w:ascii="Times New Roman" w:hAnsi="Times New Roman" w:cs="Times New Roman"/>
          <w:sz w:val="28"/>
          <w:szCs w:val="28"/>
        </w:rPr>
        <w:t>Р</w:t>
      </w:r>
      <w:r w:rsidR="00730836" w:rsidRPr="00730836">
        <w:rPr>
          <w:rFonts w:ascii="Times New Roman" w:hAnsi="Times New Roman" w:cs="Times New Roman"/>
          <w:sz w:val="28"/>
          <w:szCs w:val="28"/>
        </w:rPr>
        <w:t>ешен</w:t>
      </w:r>
      <w:r>
        <w:rPr>
          <w:rFonts w:ascii="Times New Roman" w:hAnsi="Times New Roman" w:cs="Times New Roman"/>
          <w:sz w:val="28"/>
          <w:szCs w:val="28"/>
        </w:rPr>
        <w:t>ия</w:t>
      </w:r>
      <w:proofErr w:type="gramEnd"/>
      <w:r w:rsidR="00730836" w:rsidRPr="00730836">
        <w:rPr>
          <w:rFonts w:ascii="Times New Roman" w:hAnsi="Times New Roman" w:cs="Times New Roman"/>
          <w:sz w:val="28"/>
          <w:szCs w:val="28"/>
        </w:rPr>
        <w:t xml:space="preserve"> обеспечивающи</w:t>
      </w:r>
      <w:r>
        <w:rPr>
          <w:rFonts w:ascii="Times New Roman" w:hAnsi="Times New Roman" w:cs="Times New Roman"/>
          <w:sz w:val="28"/>
          <w:szCs w:val="28"/>
        </w:rPr>
        <w:t>е</w:t>
      </w:r>
      <w:r w:rsidR="00730836" w:rsidRPr="00730836">
        <w:rPr>
          <w:rFonts w:ascii="Times New Roman" w:hAnsi="Times New Roman" w:cs="Times New Roman"/>
          <w:sz w:val="28"/>
          <w:szCs w:val="28"/>
        </w:rPr>
        <w:t xml:space="preserve"> защиту </w:t>
      </w:r>
      <w:r>
        <w:rPr>
          <w:rFonts w:ascii="Times New Roman" w:hAnsi="Times New Roman" w:cs="Times New Roman"/>
          <w:sz w:val="28"/>
          <w:szCs w:val="28"/>
        </w:rPr>
        <w:t>от</w:t>
      </w:r>
      <w:r w:rsidR="00730836" w:rsidRPr="00730836">
        <w:rPr>
          <w:rFonts w:ascii="Times New Roman" w:hAnsi="Times New Roman" w:cs="Times New Roman"/>
          <w:sz w:val="28"/>
          <w:szCs w:val="28"/>
        </w:rPr>
        <w:t xml:space="preserve"> ионизирующего излучения на рабочем месте</w:t>
      </w:r>
    </w:p>
    <w:bookmarkEnd w:id="0"/>
    <w:p w:rsidR="00730836" w:rsidRPr="00067C74"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Воздействие ионизирующих излучений на организм человека</w:t>
      </w:r>
    </w:p>
    <w:p w:rsidR="00730836" w:rsidRPr="00067C74"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 xml:space="preserve">Ионизирующее излучение – это любое излучение, взаимодействие которого со средой приводит к образованию электрических зарядов разных знаков. </w:t>
      </w:r>
      <w:r w:rsidRPr="00067C74">
        <w:rPr>
          <w:rFonts w:ascii="Times New Roman" w:hAnsi="Times New Roman" w:cs="Times New Roman"/>
          <w:sz w:val="28"/>
          <w:szCs w:val="28"/>
        </w:rPr>
        <w:t>Представляет собой поток заряженных и (или) незаряженных частиц.</w:t>
      </w:r>
    </w:p>
    <w:p w:rsidR="00730836" w:rsidRPr="00067C74" w:rsidRDefault="00730836" w:rsidP="00730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непосредственно ионизирующее излучение;</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косвенно ионизирующее излучение.</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Непосредственно ионизирующее излучение состоит из заряженных частиц, кинетическая энергия которых достаточная для ионизации при столкновении с атомами вещества (</w:t>
      </w:r>
      <w:r w:rsidRPr="00730836">
        <w:rPr>
          <w:rFonts w:ascii="Times New Roman" w:hAnsi="Times New Roman" w:cs="Times New Roman"/>
          <w:sz w:val="28"/>
          <w:szCs w:val="28"/>
          <w:lang w:val="en-US"/>
        </w:rPr>
        <w:t>α</w:t>
      </w:r>
      <w:r w:rsidRPr="00730836">
        <w:rPr>
          <w:rFonts w:ascii="Times New Roman" w:hAnsi="Times New Roman" w:cs="Times New Roman"/>
          <w:sz w:val="28"/>
          <w:szCs w:val="28"/>
        </w:rPr>
        <w:t xml:space="preserve"> и ß – излучение радионуклидов, протонное излучение ускорител</w:t>
      </w:r>
      <w:r>
        <w:rPr>
          <w:rFonts w:ascii="Times New Roman" w:hAnsi="Times New Roman" w:cs="Times New Roman"/>
          <w:sz w:val="28"/>
          <w:szCs w:val="28"/>
        </w:rPr>
        <w:t>ей и пр.).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Косвенно ионизирующее излучение состоит из незаряженных (нейтральных) частиц, взаимодействие которых со средой приводит к возникновению заряженных частиц, способных непосредственно вызывать ионизацию (нейтронное излучение, гамма-излучение).</w:t>
      </w:r>
    </w:p>
    <w:p w:rsidR="00730836" w:rsidRPr="00730836" w:rsidRDefault="00730836" w:rsidP="00730836">
      <w:pPr>
        <w:spacing w:after="0" w:line="360" w:lineRule="auto"/>
        <w:ind w:firstLine="709"/>
        <w:jc w:val="both"/>
        <w:rPr>
          <w:rFonts w:ascii="Times New Roman" w:hAnsi="Times New Roman" w:cs="Times New Roman"/>
          <w:sz w:val="28"/>
          <w:szCs w:val="28"/>
        </w:rPr>
      </w:pPr>
      <w:proofErr w:type="gramStart"/>
      <w:r w:rsidRPr="00730836">
        <w:rPr>
          <w:rFonts w:ascii="Times New Roman" w:hAnsi="Times New Roman" w:cs="Times New Roman"/>
          <w:sz w:val="28"/>
          <w:szCs w:val="28"/>
        </w:rPr>
        <w:t>Степень воздействия ионизирующих излучении на организм человека зависит от дозы излучения, ее мощности, плотности ионизации излучения, вида облучения, продолжительности воздействия, индивидуальной чувствительности, физиологического состояния организма и др. Под влиянием ионизирующих излучений в живой ткани, как и в любой среде, поглощается энергия и возникают возбуждение и ионизация атомов облучаемого вещества.</w:t>
      </w:r>
      <w:proofErr w:type="gramEnd"/>
      <w:r w:rsidRPr="00730836">
        <w:rPr>
          <w:rFonts w:ascii="Times New Roman" w:hAnsi="Times New Roman" w:cs="Times New Roman"/>
          <w:sz w:val="28"/>
          <w:szCs w:val="28"/>
        </w:rPr>
        <w:t xml:space="preserve"> В результате возникают первичные физико-химические процессы в молекулах живых клеток и окружающего их субстрата и как следствие - нарушение функций целого организма. Первичные эффекты на клеточном уровне проявляются в виде расщепления молекулы белка, окисления их радикалами ОН и Н, разрыва наименее прочных связей, а также повреждения механизма митоза и хромосомного аппарата, блокирования процессов обнов</w:t>
      </w:r>
      <w:r>
        <w:rPr>
          <w:rFonts w:ascii="Times New Roman" w:hAnsi="Times New Roman" w:cs="Times New Roman"/>
          <w:sz w:val="28"/>
          <w:szCs w:val="28"/>
        </w:rPr>
        <w:t>ления и дифференцировки клеток.</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lastRenderedPageBreak/>
        <w:t>Наиболее чувствительными к действию радиации являются клетки постоянно обновляющихся тканей и органо</w:t>
      </w:r>
      <w:proofErr w:type="gramStart"/>
      <w:r w:rsidRPr="00730836">
        <w:rPr>
          <w:rFonts w:ascii="Times New Roman" w:hAnsi="Times New Roman" w:cs="Times New Roman"/>
          <w:sz w:val="28"/>
          <w:szCs w:val="28"/>
        </w:rPr>
        <w:t>в(</w:t>
      </w:r>
      <w:proofErr w:type="gramEnd"/>
      <w:r w:rsidRPr="00730836">
        <w:rPr>
          <w:rFonts w:ascii="Times New Roman" w:hAnsi="Times New Roman" w:cs="Times New Roman"/>
          <w:sz w:val="28"/>
          <w:szCs w:val="28"/>
        </w:rPr>
        <w:t>костный мозг, по</w:t>
      </w:r>
      <w:r>
        <w:rPr>
          <w:rFonts w:ascii="Times New Roman" w:hAnsi="Times New Roman" w:cs="Times New Roman"/>
          <w:sz w:val="28"/>
          <w:szCs w:val="28"/>
        </w:rPr>
        <w:t>ловые железы, селезенка и др.).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Эти изменения на клеточном уровне и гибель клеток могут приводить к нарушению функций отдельных органов и систем, меж органных связей, нарушению нормальной жизнедеятель</w:t>
      </w:r>
      <w:r>
        <w:rPr>
          <w:rFonts w:ascii="Times New Roman" w:hAnsi="Times New Roman" w:cs="Times New Roman"/>
          <w:sz w:val="28"/>
          <w:szCs w:val="28"/>
        </w:rPr>
        <w:t>ности организма и к его гибели.</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Облучение организма может быть внешним, когда источник излучения находится вне организма, и внутренним - при попадании радиоактивного вещества (радионуклидов) внутрь организма через пищеварительный трак</w:t>
      </w:r>
      <w:r>
        <w:rPr>
          <w:rFonts w:ascii="Times New Roman" w:hAnsi="Times New Roman" w:cs="Times New Roman"/>
          <w:sz w:val="28"/>
          <w:szCs w:val="28"/>
        </w:rPr>
        <w:t>т, органы дыхания и через кожу.</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При внешнем облучении наиболее опасными являются гамм</w:t>
      </w:r>
      <w:proofErr w:type="gramStart"/>
      <w:r w:rsidRPr="00730836">
        <w:rPr>
          <w:rFonts w:ascii="Times New Roman" w:hAnsi="Times New Roman" w:cs="Times New Roman"/>
          <w:sz w:val="28"/>
          <w:szCs w:val="28"/>
        </w:rPr>
        <w:t>а-</w:t>
      </w:r>
      <w:proofErr w:type="gramEnd"/>
      <w:r w:rsidRPr="00730836">
        <w:rPr>
          <w:rFonts w:ascii="Times New Roman" w:hAnsi="Times New Roman" w:cs="Times New Roman"/>
          <w:sz w:val="28"/>
          <w:szCs w:val="28"/>
        </w:rPr>
        <w:t>, нейтронное и рентгеновское излучение. Альф</w:t>
      </w:r>
      <w:proofErr w:type="gramStart"/>
      <w:r w:rsidRPr="00730836">
        <w:rPr>
          <w:rFonts w:ascii="Times New Roman" w:hAnsi="Times New Roman" w:cs="Times New Roman"/>
          <w:sz w:val="28"/>
          <w:szCs w:val="28"/>
        </w:rPr>
        <w:t>а-</w:t>
      </w:r>
      <w:proofErr w:type="gramEnd"/>
      <w:r w:rsidRPr="00730836">
        <w:rPr>
          <w:rFonts w:ascii="Times New Roman" w:hAnsi="Times New Roman" w:cs="Times New Roman"/>
          <w:sz w:val="28"/>
          <w:szCs w:val="28"/>
        </w:rPr>
        <w:t xml:space="preserve"> и бета-частицы из-за их незначительной проникающей способности вызывают в основном кожные поражения.</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 xml:space="preserve">Внутреннее облучение опасно тем, что оно вызывает на различных органах долго незаживающие язвы. Облучение людей ионизирующими излучениями может привести к соматическим, </w:t>
      </w:r>
      <w:proofErr w:type="spellStart"/>
      <w:r w:rsidRPr="00730836">
        <w:rPr>
          <w:rFonts w:ascii="Times New Roman" w:hAnsi="Times New Roman" w:cs="Times New Roman"/>
          <w:sz w:val="28"/>
          <w:szCs w:val="28"/>
        </w:rPr>
        <w:t>сомато</w:t>
      </w:r>
      <w:proofErr w:type="spellEnd"/>
      <w:r w:rsidRPr="00730836">
        <w:rPr>
          <w:rFonts w:ascii="Times New Roman" w:hAnsi="Times New Roman" w:cs="Times New Roman"/>
          <w:sz w:val="28"/>
          <w:szCs w:val="28"/>
        </w:rPr>
        <w:t>-стохастическ</w:t>
      </w:r>
      <w:r>
        <w:rPr>
          <w:rFonts w:ascii="Times New Roman" w:hAnsi="Times New Roman" w:cs="Times New Roman"/>
          <w:sz w:val="28"/>
          <w:szCs w:val="28"/>
        </w:rPr>
        <w:t>им и генетическим последствиям.</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Соматические эффекты проявляются в виде острой или хронической лучевой болезни всего организма, а также в виде локал</w:t>
      </w:r>
      <w:r>
        <w:rPr>
          <w:rFonts w:ascii="Times New Roman" w:hAnsi="Times New Roman" w:cs="Times New Roman"/>
          <w:sz w:val="28"/>
          <w:szCs w:val="28"/>
        </w:rPr>
        <w:t>ьных лучевых повреждений.</w:t>
      </w:r>
    </w:p>
    <w:p w:rsidR="00730836" w:rsidRPr="00730836" w:rsidRDefault="00730836" w:rsidP="00730836">
      <w:pPr>
        <w:spacing w:after="0" w:line="360" w:lineRule="auto"/>
        <w:ind w:firstLine="709"/>
        <w:jc w:val="both"/>
        <w:rPr>
          <w:rFonts w:ascii="Times New Roman" w:hAnsi="Times New Roman" w:cs="Times New Roman"/>
          <w:sz w:val="28"/>
          <w:szCs w:val="28"/>
        </w:rPr>
      </w:pPr>
      <w:proofErr w:type="spellStart"/>
      <w:r w:rsidRPr="00730836">
        <w:rPr>
          <w:rFonts w:ascii="Times New Roman" w:hAnsi="Times New Roman" w:cs="Times New Roman"/>
          <w:sz w:val="28"/>
          <w:szCs w:val="28"/>
        </w:rPr>
        <w:t>Сомато</w:t>
      </w:r>
      <w:proofErr w:type="spellEnd"/>
      <w:r w:rsidRPr="00730836">
        <w:rPr>
          <w:rFonts w:ascii="Times New Roman" w:hAnsi="Times New Roman" w:cs="Times New Roman"/>
          <w:sz w:val="28"/>
          <w:szCs w:val="28"/>
        </w:rPr>
        <w:t xml:space="preserve">-стохастические эффекты проявляются в виде сокращения продолжительности жизни, злокачественные изменения </w:t>
      </w:r>
      <w:proofErr w:type="spellStart"/>
      <w:r w:rsidRPr="00730836">
        <w:rPr>
          <w:rFonts w:ascii="Times New Roman" w:hAnsi="Times New Roman" w:cs="Times New Roman"/>
          <w:sz w:val="28"/>
          <w:szCs w:val="28"/>
        </w:rPr>
        <w:t>кровообразующих</w:t>
      </w:r>
      <w:proofErr w:type="spellEnd"/>
      <w:r w:rsidRPr="00730836">
        <w:rPr>
          <w:rFonts w:ascii="Times New Roman" w:hAnsi="Times New Roman" w:cs="Times New Roman"/>
          <w:sz w:val="28"/>
          <w:szCs w:val="28"/>
        </w:rPr>
        <w:t xml:space="preserve"> клеток (лейкозы), опухоли различных органов и клет</w:t>
      </w:r>
      <w:r>
        <w:rPr>
          <w:rFonts w:ascii="Times New Roman" w:hAnsi="Times New Roman" w:cs="Times New Roman"/>
          <w:sz w:val="28"/>
          <w:szCs w:val="28"/>
        </w:rPr>
        <w:t>ок. Это отдаленные последствия.</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Генетические эффекты проявляются в последующих поколениях в виде генных мутаций как результат действия облучения на половые клетки при уровнях доз</w:t>
      </w:r>
      <w:r>
        <w:rPr>
          <w:rFonts w:ascii="Times New Roman" w:hAnsi="Times New Roman" w:cs="Times New Roman"/>
          <w:sz w:val="28"/>
          <w:szCs w:val="28"/>
        </w:rPr>
        <w:t>ы, не опасных данному индивиду.</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Острая лучевая болезнь характеризуется цикличностью протекания со следующими пе</w:t>
      </w:r>
      <w:r>
        <w:rPr>
          <w:rFonts w:ascii="Times New Roman" w:hAnsi="Times New Roman" w:cs="Times New Roman"/>
          <w:sz w:val="28"/>
          <w:szCs w:val="28"/>
        </w:rPr>
        <w:t>риодами:</w:t>
      </w:r>
    </w:p>
    <w:p w:rsidR="00730836" w:rsidRPr="00730836" w:rsidRDefault="00730836" w:rsidP="00730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период первичной реакции;</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скрытый период; период формирования болезни; восстановительный период; период отдаленных пос</w:t>
      </w:r>
      <w:r>
        <w:rPr>
          <w:rFonts w:ascii="Times New Roman" w:hAnsi="Times New Roman" w:cs="Times New Roman"/>
          <w:sz w:val="28"/>
          <w:szCs w:val="28"/>
        </w:rPr>
        <w:t>ледствий и исходов заболевания.</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 xml:space="preserve">Хроническая лучевая болезнь формируется постепенно при длительном и систематическом облучении дозами, превышающими </w:t>
      </w:r>
      <w:proofErr w:type="gramStart"/>
      <w:r w:rsidRPr="00730836">
        <w:rPr>
          <w:rFonts w:ascii="Times New Roman" w:hAnsi="Times New Roman" w:cs="Times New Roman"/>
          <w:sz w:val="28"/>
          <w:szCs w:val="28"/>
        </w:rPr>
        <w:t>допустимые</w:t>
      </w:r>
      <w:proofErr w:type="gramEnd"/>
      <w:r w:rsidRPr="00730836">
        <w:rPr>
          <w:rFonts w:ascii="Times New Roman" w:hAnsi="Times New Roman" w:cs="Times New Roman"/>
          <w:sz w:val="28"/>
          <w:szCs w:val="28"/>
        </w:rPr>
        <w:t xml:space="preserve"> при внешнем и внутреннем облучении. Хроническая болезнь может быть легкой (</w:t>
      </w:r>
      <w:r w:rsidRPr="00730836">
        <w:rPr>
          <w:rFonts w:ascii="Times New Roman" w:hAnsi="Times New Roman" w:cs="Times New Roman"/>
          <w:sz w:val="28"/>
          <w:szCs w:val="28"/>
          <w:lang w:val="en-US"/>
        </w:rPr>
        <w:t>I</w:t>
      </w:r>
      <w:r w:rsidRPr="00730836">
        <w:rPr>
          <w:rFonts w:ascii="Times New Roman" w:hAnsi="Times New Roman" w:cs="Times New Roman"/>
          <w:sz w:val="28"/>
          <w:szCs w:val="28"/>
        </w:rPr>
        <w:t xml:space="preserve"> ступень), средней (</w:t>
      </w:r>
      <w:r w:rsidRPr="00730836">
        <w:rPr>
          <w:rFonts w:ascii="Times New Roman" w:hAnsi="Times New Roman" w:cs="Times New Roman"/>
          <w:sz w:val="28"/>
          <w:szCs w:val="28"/>
          <w:lang w:val="en-US"/>
        </w:rPr>
        <w:t>II</w:t>
      </w:r>
      <w:r w:rsidRPr="00730836">
        <w:rPr>
          <w:rFonts w:ascii="Times New Roman" w:hAnsi="Times New Roman" w:cs="Times New Roman"/>
          <w:sz w:val="28"/>
          <w:szCs w:val="28"/>
        </w:rPr>
        <w:t xml:space="preserve"> ступень) и тяжелой (</w:t>
      </w:r>
      <w:r w:rsidRPr="00730836">
        <w:rPr>
          <w:rFonts w:ascii="Times New Roman" w:hAnsi="Times New Roman" w:cs="Times New Roman"/>
          <w:sz w:val="28"/>
          <w:szCs w:val="28"/>
          <w:lang w:val="en-US"/>
        </w:rPr>
        <w:t>III</w:t>
      </w:r>
      <w:r>
        <w:rPr>
          <w:rFonts w:ascii="Times New Roman" w:hAnsi="Times New Roman" w:cs="Times New Roman"/>
          <w:sz w:val="28"/>
          <w:szCs w:val="28"/>
        </w:rPr>
        <w:t xml:space="preserve"> ступень).</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Первая ступень лучевой болезни проявляется в виде незначительной головной боли, вялости, слабости,</w:t>
      </w:r>
      <w:r>
        <w:rPr>
          <w:rFonts w:ascii="Times New Roman" w:hAnsi="Times New Roman" w:cs="Times New Roman"/>
          <w:sz w:val="28"/>
          <w:szCs w:val="28"/>
        </w:rPr>
        <w:t xml:space="preserve"> нарушения сна и аппетита и др.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Средняя или вторая ступень характеризуется усилением указанных симптомов и нервно-регуляторных нарушений с появлением функциональной недостаточности пищеварительных желез, сердечно-сосудистой и нервной систем, нарушением некоторых обменных процессов, ст</w:t>
      </w:r>
      <w:r>
        <w:rPr>
          <w:rFonts w:ascii="Times New Roman" w:hAnsi="Times New Roman" w:cs="Times New Roman"/>
          <w:sz w:val="28"/>
          <w:szCs w:val="28"/>
        </w:rPr>
        <w:t xml:space="preserve">ойкой </w:t>
      </w:r>
      <w:proofErr w:type="spellStart"/>
      <w:r>
        <w:rPr>
          <w:rFonts w:ascii="Times New Roman" w:hAnsi="Times New Roman" w:cs="Times New Roman"/>
          <w:sz w:val="28"/>
          <w:szCs w:val="28"/>
        </w:rPr>
        <w:t>лейк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тромбоцитопенией</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 xml:space="preserve">При тяжелой степени, кроме того, развивается анемия, появляется резкая </w:t>
      </w:r>
      <w:proofErr w:type="spellStart"/>
      <w:r w:rsidRPr="00730836">
        <w:rPr>
          <w:rFonts w:ascii="Times New Roman" w:hAnsi="Times New Roman" w:cs="Times New Roman"/>
          <w:sz w:val="28"/>
          <w:szCs w:val="28"/>
        </w:rPr>
        <w:t>лейк</w:t>
      </w:r>
      <w:proofErr w:type="gramStart"/>
      <w:r w:rsidRPr="00730836">
        <w:rPr>
          <w:rFonts w:ascii="Times New Roman" w:hAnsi="Times New Roman" w:cs="Times New Roman"/>
          <w:sz w:val="28"/>
          <w:szCs w:val="28"/>
        </w:rPr>
        <w:t>о</w:t>
      </w:r>
      <w:proofErr w:type="spellEnd"/>
      <w:r w:rsidRPr="00730836">
        <w:rPr>
          <w:rFonts w:ascii="Times New Roman" w:hAnsi="Times New Roman" w:cs="Times New Roman"/>
          <w:sz w:val="28"/>
          <w:szCs w:val="28"/>
        </w:rPr>
        <w:t>-</w:t>
      </w:r>
      <w:proofErr w:type="gramEnd"/>
      <w:r w:rsidRPr="00730836">
        <w:rPr>
          <w:rFonts w:ascii="Times New Roman" w:hAnsi="Times New Roman" w:cs="Times New Roman"/>
          <w:sz w:val="28"/>
          <w:szCs w:val="28"/>
        </w:rPr>
        <w:t xml:space="preserve"> и тромбопения, возникают атрофические процессы в слизистой желудочно-кишечного тракта и др. (изменения в центральной нер</w:t>
      </w:r>
      <w:r>
        <w:rPr>
          <w:rFonts w:ascii="Times New Roman" w:hAnsi="Times New Roman" w:cs="Times New Roman"/>
          <w:sz w:val="28"/>
          <w:szCs w:val="28"/>
        </w:rPr>
        <w:t>вной системе, выпадение волос).</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Отдаленные последствия лучевой болезни проявляются в повышенной предрасположенности организма к злокачественным опухолям и</w:t>
      </w:r>
      <w:r>
        <w:rPr>
          <w:rFonts w:ascii="Times New Roman" w:hAnsi="Times New Roman" w:cs="Times New Roman"/>
          <w:sz w:val="28"/>
          <w:szCs w:val="28"/>
        </w:rPr>
        <w:t xml:space="preserve"> болезням кроветворной системы.</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 xml:space="preserve">Опасность радионуклидов, попавших внутрь организма, обусловливается рядом причин, - способностью некоторых из них избирательно накапливаться в отдельных органах, увеличением времени облучения до выведения нуклида из органа и его радиоактивною распада, ростом опасности высоко ионизирующих </w:t>
      </w:r>
      <w:proofErr w:type="gramStart"/>
      <w:r w:rsidRPr="00730836">
        <w:rPr>
          <w:rFonts w:ascii="Times New Roman" w:hAnsi="Times New Roman" w:cs="Times New Roman"/>
          <w:sz w:val="28"/>
          <w:szCs w:val="28"/>
        </w:rPr>
        <w:t>альфа-и</w:t>
      </w:r>
      <w:proofErr w:type="gramEnd"/>
      <w:r w:rsidRPr="00730836">
        <w:rPr>
          <w:rFonts w:ascii="Times New Roman" w:hAnsi="Times New Roman" w:cs="Times New Roman"/>
          <w:sz w:val="28"/>
          <w:szCs w:val="28"/>
        </w:rPr>
        <w:t xml:space="preserve"> бета-частиц, которые малоэф</w:t>
      </w:r>
      <w:r>
        <w:rPr>
          <w:rFonts w:ascii="Times New Roman" w:hAnsi="Times New Roman" w:cs="Times New Roman"/>
          <w:sz w:val="28"/>
          <w:szCs w:val="28"/>
        </w:rPr>
        <w:t>фективны при внешнем облучении.</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Критические орг</w:t>
      </w:r>
      <w:r>
        <w:rPr>
          <w:rFonts w:ascii="Times New Roman" w:hAnsi="Times New Roman" w:cs="Times New Roman"/>
          <w:sz w:val="28"/>
          <w:szCs w:val="28"/>
        </w:rPr>
        <w:t>аны подразделяют на три группы:</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lang w:val="en-US"/>
        </w:rPr>
        <w:t>I</w:t>
      </w:r>
      <w:r w:rsidRPr="00730836">
        <w:rPr>
          <w:rFonts w:ascii="Times New Roman" w:hAnsi="Times New Roman" w:cs="Times New Roman"/>
          <w:sz w:val="28"/>
          <w:szCs w:val="28"/>
        </w:rPr>
        <w:t xml:space="preserve">- все тело, репродуктивные органы </w:t>
      </w:r>
      <w:r>
        <w:rPr>
          <w:rFonts w:ascii="Times New Roman" w:hAnsi="Times New Roman" w:cs="Times New Roman"/>
          <w:sz w:val="28"/>
          <w:szCs w:val="28"/>
        </w:rPr>
        <w:t>(гонады), красный костный мозг;</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lang w:val="en-US"/>
        </w:rPr>
        <w:lastRenderedPageBreak/>
        <w:t>II</w:t>
      </w:r>
      <w:r w:rsidRPr="00730836">
        <w:rPr>
          <w:rFonts w:ascii="Times New Roman" w:hAnsi="Times New Roman" w:cs="Times New Roman"/>
          <w:sz w:val="28"/>
          <w:szCs w:val="28"/>
        </w:rPr>
        <w:t xml:space="preserve"> - мышцы, щитовидная железа, жировая ткань, печень, почки, селезенка, желудочно-кишечный тракт, л</w:t>
      </w:r>
      <w:r>
        <w:rPr>
          <w:rFonts w:ascii="Times New Roman" w:hAnsi="Times New Roman" w:cs="Times New Roman"/>
          <w:sz w:val="28"/>
          <w:szCs w:val="28"/>
        </w:rPr>
        <w:t>егкие, хрусталик глаза;</w:t>
      </w:r>
    </w:p>
    <w:p w:rsidR="00730836" w:rsidRPr="00067C74" w:rsidRDefault="00730836" w:rsidP="00730836">
      <w:pPr>
        <w:spacing w:after="0" w:line="360" w:lineRule="auto"/>
        <w:ind w:firstLine="709"/>
        <w:jc w:val="both"/>
        <w:rPr>
          <w:rFonts w:ascii="Times New Roman" w:hAnsi="Times New Roman" w:cs="Times New Roman"/>
          <w:sz w:val="28"/>
          <w:szCs w:val="28"/>
        </w:rPr>
      </w:pPr>
      <w:proofErr w:type="gramStart"/>
      <w:r w:rsidRPr="00730836">
        <w:rPr>
          <w:rFonts w:ascii="Times New Roman" w:hAnsi="Times New Roman" w:cs="Times New Roman"/>
          <w:sz w:val="28"/>
          <w:szCs w:val="28"/>
          <w:lang w:val="en-US"/>
        </w:rPr>
        <w:t>III</w:t>
      </w:r>
      <w:r w:rsidRPr="00730836">
        <w:rPr>
          <w:rFonts w:ascii="Times New Roman" w:hAnsi="Times New Roman" w:cs="Times New Roman"/>
          <w:sz w:val="28"/>
          <w:szCs w:val="28"/>
        </w:rPr>
        <w:t>- костная ткань, кожный покров, руки, предплечья, ступни ног.</w:t>
      </w:r>
      <w:proofErr w:type="gramEnd"/>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В соответствии с требованиями Закона о радиационной безопасности нас</w:t>
      </w:r>
      <w:r>
        <w:rPr>
          <w:rFonts w:ascii="Times New Roman" w:hAnsi="Times New Roman" w:cs="Times New Roman"/>
          <w:sz w:val="28"/>
          <w:szCs w:val="28"/>
        </w:rPr>
        <w:t>еления введены дозовые пределы:</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 xml:space="preserve">для персонала 20 </w:t>
      </w:r>
      <w:proofErr w:type="spellStart"/>
      <w:r w:rsidRPr="00730836">
        <w:rPr>
          <w:rFonts w:ascii="Times New Roman" w:hAnsi="Times New Roman" w:cs="Times New Roman"/>
          <w:sz w:val="28"/>
          <w:szCs w:val="28"/>
        </w:rPr>
        <w:t>мЗв</w:t>
      </w:r>
      <w:proofErr w:type="spellEnd"/>
      <w:r w:rsidRPr="00730836">
        <w:rPr>
          <w:rFonts w:ascii="Times New Roman" w:hAnsi="Times New Roman" w:cs="Times New Roman"/>
          <w:sz w:val="28"/>
          <w:szCs w:val="28"/>
        </w:rPr>
        <w:t xml:space="preserve"> (</w:t>
      </w:r>
      <w:proofErr w:type="spellStart"/>
      <w:r w:rsidRPr="00730836">
        <w:rPr>
          <w:rFonts w:ascii="Times New Roman" w:hAnsi="Times New Roman" w:cs="Times New Roman"/>
          <w:sz w:val="28"/>
          <w:szCs w:val="28"/>
        </w:rPr>
        <w:t>миллизивертов</w:t>
      </w:r>
      <w:proofErr w:type="spellEnd"/>
      <w:r w:rsidRPr="00730836">
        <w:rPr>
          <w:rFonts w:ascii="Times New Roman" w:hAnsi="Times New Roman" w:cs="Times New Roman"/>
          <w:sz w:val="28"/>
          <w:szCs w:val="28"/>
        </w:rPr>
        <w:t>) в год при производственной деятельности с источниками ионизирующих излучений;</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 xml:space="preserve">для населения – 1 </w:t>
      </w:r>
      <w:proofErr w:type="spellStart"/>
      <w:r w:rsidRPr="00730836">
        <w:rPr>
          <w:rFonts w:ascii="Times New Roman" w:hAnsi="Times New Roman" w:cs="Times New Roman"/>
          <w:sz w:val="28"/>
          <w:szCs w:val="28"/>
        </w:rPr>
        <w:t>мЗв</w:t>
      </w:r>
      <w:proofErr w:type="spellEnd"/>
      <w:r w:rsidRPr="00730836">
        <w:rPr>
          <w:rFonts w:ascii="Times New Roman" w:hAnsi="Times New Roman" w:cs="Times New Roman"/>
          <w:sz w:val="28"/>
          <w:szCs w:val="28"/>
        </w:rPr>
        <w:t>.</w:t>
      </w:r>
    </w:p>
    <w:p w:rsidR="00730836" w:rsidRPr="00067C74"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Защита от ионизирующих излучений включает в себя</w:t>
      </w:r>
      <w:r w:rsidRPr="00730836">
        <w:rPr>
          <w:rFonts w:ascii="Times New Roman" w:hAnsi="Times New Roman" w:cs="Times New Roman"/>
          <w:sz w:val="28"/>
          <w:szCs w:val="28"/>
        </w:rPr>
        <w:t>:</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
          <w:bCs/>
          <w:sz w:val="28"/>
          <w:szCs w:val="28"/>
        </w:rPr>
        <w:t>Защита от ионизирующих излучений осуществляется с помощью следующих мероприятий:</w:t>
      </w:r>
    </w:p>
    <w:p w:rsidR="00730836" w:rsidRPr="00730836" w:rsidRDefault="00730836" w:rsidP="00730836">
      <w:pPr>
        <w:numPr>
          <w:ilvl w:val="0"/>
          <w:numId w:val="2"/>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сокращение продолжительности работы в зоне излучения;</w:t>
      </w:r>
    </w:p>
    <w:p w:rsidR="00730836" w:rsidRPr="00730836" w:rsidRDefault="00730836" w:rsidP="00730836">
      <w:pPr>
        <w:numPr>
          <w:ilvl w:val="0"/>
          <w:numId w:val="2"/>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полная автоматизация технологического процесса;</w:t>
      </w:r>
    </w:p>
    <w:p w:rsidR="00730836" w:rsidRPr="00730836" w:rsidRDefault="00730836" w:rsidP="00730836">
      <w:pPr>
        <w:numPr>
          <w:ilvl w:val="0"/>
          <w:numId w:val="2"/>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дистанционное управление;</w:t>
      </w:r>
    </w:p>
    <w:p w:rsidR="00730836" w:rsidRPr="00730836" w:rsidRDefault="00730836" w:rsidP="00730836">
      <w:pPr>
        <w:numPr>
          <w:ilvl w:val="0"/>
          <w:numId w:val="2"/>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экранирование источника излучения;</w:t>
      </w:r>
    </w:p>
    <w:p w:rsidR="00730836" w:rsidRPr="00730836" w:rsidRDefault="00730836" w:rsidP="00730836">
      <w:pPr>
        <w:numPr>
          <w:ilvl w:val="0"/>
          <w:numId w:val="2"/>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увеличение расстояния;</w:t>
      </w:r>
    </w:p>
    <w:p w:rsidR="00730836" w:rsidRPr="00730836" w:rsidRDefault="00730836" w:rsidP="00730836">
      <w:pPr>
        <w:numPr>
          <w:ilvl w:val="0"/>
          <w:numId w:val="2"/>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использование манипуляторов и роботов;</w:t>
      </w:r>
    </w:p>
    <w:p w:rsidR="00730836" w:rsidRPr="00730836" w:rsidRDefault="00730836" w:rsidP="00730836">
      <w:pPr>
        <w:numPr>
          <w:ilvl w:val="0"/>
          <w:numId w:val="2"/>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использование средств индивидуальной защиты и предупреж</w:t>
      </w:r>
      <w:r w:rsidRPr="00730836">
        <w:rPr>
          <w:rFonts w:ascii="Times New Roman" w:hAnsi="Times New Roman" w:cs="Times New Roman"/>
          <w:sz w:val="28"/>
          <w:szCs w:val="28"/>
        </w:rPr>
        <w:softHyphen/>
        <w:t>дение знаком радиационной опасности;</w:t>
      </w:r>
    </w:p>
    <w:p w:rsidR="00730836" w:rsidRPr="00730836" w:rsidRDefault="00730836" w:rsidP="00730836">
      <w:pPr>
        <w:numPr>
          <w:ilvl w:val="0"/>
          <w:numId w:val="2"/>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 xml:space="preserve">постоянный </w:t>
      </w:r>
      <w:proofErr w:type="gramStart"/>
      <w:r w:rsidRPr="00730836">
        <w:rPr>
          <w:rFonts w:ascii="Times New Roman" w:hAnsi="Times New Roman" w:cs="Times New Roman"/>
          <w:sz w:val="28"/>
          <w:szCs w:val="28"/>
        </w:rPr>
        <w:t>контроль за</w:t>
      </w:r>
      <w:proofErr w:type="gramEnd"/>
      <w:r w:rsidRPr="00730836">
        <w:rPr>
          <w:rFonts w:ascii="Times New Roman" w:hAnsi="Times New Roman" w:cs="Times New Roman"/>
          <w:sz w:val="28"/>
          <w:szCs w:val="28"/>
        </w:rPr>
        <w:t xml:space="preserve"> уровнем ионизирующего излучения и за дозами облучения персонала.</w:t>
      </w:r>
    </w:p>
    <w:p w:rsidR="00730836" w:rsidRPr="00730836" w:rsidRDefault="00730836" w:rsidP="00730836">
      <w:pPr>
        <w:numPr>
          <w:ilvl w:val="0"/>
          <w:numId w:val="1"/>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организационные мероприятия (выполнение требований безопасности при размещении предприятий, устройстве рабочих помещений и организации рабочих мест, при работе с закрытыми и открытыми источниками, при транспортировке, хранении и захоронении радиоактивных веществ, проведение общего и индивидуального дозиметрического контроля);</w:t>
      </w:r>
    </w:p>
    <w:p w:rsidR="00730836" w:rsidRPr="00730836" w:rsidRDefault="00730836" w:rsidP="00730836">
      <w:pPr>
        <w:numPr>
          <w:ilvl w:val="0"/>
          <w:numId w:val="1"/>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t>медико-профилактические мероприятия (сокращенный рабочий день, дополнительный отпуск, медицинские осмотры, лечебно-профилактическое питание и др.);</w:t>
      </w:r>
    </w:p>
    <w:p w:rsidR="00730836" w:rsidRPr="00730836" w:rsidRDefault="00730836" w:rsidP="00730836">
      <w:pPr>
        <w:numPr>
          <w:ilvl w:val="0"/>
          <w:numId w:val="1"/>
        </w:numPr>
        <w:spacing w:after="0" w:line="360" w:lineRule="auto"/>
        <w:jc w:val="both"/>
        <w:rPr>
          <w:rFonts w:ascii="Times New Roman" w:hAnsi="Times New Roman" w:cs="Times New Roman"/>
          <w:sz w:val="28"/>
          <w:szCs w:val="28"/>
        </w:rPr>
      </w:pPr>
      <w:r w:rsidRPr="00730836">
        <w:rPr>
          <w:rFonts w:ascii="Times New Roman" w:hAnsi="Times New Roman" w:cs="Times New Roman"/>
          <w:sz w:val="28"/>
          <w:szCs w:val="28"/>
        </w:rPr>
        <w:lastRenderedPageBreak/>
        <w:t>инженерно-технические методы и средства (защита расстоянием и временем, применение средств индивидуальной защиты, защитное экранирование и др.).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Средства индивидуальной защиты</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Средства индивидуальной защиты предназначены </w:t>
      </w:r>
      <w:r w:rsidRPr="00730836">
        <w:rPr>
          <w:rFonts w:ascii="Times New Roman" w:hAnsi="Times New Roman" w:cs="Times New Roman"/>
          <w:sz w:val="28"/>
          <w:szCs w:val="28"/>
        </w:rPr>
        <w:t>для защиты от попадания радиоактивных загрязнений на кожу тела работающих и внутрь организма, а также от альф</w:t>
      </w:r>
      <w:proofErr w:type="gramStart"/>
      <w:r w:rsidRPr="00730836">
        <w:rPr>
          <w:rFonts w:ascii="Times New Roman" w:hAnsi="Times New Roman" w:cs="Times New Roman"/>
          <w:sz w:val="28"/>
          <w:szCs w:val="28"/>
        </w:rPr>
        <w:t>а-</w:t>
      </w:r>
      <w:proofErr w:type="gramEnd"/>
      <w:r w:rsidRPr="00730836">
        <w:rPr>
          <w:rFonts w:ascii="Times New Roman" w:hAnsi="Times New Roman" w:cs="Times New Roman"/>
          <w:sz w:val="28"/>
          <w:szCs w:val="28"/>
        </w:rPr>
        <w:t xml:space="preserve"> и бета-излучений.</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Для защиты всего тела </w:t>
      </w:r>
      <w:r w:rsidRPr="00730836">
        <w:rPr>
          <w:rFonts w:ascii="Times New Roman" w:hAnsi="Times New Roman" w:cs="Times New Roman"/>
          <w:sz w:val="28"/>
          <w:szCs w:val="28"/>
        </w:rPr>
        <w:t xml:space="preserve">применяется спецодежда в виде халатов, шапочек, резиновых перчаток и др. При работах с изотопами большой активности (&gt;10 </w:t>
      </w:r>
      <w:proofErr w:type="spellStart"/>
      <w:r w:rsidRPr="00730836">
        <w:rPr>
          <w:rFonts w:ascii="Times New Roman" w:hAnsi="Times New Roman" w:cs="Times New Roman"/>
          <w:sz w:val="28"/>
          <w:szCs w:val="28"/>
        </w:rPr>
        <w:t>мКи</w:t>
      </w:r>
      <w:proofErr w:type="spellEnd"/>
      <w:r w:rsidRPr="00730836">
        <w:rPr>
          <w:rFonts w:ascii="Times New Roman" w:hAnsi="Times New Roman" w:cs="Times New Roman"/>
          <w:sz w:val="28"/>
          <w:szCs w:val="28"/>
        </w:rPr>
        <w:t xml:space="preserve">) применяются комбинезоны, </w:t>
      </w:r>
      <w:proofErr w:type="gramStart"/>
      <w:r w:rsidRPr="00730836">
        <w:rPr>
          <w:rFonts w:ascii="Times New Roman" w:hAnsi="Times New Roman" w:cs="Times New Roman"/>
          <w:sz w:val="28"/>
          <w:szCs w:val="28"/>
        </w:rPr>
        <w:t>спец</w:t>
      </w:r>
      <w:proofErr w:type="gramEnd"/>
      <w:r w:rsidRPr="00730836">
        <w:rPr>
          <w:rFonts w:ascii="Times New Roman" w:hAnsi="Times New Roman" w:cs="Times New Roman"/>
          <w:sz w:val="28"/>
          <w:szCs w:val="28"/>
        </w:rPr>
        <w:t xml:space="preserve"> белье, пленочные хлорвиниловые фартуки и нарукавники, клееночные халаты, тапочки или ботинки, для защиты рук - перчатки из </w:t>
      </w:r>
      <w:proofErr w:type="spellStart"/>
      <w:r w:rsidRPr="00730836">
        <w:rPr>
          <w:rFonts w:ascii="Times New Roman" w:hAnsi="Times New Roman" w:cs="Times New Roman"/>
          <w:sz w:val="28"/>
          <w:szCs w:val="28"/>
        </w:rPr>
        <w:t>просвинцованной</w:t>
      </w:r>
      <w:proofErr w:type="spellEnd"/>
      <w:r w:rsidRPr="00730836">
        <w:rPr>
          <w:rFonts w:ascii="Times New Roman" w:hAnsi="Times New Roman" w:cs="Times New Roman"/>
          <w:sz w:val="28"/>
          <w:szCs w:val="28"/>
        </w:rPr>
        <w:t xml:space="preserve"> резины, а защиты ног - специальная пластиковая обувь.</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Для защиты глаз </w:t>
      </w:r>
      <w:r w:rsidRPr="00730836">
        <w:rPr>
          <w:rFonts w:ascii="Times New Roman" w:hAnsi="Times New Roman" w:cs="Times New Roman"/>
          <w:sz w:val="28"/>
          <w:szCs w:val="28"/>
        </w:rPr>
        <w:t>применяются очки, стекло которых может быть обычным (при альф</w:t>
      </w:r>
      <w:proofErr w:type="gramStart"/>
      <w:r w:rsidRPr="00730836">
        <w:rPr>
          <w:rFonts w:ascii="Times New Roman" w:hAnsi="Times New Roman" w:cs="Times New Roman"/>
          <w:sz w:val="28"/>
          <w:szCs w:val="28"/>
        </w:rPr>
        <w:t>а-</w:t>
      </w:r>
      <w:proofErr w:type="gramEnd"/>
      <w:r w:rsidRPr="00730836">
        <w:rPr>
          <w:rFonts w:ascii="Times New Roman" w:hAnsi="Times New Roman" w:cs="Times New Roman"/>
          <w:sz w:val="28"/>
          <w:szCs w:val="28"/>
        </w:rPr>
        <w:t xml:space="preserve"> и мягких бета-излучениях), силикатным или органическим (при бета-излучениях высоких энергий), свинцовое или с фосфатом вольфрама (при гамма-излучениях), с </w:t>
      </w:r>
      <w:proofErr w:type="spellStart"/>
      <w:r w:rsidRPr="00730836">
        <w:rPr>
          <w:rFonts w:ascii="Times New Roman" w:hAnsi="Times New Roman" w:cs="Times New Roman"/>
          <w:sz w:val="28"/>
          <w:szCs w:val="28"/>
        </w:rPr>
        <w:t>боросиликатом</w:t>
      </w:r>
      <w:proofErr w:type="spellEnd"/>
      <w:r w:rsidRPr="00730836">
        <w:rPr>
          <w:rFonts w:ascii="Times New Roman" w:hAnsi="Times New Roman" w:cs="Times New Roman"/>
          <w:sz w:val="28"/>
          <w:szCs w:val="28"/>
        </w:rPr>
        <w:t xml:space="preserve"> кадмия или фтористыми соединениями (при нейтронном облучении) и др.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При содержании радиоактивных веществ в пар</w:t>
      </w:r>
      <w:proofErr w:type="gramStart"/>
      <w:r w:rsidRPr="00730836">
        <w:rPr>
          <w:rFonts w:ascii="Times New Roman" w:hAnsi="Times New Roman" w:cs="Times New Roman"/>
          <w:sz w:val="28"/>
          <w:szCs w:val="28"/>
        </w:rPr>
        <w:t>о-</w:t>
      </w:r>
      <w:proofErr w:type="gramEnd"/>
      <w:r w:rsidRPr="00730836">
        <w:rPr>
          <w:rFonts w:ascii="Times New Roman" w:hAnsi="Times New Roman" w:cs="Times New Roman"/>
          <w:sz w:val="28"/>
          <w:szCs w:val="28"/>
        </w:rPr>
        <w:t>, газо- или пылевидном состоянии для защиты от них применяются очки закрытого типа с резиновой полумаской.</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Для защиты органов дыхания </w:t>
      </w:r>
      <w:r w:rsidRPr="00730836">
        <w:rPr>
          <w:rFonts w:ascii="Times New Roman" w:hAnsi="Times New Roman" w:cs="Times New Roman"/>
          <w:sz w:val="28"/>
          <w:szCs w:val="28"/>
        </w:rPr>
        <w:t xml:space="preserve">применяются респираторы или шланговые приборы (противогазы), </w:t>
      </w:r>
      <w:proofErr w:type="spellStart"/>
      <w:r w:rsidRPr="00730836">
        <w:rPr>
          <w:rFonts w:ascii="Times New Roman" w:hAnsi="Times New Roman" w:cs="Times New Roman"/>
          <w:sz w:val="28"/>
          <w:szCs w:val="28"/>
        </w:rPr>
        <w:t>пневмо</w:t>
      </w:r>
      <w:r>
        <w:rPr>
          <w:rFonts w:ascii="Times New Roman" w:hAnsi="Times New Roman" w:cs="Times New Roman"/>
          <w:sz w:val="28"/>
          <w:szCs w:val="28"/>
        </w:rPr>
        <w:t>костюмы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пнев</w:t>
      </w:r>
      <w:r w:rsidRPr="00730836">
        <w:rPr>
          <w:rFonts w:ascii="Times New Roman" w:hAnsi="Times New Roman" w:cs="Times New Roman"/>
          <w:sz w:val="28"/>
          <w:szCs w:val="28"/>
        </w:rPr>
        <w:t>мошлемы</w:t>
      </w:r>
      <w:proofErr w:type="spellEnd"/>
      <w:r w:rsidRPr="00730836">
        <w:rPr>
          <w:rFonts w:ascii="Times New Roman" w:hAnsi="Times New Roman" w:cs="Times New Roman"/>
          <w:sz w:val="28"/>
          <w:szCs w:val="28"/>
        </w:rPr>
        <w:t>.</w:t>
      </w:r>
    </w:p>
    <w:p w:rsidR="00730836" w:rsidRPr="00730836" w:rsidRDefault="00730836" w:rsidP="00730836">
      <w:pPr>
        <w:spacing w:after="0" w:line="360" w:lineRule="auto"/>
        <w:ind w:firstLine="709"/>
        <w:jc w:val="both"/>
        <w:rPr>
          <w:rFonts w:ascii="Times New Roman" w:hAnsi="Times New Roman" w:cs="Times New Roman"/>
          <w:sz w:val="28"/>
          <w:szCs w:val="28"/>
        </w:rPr>
      </w:pPr>
      <w:proofErr w:type="gramStart"/>
      <w:r w:rsidRPr="00730836">
        <w:rPr>
          <w:rFonts w:ascii="Times New Roman" w:hAnsi="Times New Roman" w:cs="Times New Roman"/>
          <w:bCs/>
          <w:iCs/>
          <w:sz w:val="28"/>
          <w:szCs w:val="28"/>
        </w:rPr>
        <w:t>Для предотвращения или частичного ослабления воздействия радионуклидов, попавших в организм</w:t>
      </w:r>
      <w:r w:rsidRPr="00730836">
        <w:rPr>
          <w:rFonts w:ascii="Times New Roman" w:hAnsi="Times New Roman" w:cs="Times New Roman"/>
          <w:sz w:val="28"/>
          <w:szCs w:val="28"/>
        </w:rPr>
        <w:t xml:space="preserve">, а также для предупреждения отложения их в организме и ускорения выведения рекомендуются такие меры как промывание желудка и кишечника, использование адсорбентов, веществ для замещения радионуклидов или комплекс </w:t>
      </w:r>
      <w:proofErr w:type="spellStart"/>
      <w:r w:rsidRPr="00730836">
        <w:rPr>
          <w:rFonts w:ascii="Times New Roman" w:hAnsi="Times New Roman" w:cs="Times New Roman"/>
          <w:sz w:val="28"/>
          <w:szCs w:val="28"/>
        </w:rPr>
        <w:t>ообразования</w:t>
      </w:r>
      <w:proofErr w:type="spellEnd"/>
      <w:r w:rsidRPr="00730836">
        <w:rPr>
          <w:rFonts w:ascii="Times New Roman" w:hAnsi="Times New Roman" w:cs="Times New Roman"/>
          <w:sz w:val="28"/>
          <w:szCs w:val="28"/>
        </w:rPr>
        <w:t xml:space="preserve"> с последующим ускоренным их выведением из организма (сернокислый барий, </w:t>
      </w:r>
      <w:proofErr w:type="spellStart"/>
      <w:r w:rsidRPr="00730836">
        <w:rPr>
          <w:rFonts w:ascii="Times New Roman" w:hAnsi="Times New Roman" w:cs="Times New Roman"/>
          <w:sz w:val="28"/>
          <w:szCs w:val="28"/>
        </w:rPr>
        <w:lastRenderedPageBreak/>
        <w:t>глюканат</w:t>
      </w:r>
      <w:proofErr w:type="spellEnd"/>
      <w:r w:rsidRPr="00730836">
        <w:rPr>
          <w:rFonts w:ascii="Times New Roman" w:hAnsi="Times New Roman" w:cs="Times New Roman"/>
          <w:sz w:val="28"/>
          <w:szCs w:val="28"/>
        </w:rPr>
        <w:t xml:space="preserve"> кальция, хлористый кальций, хлористый аммоний, </w:t>
      </w:r>
      <w:proofErr w:type="spellStart"/>
      <w:r w:rsidRPr="00730836">
        <w:rPr>
          <w:rFonts w:ascii="Times New Roman" w:hAnsi="Times New Roman" w:cs="Times New Roman"/>
          <w:sz w:val="28"/>
          <w:szCs w:val="28"/>
        </w:rPr>
        <w:t>пентацин</w:t>
      </w:r>
      <w:proofErr w:type="spellEnd"/>
      <w:r w:rsidRPr="00730836">
        <w:rPr>
          <w:rFonts w:ascii="Times New Roman" w:hAnsi="Times New Roman" w:cs="Times New Roman"/>
          <w:sz w:val="28"/>
          <w:szCs w:val="28"/>
        </w:rPr>
        <w:t>, йодная настойка или йодистый калий и</w:t>
      </w:r>
      <w:proofErr w:type="gramEnd"/>
      <w:r w:rsidRPr="00730836">
        <w:rPr>
          <w:rFonts w:ascii="Times New Roman" w:hAnsi="Times New Roman" w:cs="Times New Roman"/>
          <w:sz w:val="28"/>
          <w:szCs w:val="28"/>
        </w:rPr>
        <w:t xml:space="preserve"> др.).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Защитное экранирование</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При проектировании и расчете защитных экранов определяют их материал и толщину, которые зависят от вида излучения, энергии частиц и квантов и необходимой кратности ослабления.</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Расчет защитных экранов основывается </w:t>
      </w:r>
      <w:r w:rsidRPr="00730836">
        <w:rPr>
          <w:rFonts w:ascii="Times New Roman" w:hAnsi="Times New Roman" w:cs="Times New Roman"/>
          <w:sz w:val="28"/>
          <w:szCs w:val="28"/>
        </w:rPr>
        <w:t>на особенностях и закономерностях взаимодействия различных видов излучения с веществом.</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Для защиты от альфа-частиц </w:t>
      </w:r>
      <w:r w:rsidRPr="00730836">
        <w:rPr>
          <w:rFonts w:ascii="Times New Roman" w:hAnsi="Times New Roman" w:cs="Times New Roman"/>
          <w:sz w:val="28"/>
          <w:szCs w:val="28"/>
        </w:rPr>
        <w:t>необходимо, чтобы толщина экрана превышала длину пробега альфа-частиц в данном материале экрана. Для защиты от внешнего облучения альфа-частицами обычно применяют тонкую металлическую фольгу (20-100 мкм), силикатное стекло, плексиглас или несколько сантиметров воздушного зазора.</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Для защиты от </w:t>
      </w:r>
      <w:proofErr w:type="gramStart"/>
      <w:r w:rsidRPr="00730836">
        <w:rPr>
          <w:rFonts w:ascii="Times New Roman" w:hAnsi="Times New Roman" w:cs="Times New Roman"/>
          <w:bCs/>
          <w:iCs/>
          <w:sz w:val="28"/>
          <w:szCs w:val="28"/>
        </w:rPr>
        <w:t>бета-излучений</w:t>
      </w:r>
      <w:proofErr w:type="gramEnd"/>
      <w:r w:rsidRPr="00730836">
        <w:rPr>
          <w:rFonts w:ascii="Times New Roman" w:hAnsi="Times New Roman" w:cs="Times New Roman"/>
          <w:bCs/>
          <w:iCs/>
          <w:sz w:val="28"/>
          <w:szCs w:val="28"/>
        </w:rPr>
        <w:t xml:space="preserve"> </w:t>
      </w:r>
      <w:r w:rsidRPr="00730836">
        <w:rPr>
          <w:rFonts w:ascii="Times New Roman" w:hAnsi="Times New Roman" w:cs="Times New Roman"/>
          <w:sz w:val="28"/>
          <w:szCs w:val="28"/>
        </w:rPr>
        <w:t>применяют экраны из материалов с малым атомным весом (алюминий, оргстекло, полистирол и др.), т.к. при прохождении бета-излучений через вещество, возникает вторичное излучение, энергия которого увеличивается с ростом атомного номера вещества.</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При высоких энергиях бета-частиц</w:t>
      </w:r>
      <w:r w:rsidRPr="00730836">
        <w:rPr>
          <w:rFonts w:ascii="Times New Roman" w:hAnsi="Times New Roman" w:cs="Times New Roman"/>
          <w:bCs/>
          <w:sz w:val="28"/>
          <w:szCs w:val="28"/>
        </w:rPr>
        <w:t> </w:t>
      </w:r>
      <w:r w:rsidRPr="00730836">
        <w:rPr>
          <w:rFonts w:ascii="Times New Roman" w:hAnsi="Times New Roman" w:cs="Times New Roman"/>
          <w:sz w:val="28"/>
          <w:szCs w:val="28"/>
        </w:rPr>
        <w:t>(&gt;3 МэВ), применяют двухслойные экраны, наружный слой которых выполняется из алюминия. Внутренняя облицовка экрана изготавливается из материалов с малым атомным номером, чтобы уменьшить первоначальную энергию электронов.</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 xml:space="preserve">Толщина слоя различных материалов для поглощения </w:t>
      </w:r>
      <w:proofErr w:type="gramStart"/>
      <w:r w:rsidRPr="00730836">
        <w:rPr>
          <w:rFonts w:ascii="Times New Roman" w:hAnsi="Times New Roman" w:cs="Times New Roman"/>
          <w:sz w:val="28"/>
          <w:szCs w:val="28"/>
        </w:rPr>
        <w:t>бета-излучения</w:t>
      </w:r>
      <w:proofErr w:type="gramEnd"/>
      <w:r w:rsidRPr="00730836">
        <w:rPr>
          <w:rFonts w:ascii="Times New Roman" w:hAnsi="Times New Roman" w:cs="Times New Roman"/>
          <w:sz w:val="28"/>
          <w:szCs w:val="28"/>
        </w:rPr>
        <w:t xml:space="preserve"> определяется также максимальным пробегом бета-частиц.</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При проектировании защитного экранирования от нейтронов </w:t>
      </w:r>
      <w:r w:rsidRPr="00730836">
        <w:rPr>
          <w:rFonts w:ascii="Times New Roman" w:hAnsi="Times New Roman" w:cs="Times New Roman"/>
          <w:sz w:val="28"/>
          <w:szCs w:val="28"/>
        </w:rPr>
        <w:t>выбирают вещества с малым атомным номером (вода, полиэтилен, парафин, органические пластмассы и др.), т.к. при каждом столкновении с ядром нейтрон теряет тем большую часть своей энергии, чем ближе масса ядра к массе нейтрона.</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lastRenderedPageBreak/>
        <w:t>При защите от нейтронного излучения необходимо учитывать</w:t>
      </w:r>
      <w:r w:rsidRPr="00730836">
        <w:rPr>
          <w:rFonts w:ascii="Times New Roman" w:hAnsi="Times New Roman" w:cs="Times New Roman"/>
          <w:sz w:val="28"/>
          <w:szCs w:val="28"/>
        </w:rPr>
        <w:t xml:space="preserve">, что процесс поглощения эффективен для тепловых, медленных и резонансных нейтронов, поэтому быстрые нейтроны должны быть предварительно замедлены. Средняя потеря энергии при упругом рассеянии максимальна на легких ядрах (например, водороде) и минимальна </w:t>
      </w:r>
      <w:proofErr w:type="gramStart"/>
      <w:r w:rsidRPr="00730836">
        <w:rPr>
          <w:rFonts w:ascii="Times New Roman" w:hAnsi="Times New Roman" w:cs="Times New Roman"/>
          <w:sz w:val="28"/>
          <w:szCs w:val="28"/>
        </w:rPr>
        <w:t>на</w:t>
      </w:r>
      <w:proofErr w:type="gramEnd"/>
      <w:r w:rsidRPr="00730836">
        <w:rPr>
          <w:rFonts w:ascii="Times New Roman" w:hAnsi="Times New Roman" w:cs="Times New Roman"/>
          <w:sz w:val="28"/>
          <w:szCs w:val="28"/>
        </w:rPr>
        <w:t xml:space="preserve"> тяжелых. Вероятность потери энергии при неупругом рассеянии возрастает на тяжелых ядрах и с увели</w:t>
      </w:r>
      <w:r w:rsidRPr="00730836">
        <w:rPr>
          <w:rFonts w:ascii="Times New Roman" w:hAnsi="Times New Roman" w:cs="Times New Roman"/>
          <w:sz w:val="28"/>
          <w:szCs w:val="28"/>
        </w:rPr>
        <w:softHyphen/>
        <w:t xml:space="preserve">чением энергии нейтрона. Тепловые нейтроны диффундируют через защиту до тех пор, пока не будут захвачены или не выйдут за ее пределы, поэтому важно обеспечить быстрое поглощение тепловых нейтронов выбором наиболее эффективных поглотителей. После захвата тепловых нейтронов почти всегда возникает гамма-излучение, которое необходимо ослабить. </w:t>
      </w:r>
      <w:proofErr w:type="gramStart"/>
      <w:r w:rsidRPr="00730836">
        <w:rPr>
          <w:rFonts w:ascii="Times New Roman" w:hAnsi="Times New Roman" w:cs="Times New Roman"/>
          <w:sz w:val="28"/>
          <w:szCs w:val="28"/>
        </w:rPr>
        <w:t xml:space="preserve">Таким образом, </w:t>
      </w:r>
      <w:r w:rsidRPr="00730836">
        <w:rPr>
          <w:rFonts w:ascii="Times New Roman" w:hAnsi="Times New Roman" w:cs="Times New Roman"/>
          <w:bCs/>
          <w:iCs/>
          <w:sz w:val="28"/>
          <w:szCs w:val="28"/>
        </w:rPr>
        <w:t xml:space="preserve">защита от нейтронов должна иметь в своем составе </w:t>
      </w:r>
      <w:r w:rsidRPr="00730836">
        <w:rPr>
          <w:rFonts w:ascii="Times New Roman" w:hAnsi="Times New Roman" w:cs="Times New Roman"/>
          <w:sz w:val="28"/>
          <w:szCs w:val="28"/>
        </w:rPr>
        <w:t>водород или другое легкое вещество для замедления быстрых и промежуточных нейтронов при упругом рассеянии, тяжелые элементы с большой атомной массой для замедления быстрых нейтронов в процессе неупругого рассеяния и ослабления от захватного гамма-излучения, элементы с высоким эффективным сечением поглощения тепловых нейтронов.</w:t>
      </w:r>
      <w:proofErr w:type="gramEnd"/>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Для защиты от гамма-лучей </w:t>
      </w:r>
      <w:r w:rsidRPr="00730836">
        <w:rPr>
          <w:rFonts w:ascii="Times New Roman" w:hAnsi="Times New Roman" w:cs="Times New Roman"/>
          <w:sz w:val="28"/>
          <w:szCs w:val="28"/>
        </w:rPr>
        <w:t xml:space="preserve">применяются экраны из металлов высокой плотности (свинец, висмут, вольфрам), средней плотности (нержавеющая сталь, чугун, медные сплавы) и некоторые строительные материалы (бетон, </w:t>
      </w:r>
      <w:proofErr w:type="spellStart"/>
      <w:r w:rsidRPr="00730836">
        <w:rPr>
          <w:rFonts w:ascii="Times New Roman" w:hAnsi="Times New Roman" w:cs="Times New Roman"/>
          <w:sz w:val="28"/>
          <w:szCs w:val="28"/>
        </w:rPr>
        <w:t>баритобетон</w:t>
      </w:r>
      <w:proofErr w:type="spellEnd"/>
      <w:r w:rsidRPr="00730836">
        <w:rPr>
          <w:rFonts w:ascii="Times New Roman" w:hAnsi="Times New Roman" w:cs="Times New Roman"/>
          <w:sz w:val="28"/>
          <w:szCs w:val="28"/>
        </w:rPr>
        <w:t xml:space="preserve"> и др.).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В практике расчета защиты от гамма-излучения широко применяются </w:t>
      </w:r>
      <w:r w:rsidRPr="00730836">
        <w:rPr>
          <w:rFonts w:ascii="Times New Roman" w:hAnsi="Times New Roman" w:cs="Times New Roman"/>
          <w:bCs/>
          <w:iCs/>
          <w:sz w:val="28"/>
          <w:szCs w:val="28"/>
        </w:rPr>
        <w:t>универсальные таблицы</w:t>
      </w:r>
      <w:r w:rsidRPr="00730836">
        <w:rPr>
          <w:rFonts w:ascii="Times New Roman" w:hAnsi="Times New Roman" w:cs="Times New Roman"/>
          <w:sz w:val="28"/>
          <w:szCs w:val="28"/>
        </w:rPr>
        <w:t xml:space="preserve">, </w:t>
      </w:r>
      <w:r w:rsidRPr="00730836">
        <w:rPr>
          <w:rFonts w:ascii="Times New Roman" w:hAnsi="Times New Roman" w:cs="Times New Roman"/>
          <w:bCs/>
          <w:iCs/>
          <w:sz w:val="28"/>
          <w:szCs w:val="28"/>
        </w:rPr>
        <w:t xml:space="preserve">позволяющие определить толщину защиты </w:t>
      </w:r>
      <w:r w:rsidRPr="00730836">
        <w:rPr>
          <w:rFonts w:ascii="Times New Roman" w:hAnsi="Times New Roman" w:cs="Times New Roman"/>
          <w:sz w:val="28"/>
          <w:szCs w:val="28"/>
        </w:rPr>
        <w:t xml:space="preserve">по заданному уменьшению мощности дозы, а при известной толщине защиты легко </w:t>
      </w:r>
      <w:r w:rsidRPr="00730836">
        <w:rPr>
          <w:rFonts w:ascii="Times New Roman" w:hAnsi="Times New Roman" w:cs="Times New Roman"/>
          <w:bCs/>
          <w:iCs/>
          <w:sz w:val="28"/>
          <w:szCs w:val="28"/>
        </w:rPr>
        <w:t xml:space="preserve">найти кратность ослабления излучения </w:t>
      </w:r>
      <w:r w:rsidRPr="00730836">
        <w:rPr>
          <w:rFonts w:ascii="Times New Roman" w:hAnsi="Times New Roman" w:cs="Times New Roman"/>
          <w:sz w:val="28"/>
          <w:szCs w:val="28"/>
        </w:rPr>
        <w:t xml:space="preserve">и определить допустимое время работы за защитой или допустимое значение активности источника. </w:t>
      </w:r>
      <w:proofErr w:type="gramStart"/>
      <w:r w:rsidRPr="00730836">
        <w:rPr>
          <w:rFonts w:ascii="Times New Roman" w:hAnsi="Times New Roman" w:cs="Times New Roman"/>
          <w:bCs/>
          <w:iCs/>
          <w:sz w:val="28"/>
          <w:szCs w:val="28"/>
        </w:rPr>
        <w:t xml:space="preserve">По этим таблицам определяют также </w:t>
      </w:r>
      <w:r w:rsidRPr="00730836">
        <w:rPr>
          <w:rFonts w:ascii="Times New Roman" w:hAnsi="Times New Roman" w:cs="Times New Roman"/>
          <w:sz w:val="28"/>
          <w:szCs w:val="28"/>
        </w:rPr>
        <w:t xml:space="preserve">дополнительную защиту к уже существующей, требуемый набор толщины слоев различных материалов, линейные или массовые эквиваленты отдельных защитных материалов, слои </w:t>
      </w:r>
      <w:r w:rsidRPr="00730836">
        <w:rPr>
          <w:rFonts w:ascii="Times New Roman" w:hAnsi="Times New Roman" w:cs="Times New Roman"/>
          <w:sz w:val="28"/>
          <w:szCs w:val="28"/>
        </w:rPr>
        <w:lastRenderedPageBreak/>
        <w:t>полу ослабления в различных интервалах толщины материала и т.п.</w:t>
      </w:r>
      <w:proofErr w:type="gramEnd"/>
      <w:r w:rsidRPr="00730836">
        <w:rPr>
          <w:rFonts w:ascii="Times New Roman" w:hAnsi="Times New Roman" w:cs="Times New Roman"/>
          <w:sz w:val="28"/>
          <w:szCs w:val="28"/>
        </w:rPr>
        <w:t xml:space="preserve"> Однако указанные таблицы пригодны только для моноэнергетических источников гамма-излучения. В тех случаях, когда источник имеет сложный спектр излучения, расчет толщины защиты, обеспечивающий необходимую кратность ослабления, ведут методом "конкурирующих" линий.</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При защите от рентгеновского излучения </w:t>
      </w:r>
      <w:r w:rsidRPr="00730836">
        <w:rPr>
          <w:rFonts w:ascii="Times New Roman" w:hAnsi="Times New Roman" w:cs="Times New Roman"/>
          <w:sz w:val="28"/>
          <w:szCs w:val="28"/>
        </w:rPr>
        <w:t>толщина защитного экрана определяется необходимой степенью ослабления мощности дозы излучения.</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 xml:space="preserve">Для экранирования от рентгеновского излучения используются </w:t>
      </w:r>
      <w:r w:rsidRPr="00730836">
        <w:rPr>
          <w:rFonts w:ascii="Times New Roman" w:hAnsi="Times New Roman" w:cs="Times New Roman"/>
          <w:sz w:val="28"/>
          <w:szCs w:val="28"/>
        </w:rPr>
        <w:t>такие материалы как свинец, бетон, свинцовое стекло и др.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sz w:val="28"/>
          <w:szCs w:val="28"/>
        </w:rPr>
        <w:t>В отдельных случаях, когда по характеру выполняемых работ использование стационарной защиты затруднено, допускается обеспечение защиты путем использования переносных защитных ширм, экранов, а также средств индивидуальной защиты (защитные фартуки, рукавицы, щитки и пр.)</w:t>
      </w:r>
    </w:p>
    <w:p w:rsidR="00730836" w:rsidRPr="00730836" w:rsidRDefault="00730836" w:rsidP="00730836">
      <w:pPr>
        <w:spacing w:after="0" w:line="360" w:lineRule="auto"/>
        <w:ind w:firstLine="709"/>
        <w:jc w:val="both"/>
        <w:rPr>
          <w:rFonts w:ascii="Times New Roman" w:hAnsi="Times New Roman" w:cs="Times New Roman"/>
          <w:sz w:val="28"/>
          <w:szCs w:val="28"/>
        </w:rPr>
      </w:pPr>
      <w:r w:rsidRPr="00730836">
        <w:rPr>
          <w:rFonts w:ascii="Times New Roman" w:hAnsi="Times New Roman" w:cs="Times New Roman"/>
          <w:bCs/>
          <w:iCs/>
          <w:sz w:val="28"/>
          <w:szCs w:val="28"/>
        </w:rPr>
        <w:t>Защита высоковольтных электронных приборов или всей установки</w:t>
      </w:r>
      <w:r w:rsidRPr="00730836">
        <w:rPr>
          <w:rFonts w:ascii="Times New Roman" w:hAnsi="Times New Roman" w:cs="Times New Roman"/>
          <w:sz w:val="28"/>
          <w:szCs w:val="28"/>
        </w:rPr>
        <w:t>, генерирующих мягкое рентгеновское излучение, достигается помещением этих приборов в металлические кожухи, шкафы или блоки.</w:t>
      </w:r>
    </w:p>
    <w:sectPr w:rsidR="00730836" w:rsidRPr="00730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5EE3"/>
    <w:multiLevelType w:val="multilevel"/>
    <w:tmpl w:val="EAF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05346"/>
    <w:multiLevelType w:val="multilevel"/>
    <w:tmpl w:val="D82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45"/>
    <w:rsid w:val="00003511"/>
    <w:rsid w:val="0000734D"/>
    <w:rsid w:val="00027C6F"/>
    <w:rsid w:val="00067C74"/>
    <w:rsid w:val="000F7B64"/>
    <w:rsid w:val="00102530"/>
    <w:rsid w:val="00123E51"/>
    <w:rsid w:val="001D7E33"/>
    <w:rsid w:val="001F6454"/>
    <w:rsid w:val="00266E17"/>
    <w:rsid w:val="002A7884"/>
    <w:rsid w:val="002C6EA8"/>
    <w:rsid w:val="002D3169"/>
    <w:rsid w:val="00324F7E"/>
    <w:rsid w:val="003624D5"/>
    <w:rsid w:val="003A3C81"/>
    <w:rsid w:val="00426509"/>
    <w:rsid w:val="00444660"/>
    <w:rsid w:val="0048628A"/>
    <w:rsid w:val="00510EC2"/>
    <w:rsid w:val="00530A04"/>
    <w:rsid w:val="0059517B"/>
    <w:rsid w:val="005F2A80"/>
    <w:rsid w:val="00646C35"/>
    <w:rsid w:val="006A4B45"/>
    <w:rsid w:val="00702E92"/>
    <w:rsid w:val="007154E5"/>
    <w:rsid w:val="00730836"/>
    <w:rsid w:val="007461C8"/>
    <w:rsid w:val="00780B02"/>
    <w:rsid w:val="00820FAC"/>
    <w:rsid w:val="00853A65"/>
    <w:rsid w:val="00866D28"/>
    <w:rsid w:val="008C7E4B"/>
    <w:rsid w:val="00962D19"/>
    <w:rsid w:val="00973E94"/>
    <w:rsid w:val="009A7D86"/>
    <w:rsid w:val="00A111B9"/>
    <w:rsid w:val="00A20556"/>
    <w:rsid w:val="00A32D30"/>
    <w:rsid w:val="00BA2256"/>
    <w:rsid w:val="00BD5D62"/>
    <w:rsid w:val="00BD6233"/>
    <w:rsid w:val="00C66842"/>
    <w:rsid w:val="00CA542F"/>
    <w:rsid w:val="00D4357A"/>
    <w:rsid w:val="00D93B67"/>
    <w:rsid w:val="00E06B6F"/>
    <w:rsid w:val="00E8233F"/>
    <w:rsid w:val="00E93A21"/>
    <w:rsid w:val="00EC74DE"/>
    <w:rsid w:val="00F1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4339">
      <w:bodyDiv w:val="1"/>
      <w:marLeft w:val="0"/>
      <w:marRight w:val="0"/>
      <w:marTop w:val="0"/>
      <w:marBottom w:val="0"/>
      <w:divBdr>
        <w:top w:val="none" w:sz="0" w:space="0" w:color="auto"/>
        <w:left w:val="none" w:sz="0" w:space="0" w:color="auto"/>
        <w:bottom w:val="none" w:sz="0" w:space="0" w:color="auto"/>
        <w:right w:val="none" w:sz="0" w:space="0" w:color="auto"/>
      </w:divBdr>
    </w:div>
    <w:div w:id="20480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1908</Words>
  <Characters>10879</Characters>
  <Application>Microsoft Office Word</Application>
  <DocSecurity>0</DocSecurity>
  <Lines>90</Lines>
  <Paragraphs>25</Paragraphs>
  <ScaleCrop>false</ScaleCrop>
  <Company>SPecialiST RePack</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2020-06-23T15:53:00Z</dcterms:created>
  <dcterms:modified xsi:type="dcterms:W3CDTF">2020-06-27T10:01:00Z</dcterms:modified>
</cp:coreProperties>
</file>