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D" w:rsidRDefault="00BD23FD" w:rsidP="00AF00E3">
      <w:pPr>
        <w:pStyle w:val="1"/>
        <w:ind w:left="708"/>
      </w:pPr>
      <w:bookmarkStart w:id="0" w:name="_Toc450089358"/>
      <w:bookmarkStart w:id="1" w:name="_GoBack"/>
      <w:bookmarkEnd w:id="1"/>
      <w:r w:rsidRPr="00703224">
        <w:t>1. Биоэкологические особенности пород</w:t>
      </w:r>
      <w:bookmarkEnd w:id="0"/>
    </w:p>
    <w:p w:rsidR="00AF00E3" w:rsidRPr="00AF00E3" w:rsidRDefault="00AF00E3" w:rsidP="00AF00E3"/>
    <w:p w:rsidR="00BD23FD" w:rsidRPr="00703224" w:rsidRDefault="00BD23FD" w:rsidP="0071021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03224">
        <w:rPr>
          <w:rFonts w:ascii="Times New Roman" w:hAnsi="Times New Roman" w:cs="Times New Roman"/>
          <w:sz w:val="28"/>
          <w:szCs w:val="28"/>
        </w:rPr>
        <w:t>Ель обыкновенная (</w:t>
      </w:r>
      <w:proofErr w:type="spellStart"/>
      <w:r w:rsidRPr="00703224">
        <w:rPr>
          <w:rFonts w:ascii="Times New Roman" w:hAnsi="Times New Roman" w:cs="Times New Roman"/>
          <w:sz w:val="28"/>
          <w:szCs w:val="28"/>
          <w:lang w:val="en-US"/>
        </w:rPr>
        <w:t>Picea</w:t>
      </w:r>
      <w:proofErr w:type="spellEnd"/>
      <w:r w:rsidRPr="00703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224">
        <w:rPr>
          <w:rFonts w:ascii="Times New Roman" w:hAnsi="Times New Roman" w:cs="Times New Roman"/>
          <w:sz w:val="28"/>
          <w:szCs w:val="28"/>
          <w:lang w:val="en-US"/>
        </w:rPr>
        <w:t>abies</w:t>
      </w:r>
      <w:proofErr w:type="spellEnd"/>
      <w:r w:rsidRPr="00703224">
        <w:rPr>
          <w:rFonts w:ascii="Times New Roman" w:hAnsi="Times New Roman" w:cs="Times New Roman"/>
          <w:sz w:val="28"/>
          <w:szCs w:val="28"/>
        </w:rPr>
        <w:t>)</w:t>
      </w:r>
    </w:p>
    <w:p w:rsidR="00BD23FD" w:rsidRPr="00E133A2" w:rsidRDefault="00BD23FD" w:rsidP="0071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3224">
        <w:rPr>
          <w:rFonts w:ascii="Times New Roman" w:hAnsi="Times New Roman" w:cs="Times New Roman"/>
          <w:sz w:val="28"/>
          <w:szCs w:val="28"/>
        </w:rPr>
        <w:t>Дерево высотой до 35м, диаметр ветвления до 7-8м. Цветет в мае-июне, шишки созревают в сентябре-октябре в год цветения, семена бурые, остроконечные, размером до 4 мм в длину, с крылышком. Выпадение семян из шишек начинается в марте-апреле и продолжается до осени. Ель теневынослива, морозоустойчива, произрастает на глинистых песках, тяжелых суглинках, черноземах, избегает заболоченных почв, п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редпочитает увлажнение проточными водами.</w:t>
      </w:r>
      <w:r w:rsidRPr="00703224">
        <w:rPr>
          <w:rFonts w:ascii="Times New Roman" w:hAnsi="Times New Roman" w:cs="Times New Roman"/>
          <w:sz w:val="28"/>
          <w:szCs w:val="28"/>
        </w:rPr>
        <w:t xml:space="preserve"> 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 широко распространено на северо-востоке</w:t>
      </w:r>
      <w:r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Европы, в</w:t>
      </w:r>
      <w:r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Альпах,</w:t>
      </w:r>
      <w:r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Карпатах, горах Балканского полуострова. Северная граница ареала в России большей частью совпадает с границей</w:t>
      </w:r>
      <w:r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лесов, а южная доходит до</w:t>
      </w:r>
      <w:r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чернозёмной</w:t>
      </w:r>
      <w:r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зоны. Основные болезни и вредители: тля еловая, </w:t>
      </w:r>
      <w:proofErr w:type="spellStart"/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хермес</w:t>
      </w:r>
      <w:proofErr w:type="spellEnd"/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елово-пихтовый, еловый клещ, </w:t>
      </w:r>
      <w:proofErr w:type="spellStart"/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ложнощитовка</w:t>
      </w:r>
      <w:proofErr w:type="spellEnd"/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еловая, еловый пилильщик, короеды, лубоеды, усачи, заболевания</w:t>
      </w:r>
      <w:r w:rsidR="00E133A2">
        <w:rPr>
          <w:rFonts w:ascii="Times New Roman" w:hAnsi="Times New Roman" w:cs="Times New Roman"/>
          <w:sz w:val="28"/>
          <w:szCs w:val="28"/>
          <w:shd w:val="clear" w:color="auto" w:fill="FFFFFF"/>
        </w:rPr>
        <w:t>, вызванные патогенными грибами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1B6" w:rsidRPr="00E133A2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="00E133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23FD" w:rsidRPr="00703224" w:rsidRDefault="00BD23FD" w:rsidP="0071021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Яблоня ягодная (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Malus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baccata</w:t>
      </w:r>
      <w:proofErr w:type="spellEnd"/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D23FD" w:rsidRPr="00FB21B6" w:rsidRDefault="00BD23FD" w:rsidP="0071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Небольшое дерево 5-10 м высотой, диаметр кроны около 5м. Белые цветки без запаха, до 3,5 см в диаметре. Плоды шаровидные, очень мелкие, до 1 см в диаметре, на длинной плодоножке, красные или желтые, долго сохраняются на дереве. Цветет в конце мая. Плодоносит с 5 лет, плоды созревают в сентябре. Очень морозостойка. Засухоустойчива и нетребовательна к почве. Ареал охватывает Китай, Монголию, Дальний Восток, Сибирь и Забайкалье.</w:t>
      </w:r>
      <w:r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3224">
        <w:rPr>
          <w:rFonts w:ascii="Times New Roman" w:hAnsi="Times New Roman" w:cs="Times New Roman"/>
          <w:sz w:val="28"/>
          <w:szCs w:val="28"/>
        </w:rPr>
        <w:t>Вредители и болезни: яблонная тля, плодожорка, моль, боярышница, непарный шелкопряд, паутинный клещ, парша</w:t>
      </w:r>
      <w:r w:rsidR="00FB21B6" w:rsidRPr="00FB21B6">
        <w:rPr>
          <w:rFonts w:ascii="Times New Roman" w:hAnsi="Times New Roman" w:cs="Times New Roman"/>
          <w:sz w:val="28"/>
          <w:szCs w:val="28"/>
        </w:rPr>
        <w:t xml:space="preserve"> [2]</w:t>
      </w:r>
      <w:r w:rsidR="00E133A2">
        <w:rPr>
          <w:rFonts w:ascii="Times New Roman" w:hAnsi="Times New Roman" w:cs="Times New Roman"/>
          <w:sz w:val="28"/>
          <w:szCs w:val="28"/>
        </w:rPr>
        <w:t>.</w:t>
      </w:r>
    </w:p>
    <w:p w:rsidR="00BD23FD" w:rsidRPr="00703224" w:rsidRDefault="00BD23FD" w:rsidP="0071021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03224">
        <w:rPr>
          <w:rFonts w:ascii="Times New Roman" w:hAnsi="Times New Roman" w:cs="Times New Roman"/>
          <w:sz w:val="28"/>
          <w:szCs w:val="28"/>
        </w:rPr>
        <w:t>Чубушник тонколистный (</w:t>
      </w:r>
      <w:proofErr w:type="spellStart"/>
      <w:r w:rsidRPr="00703224">
        <w:rPr>
          <w:rFonts w:ascii="Times New Roman" w:hAnsi="Times New Roman" w:cs="Times New Roman"/>
          <w:sz w:val="28"/>
          <w:szCs w:val="28"/>
          <w:lang w:val="en-US"/>
        </w:rPr>
        <w:t>Philadelphus</w:t>
      </w:r>
      <w:proofErr w:type="spellEnd"/>
      <w:r w:rsidRPr="007032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3224">
        <w:rPr>
          <w:rFonts w:ascii="Times New Roman" w:hAnsi="Times New Roman" w:cs="Times New Roman"/>
          <w:sz w:val="28"/>
          <w:szCs w:val="28"/>
          <w:lang w:val="en-US"/>
        </w:rPr>
        <w:t>tenuifolius</w:t>
      </w:r>
      <w:proofErr w:type="spellEnd"/>
      <w:r w:rsidRPr="00703224">
        <w:rPr>
          <w:rFonts w:ascii="Times New Roman" w:hAnsi="Times New Roman" w:cs="Times New Roman"/>
          <w:sz w:val="28"/>
          <w:szCs w:val="28"/>
        </w:rPr>
        <w:t>)</w:t>
      </w:r>
    </w:p>
    <w:p w:rsidR="00AF00E3" w:rsidRDefault="00BD23FD" w:rsidP="0071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3224">
        <w:rPr>
          <w:rFonts w:ascii="Times New Roman" w:hAnsi="Times New Roman" w:cs="Times New Roman"/>
          <w:sz w:val="28"/>
          <w:szCs w:val="28"/>
        </w:rPr>
        <w:t xml:space="preserve">Кустарник высотой около 2-3м. 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Цветёт в июне. Плоды созревают в августе. Ареал – Дальний Восток, Корея, Япония, Китай. Светолюбив, предпочитает хорошо увлажненную почву, без застаивания воды, средняя зимостойкость. Хорошо устойчив к болезням и вре</w:t>
      </w:r>
      <w:r w:rsidR="00E133A2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дителям, иногда страдает от тли</w:t>
      </w: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1B6" w:rsidRPr="00EF5B1B">
        <w:rPr>
          <w:rFonts w:ascii="Times New Roman" w:hAnsi="Times New Roman" w:cs="Times New Roman"/>
          <w:sz w:val="28"/>
          <w:szCs w:val="28"/>
          <w:shd w:val="clear" w:color="auto" w:fill="FFFFFF"/>
        </w:rPr>
        <w:t>[3]</w:t>
      </w:r>
      <w:r w:rsidR="00E133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00E3" w:rsidRDefault="00BD23FD" w:rsidP="0071021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Смородина черная (</w:t>
      </w:r>
      <w:proofErr w:type="spellStart"/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Ribes</w:t>
      </w:r>
      <w:proofErr w:type="spellEnd"/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nigrum</w:t>
      </w:r>
      <w:proofErr w:type="spellEnd"/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D23FD" w:rsidRPr="00E133A2" w:rsidRDefault="00BD23FD" w:rsidP="00710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Кустарник до 1,5м в высоту. </w:t>
      </w:r>
      <w:r w:rsidRPr="00703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Цветет в мае — июне, плоды созревают в июле — августе. Произрастает в европейской части России, на Украине, в Западной и Восточной Сибири, частично в Средней Азии. Вредители и болезни: почковый клещ смородины, американская мучнистая роса. Предпочитает почву с хорошим увлажнением, теневынослива, морозостойка</w:t>
      </w:r>
      <w:r w:rsidR="00FB21B6" w:rsidRPr="00EF5B1B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="00E133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0219" w:rsidRDefault="00710219" w:rsidP="00710219">
      <w:pPr>
        <w:spacing w:line="240" w:lineRule="auto"/>
        <w:jc w:val="both"/>
        <w:rPr>
          <w:rFonts w:ascii="Times New Roman" w:eastAsia="Calibri" w:hAnsi="Times New Roman" w:cstheme="majorBidi"/>
          <w:bCs/>
          <w:sz w:val="28"/>
          <w:szCs w:val="28"/>
        </w:rPr>
      </w:pPr>
      <w:bookmarkStart w:id="2" w:name="_Toc450089359"/>
      <w:r>
        <w:rPr>
          <w:rFonts w:eastAsia="Calibri"/>
        </w:rPr>
        <w:br w:type="page"/>
      </w:r>
    </w:p>
    <w:p w:rsidR="00E77AB5" w:rsidRDefault="00FB3D8B" w:rsidP="004D5CC9">
      <w:pPr>
        <w:pStyle w:val="1"/>
        <w:ind w:left="397"/>
        <w:rPr>
          <w:rFonts w:eastAsia="Calibri"/>
        </w:rPr>
      </w:pPr>
      <w:r>
        <w:rPr>
          <w:rFonts w:eastAsia="Calibri"/>
        </w:rPr>
        <w:lastRenderedPageBreak/>
        <w:t>2 Технология выращивания</w:t>
      </w:r>
      <w:r w:rsidR="00E77AB5" w:rsidRPr="00E77AB5">
        <w:rPr>
          <w:rFonts w:eastAsia="Calibri"/>
        </w:rPr>
        <w:t xml:space="preserve"> посадочного материала</w:t>
      </w:r>
      <w:bookmarkEnd w:id="2"/>
      <w:r w:rsidR="00E77AB5" w:rsidRPr="00E77AB5">
        <w:rPr>
          <w:rFonts w:eastAsia="Calibri"/>
        </w:rPr>
        <w:t xml:space="preserve"> </w:t>
      </w:r>
    </w:p>
    <w:p w:rsidR="00E77AB5" w:rsidRDefault="00C10F9E" w:rsidP="004D5CC9">
      <w:pPr>
        <w:pStyle w:val="1"/>
        <w:ind w:left="397"/>
        <w:rPr>
          <w:rFonts w:eastAsia="Calibri"/>
        </w:rPr>
      </w:pPr>
      <w:bookmarkStart w:id="3" w:name="_Toc450089360"/>
      <w:r>
        <w:rPr>
          <w:rFonts w:eastAsia="Calibri"/>
        </w:rPr>
        <w:t xml:space="preserve">2.1 </w:t>
      </w:r>
      <w:r w:rsidR="00E77AB5" w:rsidRPr="00E77AB5">
        <w:rPr>
          <w:rFonts w:eastAsia="Calibri"/>
        </w:rPr>
        <w:t>Характер</w:t>
      </w:r>
      <w:r w:rsidR="00E77AB5">
        <w:rPr>
          <w:rFonts w:eastAsia="Calibri"/>
        </w:rPr>
        <w:t>истика</w:t>
      </w:r>
      <w:r w:rsidR="00E77AB5" w:rsidRPr="00E77AB5">
        <w:rPr>
          <w:rFonts w:eastAsia="Calibri"/>
        </w:rPr>
        <w:t xml:space="preserve"> природной зоны</w:t>
      </w:r>
      <w:bookmarkEnd w:id="3"/>
      <w:r w:rsidR="00E77AB5" w:rsidRPr="00E77AB5">
        <w:rPr>
          <w:rFonts w:eastAsia="Calibri"/>
        </w:rPr>
        <w:t xml:space="preserve"> </w:t>
      </w:r>
    </w:p>
    <w:p w:rsidR="004D5CC9" w:rsidRPr="004D5CC9" w:rsidRDefault="004D5CC9" w:rsidP="004D5CC9"/>
    <w:p w:rsidR="00A45A34" w:rsidRDefault="00D87B84" w:rsidP="00710219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зона – лесная,</w:t>
      </w:r>
      <w:r w:rsidR="00BA6440">
        <w:rPr>
          <w:rFonts w:ascii="Times New Roman" w:eastAsia="Calibri" w:hAnsi="Times New Roman" w:cs="Times New Roman"/>
          <w:sz w:val="28"/>
          <w:szCs w:val="28"/>
        </w:rPr>
        <w:t xml:space="preserve"> включает огромные пространства, занятые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t xml:space="preserve"> сплошными лесами. На севере она граничит с тундрами, южная ее граница проходит через северную часть Украины, Тульскую, Рязанскую, Горьковскую области, Татарстан, Башкортостан, заходит на Урал, занимая большую часть Сибири. Площадь лесной зоны 1</w:t>
      </w:r>
      <w:r w:rsidR="006624ED">
        <w:rPr>
          <w:rFonts w:ascii="Times New Roman" w:eastAsia="Calibri" w:hAnsi="Times New Roman" w:cs="Times New Roman"/>
          <w:sz w:val="28"/>
          <w:szCs w:val="28"/>
        </w:rPr>
        <w:t>210 млн. га</w:t>
      </w:r>
      <w:r w:rsidR="00CB2B43">
        <w:rPr>
          <w:rFonts w:ascii="Times New Roman" w:eastAsia="Calibri" w:hAnsi="Times New Roman" w:cs="Times New Roman"/>
          <w:sz w:val="28"/>
          <w:szCs w:val="28"/>
        </w:rPr>
        <w:t>, или более 50% .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br/>
        <w:t>Климат лесной зоны хотя и отличается большим разнообразием, но повсюду с умеренно теплым лет</w:t>
      </w:r>
      <w:r w:rsidR="00167D3C">
        <w:rPr>
          <w:rFonts w:ascii="Times New Roman" w:eastAsia="Calibri" w:hAnsi="Times New Roman" w:cs="Times New Roman"/>
          <w:sz w:val="28"/>
          <w:szCs w:val="28"/>
        </w:rPr>
        <w:t>ом (15—20°C) и довольно х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t>олодной зимой.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br/>
        <w:t>Средняя годовая температура от -2° до +5°C, средняя температура июля 10—20°C. Осадков выпадает в среднем 500—700 мм в год, иногда меньше.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br/>
        <w:t>Максимум осадков приходится на июль—август, минимум — на январь—февраль. По мере продвижения на восток климат лесной зоны становится более континентальным: лето теплее, а</w:t>
      </w:r>
      <w:r w:rsidR="00CB2B43">
        <w:rPr>
          <w:rFonts w:ascii="Times New Roman" w:eastAsia="Calibri" w:hAnsi="Times New Roman" w:cs="Times New Roman"/>
          <w:sz w:val="28"/>
          <w:szCs w:val="28"/>
        </w:rPr>
        <w:t xml:space="preserve"> зима суровее. 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br/>
        <w:t>На Дальнем Востоке климат более мягкий, летом дуют влажные, сравнительно нежаркие юго-восточные ветры, но зимой преобладают холодные северо-западные и северные ветры.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br/>
        <w:t xml:space="preserve">Рельеф лесной зоны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t xml:space="preserve"> Сибири (тайга)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t>преимущественно равнинный или холмистый. Большое пространство занимает здесь Западно-Сибирская равнина, расположенная между Уральским хребтом на западе и Енисеем на востоке.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br/>
        <w:t xml:space="preserve">Встречаются крупные возвышенности южнее Красноярска, на правом берегу Енисея проходит Енисейский кряж. К востоку от </w:t>
      </w:r>
      <w:proofErr w:type="spellStart"/>
      <w:r w:rsidR="006624ED" w:rsidRPr="006624ED">
        <w:rPr>
          <w:rFonts w:ascii="Times New Roman" w:eastAsia="Calibri" w:hAnsi="Times New Roman" w:cs="Times New Roman"/>
          <w:sz w:val="28"/>
          <w:szCs w:val="28"/>
        </w:rPr>
        <w:t>негo</w:t>
      </w:r>
      <w:proofErr w:type="spellEnd"/>
      <w:r w:rsidR="006624ED" w:rsidRPr="006624ED">
        <w:rPr>
          <w:rFonts w:ascii="Times New Roman" w:eastAsia="Calibri" w:hAnsi="Times New Roman" w:cs="Times New Roman"/>
          <w:sz w:val="28"/>
          <w:szCs w:val="28"/>
        </w:rPr>
        <w:t xml:space="preserve"> простирается обширное Среднесибирское плоскогорье, высота которого в среднем 300—400 м. Возвышенно-горная территория лесной зоны, занимающая </w:t>
      </w:r>
      <w:r w:rsidR="00CB2B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t>Восточную Сибирь, также покрыта лесами.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br/>
        <w:t xml:space="preserve">Почвы в лесной зоне главным образом подзолистые, дерново-подзолистые, болотные и пойменные. Различен и механический состав почв: здесь есть суглинки, супеси, глинистые и песчаные почвы. Все почвы образовались в </w:t>
      </w:r>
      <w:r w:rsidR="009D0E6A">
        <w:rPr>
          <w:rFonts w:ascii="Times New Roman" w:eastAsia="Calibri" w:hAnsi="Times New Roman" w:cs="Times New Roman"/>
          <w:sz w:val="28"/>
          <w:szCs w:val="28"/>
        </w:rPr>
        <w:t>основном на моренных отложениях</w:t>
      </w:r>
      <w:r w:rsidR="00662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4ED" w:rsidRPr="006624ED">
        <w:rPr>
          <w:rFonts w:ascii="Times New Roman" w:eastAsia="Calibri" w:hAnsi="Times New Roman" w:cs="Times New Roman"/>
          <w:sz w:val="28"/>
          <w:szCs w:val="28"/>
        </w:rPr>
        <w:t>[</w:t>
      </w:r>
      <w:r w:rsidR="004D5CC9">
        <w:rPr>
          <w:rFonts w:ascii="Times New Roman" w:eastAsia="Calibri" w:hAnsi="Times New Roman" w:cs="Times New Roman"/>
          <w:sz w:val="28"/>
          <w:szCs w:val="28"/>
        </w:rPr>
        <w:t>5</w:t>
      </w:r>
      <w:r w:rsidR="00C71A51" w:rsidRPr="00C71A51">
        <w:rPr>
          <w:rFonts w:ascii="Times New Roman" w:eastAsia="Calibri" w:hAnsi="Times New Roman" w:cs="Times New Roman"/>
          <w:sz w:val="28"/>
          <w:szCs w:val="28"/>
        </w:rPr>
        <w:t>]</w:t>
      </w:r>
      <w:r w:rsidR="00C71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B43" w:rsidRDefault="00CB2B43" w:rsidP="00CB2B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2B43" w:rsidRDefault="00CB2B43" w:rsidP="00CB2B4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A51" w:rsidRPr="00710219" w:rsidRDefault="00C10F9E" w:rsidP="00710219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bookmarkStart w:id="4" w:name="_Toc450089361"/>
      <w:r w:rsidRPr="00710219">
        <w:rPr>
          <w:rFonts w:ascii="Times New Roman" w:eastAsia="Calibri" w:hAnsi="Times New Roman" w:cs="Times New Roman"/>
          <w:sz w:val="28"/>
          <w:szCs w:val="28"/>
        </w:rPr>
        <w:t>2.2</w:t>
      </w:r>
      <w:r w:rsidR="006F2E92" w:rsidRPr="00710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A51" w:rsidRPr="00710219">
        <w:rPr>
          <w:rFonts w:ascii="Times New Roman" w:eastAsia="Calibri" w:hAnsi="Times New Roman" w:cs="Times New Roman"/>
          <w:sz w:val="28"/>
          <w:szCs w:val="28"/>
        </w:rPr>
        <w:t>Выбор места под питомник</w:t>
      </w:r>
      <w:bookmarkEnd w:id="4"/>
    </w:p>
    <w:p w:rsidR="00CB2B43" w:rsidRDefault="00CB2B43" w:rsidP="00CB2B43">
      <w:pPr>
        <w:pStyle w:val="2"/>
        <w:shd w:val="clear" w:color="auto" w:fill="FFFFFF"/>
        <w:spacing w:before="0"/>
        <w:ind w:firstLine="708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</w:p>
    <w:p w:rsidR="00996CD5" w:rsidRDefault="004D5CC9" w:rsidP="00D87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</w:t>
      </w:r>
      <w:r w:rsidR="00D87B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Наш питомник закладывается</w:t>
      </w:r>
      <w:r w:rsidR="00996CD5" w:rsidRPr="00996CD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вблизи </w:t>
      </w:r>
      <w:r w:rsidR="00D87B8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населенного пункта, на вырубке</w:t>
      </w:r>
      <w:r w:rsidR="00996CD5" w:rsidRPr="00996CD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где имеются водоснабжение и хорошие подъездные пути</w:t>
      </w:r>
      <w:r w:rsidR="004B51B4" w:rsidRPr="00996CD5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.</w:t>
      </w:r>
      <w:r w:rsidR="004B51B4" w:rsidRPr="00996C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B84">
        <w:rPr>
          <w:rFonts w:ascii="Times New Roman" w:eastAsia="Calibri" w:hAnsi="Times New Roman" w:cs="Times New Roman"/>
          <w:sz w:val="28"/>
          <w:szCs w:val="28"/>
        </w:rPr>
        <w:t>Участок под питомник требуется ровный или слегка волнистый</w:t>
      </w:r>
      <w:r w:rsidR="004B51B4" w:rsidRPr="00996CD5">
        <w:rPr>
          <w:rFonts w:ascii="Times New Roman" w:eastAsia="Calibri" w:hAnsi="Times New Roman" w:cs="Times New Roman"/>
          <w:sz w:val="28"/>
          <w:szCs w:val="28"/>
        </w:rPr>
        <w:t xml:space="preserve">, с равномерным уклоном до 2 - 3°. </w:t>
      </w:r>
      <w:r w:rsidR="00D87B84">
        <w:rPr>
          <w:rFonts w:ascii="Times New Roman" w:eastAsia="Calibri" w:hAnsi="Times New Roman" w:cs="Times New Roman"/>
          <w:sz w:val="28"/>
          <w:szCs w:val="28"/>
        </w:rPr>
        <w:t xml:space="preserve">Направление склонов </w:t>
      </w:r>
      <w:r w:rsidR="004B51B4" w:rsidRPr="00996CD5">
        <w:rPr>
          <w:rFonts w:ascii="Times New Roman" w:eastAsia="Calibri" w:hAnsi="Times New Roman" w:cs="Times New Roman"/>
          <w:sz w:val="28"/>
          <w:szCs w:val="28"/>
        </w:rPr>
        <w:t>западное и юго-западное.</w:t>
      </w:r>
      <w:r w:rsidR="004B51B4" w:rsidRPr="0099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1B4" w:rsidRPr="00996CD5">
        <w:rPr>
          <w:rFonts w:ascii="Times New Roman" w:eastAsia="Calibri" w:hAnsi="Times New Roman" w:cs="Times New Roman"/>
          <w:sz w:val="28"/>
          <w:szCs w:val="28"/>
        </w:rPr>
        <w:t>Лес</w:t>
      </w:r>
      <w:r w:rsidR="00D87B84">
        <w:rPr>
          <w:rFonts w:ascii="Times New Roman" w:eastAsia="Calibri" w:hAnsi="Times New Roman" w:cs="Times New Roman"/>
          <w:sz w:val="28"/>
          <w:szCs w:val="28"/>
        </w:rPr>
        <w:t>ной питомник располагается</w:t>
      </w:r>
      <w:r w:rsidR="004B51B4" w:rsidRPr="00996CD5">
        <w:rPr>
          <w:rFonts w:ascii="Times New Roman" w:eastAsia="Calibri" w:hAnsi="Times New Roman" w:cs="Times New Roman"/>
          <w:sz w:val="28"/>
          <w:szCs w:val="28"/>
        </w:rPr>
        <w:t xml:space="preserve"> вблизи водного источника или в местах, где можно устроить водоем. Вода должна быть пресной или с небольшим содержанием водно-</w:t>
      </w:r>
      <w:r w:rsidR="004B51B4" w:rsidRPr="00996CD5">
        <w:rPr>
          <w:rFonts w:ascii="Times New Roman" w:eastAsia="Calibri" w:hAnsi="Times New Roman" w:cs="Times New Roman"/>
          <w:sz w:val="28"/>
          <w:szCs w:val="28"/>
        </w:rPr>
        <w:lastRenderedPageBreak/>
        <w:t>растворимых солей. Не допускае</w:t>
      </w:r>
      <w:r w:rsidR="00D87B84">
        <w:rPr>
          <w:rFonts w:ascii="Times New Roman" w:eastAsia="Calibri" w:hAnsi="Times New Roman" w:cs="Times New Roman"/>
          <w:sz w:val="28"/>
          <w:szCs w:val="28"/>
        </w:rPr>
        <w:t>тся закладывать лесной питомник</w:t>
      </w:r>
      <w:r w:rsidR="004B51B4" w:rsidRPr="00996CD5">
        <w:rPr>
          <w:rFonts w:ascii="Times New Roman" w:eastAsia="Calibri" w:hAnsi="Times New Roman" w:cs="Times New Roman"/>
          <w:sz w:val="28"/>
          <w:szCs w:val="28"/>
        </w:rPr>
        <w:t xml:space="preserve"> на участках с засоленными почвами, в которых содержание ионов СО</w:t>
      </w:r>
      <w:r w:rsidR="004B51B4" w:rsidRPr="00996CD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4B51B4" w:rsidRPr="00996CD5">
        <w:rPr>
          <w:rFonts w:ascii="Times New Roman" w:eastAsia="Calibri" w:hAnsi="Times New Roman" w:cs="Times New Roman"/>
          <w:sz w:val="28"/>
          <w:szCs w:val="28"/>
        </w:rPr>
        <w:t> превышает 0,02%, ионов НСО</w:t>
      </w:r>
      <w:r w:rsidR="004B51B4" w:rsidRPr="00996CD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4B51B4" w:rsidRPr="00996CD5">
        <w:rPr>
          <w:rFonts w:ascii="Times New Roman" w:eastAsia="Calibri" w:hAnsi="Times New Roman" w:cs="Times New Roman"/>
          <w:sz w:val="28"/>
          <w:szCs w:val="28"/>
        </w:rPr>
        <w:t xml:space="preserve"> - 0,12%, ионов С1 - 0,03%, ионов </w:t>
      </w:r>
      <w:proofErr w:type="spellStart"/>
      <w:r w:rsidR="004B51B4" w:rsidRPr="00996CD5">
        <w:rPr>
          <w:rFonts w:ascii="Times New Roman" w:eastAsia="Calibri" w:hAnsi="Times New Roman" w:cs="Times New Roman"/>
          <w:sz w:val="28"/>
          <w:szCs w:val="28"/>
        </w:rPr>
        <w:t>Ma</w:t>
      </w:r>
      <w:proofErr w:type="spellEnd"/>
      <w:r w:rsidR="004B51B4" w:rsidRPr="00996CD5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proofErr w:type="spellStart"/>
      <w:r w:rsidR="004B51B4" w:rsidRPr="00996CD5">
        <w:rPr>
          <w:rFonts w:ascii="Times New Roman" w:eastAsia="Calibri" w:hAnsi="Times New Roman" w:cs="Times New Roman"/>
          <w:sz w:val="28"/>
          <w:szCs w:val="28"/>
        </w:rPr>
        <w:t>Мg</w:t>
      </w:r>
      <w:proofErr w:type="spellEnd"/>
      <w:r w:rsidR="004B51B4" w:rsidRPr="00996CD5">
        <w:rPr>
          <w:rFonts w:ascii="Times New Roman" w:eastAsia="Calibri" w:hAnsi="Times New Roman" w:cs="Times New Roman"/>
          <w:sz w:val="28"/>
          <w:szCs w:val="28"/>
        </w:rPr>
        <w:t xml:space="preserve"> - 0,05%, а также на участках с минерализацией грунтовых вод, превышающей 3 г/л при содержании ионов С1 менее 1 г/л. Нельзя закладывать </w:t>
      </w:r>
      <w:r w:rsidR="00D87B84">
        <w:rPr>
          <w:rFonts w:ascii="Times New Roman" w:eastAsia="Calibri" w:hAnsi="Times New Roman" w:cs="Times New Roman"/>
          <w:sz w:val="28"/>
          <w:szCs w:val="28"/>
        </w:rPr>
        <w:t>питомник</w:t>
      </w:r>
      <w:r w:rsidR="004B51B4" w:rsidRPr="00996CD5">
        <w:rPr>
          <w:rFonts w:ascii="Times New Roman" w:eastAsia="Calibri" w:hAnsi="Times New Roman" w:cs="Times New Roman"/>
          <w:sz w:val="28"/>
          <w:szCs w:val="28"/>
        </w:rPr>
        <w:t xml:space="preserve"> на участках с близким (менее 1 м) залеганием грунтовых вод, на пойменных, затопляемых участках, а также на участках с длительным застоем дождевой и талой воды и с близким залеганием плотных </w:t>
      </w:r>
      <w:proofErr w:type="spellStart"/>
      <w:r w:rsidR="004B51B4" w:rsidRPr="00996CD5">
        <w:rPr>
          <w:rFonts w:ascii="Times New Roman" w:eastAsia="Calibri" w:hAnsi="Times New Roman" w:cs="Times New Roman"/>
          <w:sz w:val="28"/>
          <w:szCs w:val="28"/>
        </w:rPr>
        <w:t>ортзандовых</w:t>
      </w:r>
      <w:proofErr w:type="spellEnd"/>
      <w:r w:rsidR="004B51B4" w:rsidRPr="00996CD5">
        <w:rPr>
          <w:rFonts w:ascii="Times New Roman" w:eastAsia="Calibri" w:hAnsi="Times New Roman" w:cs="Times New Roman"/>
          <w:sz w:val="28"/>
          <w:szCs w:val="28"/>
        </w:rPr>
        <w:t xml:space="preserve"> прослоек (менее 0,5 м от поверхности). </w:t>
      </w:r>
      <w:r w:rsidR="004B51B4" w:rsidRPr="00996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4B51B4" w:rsidRPr="00996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="004B51B4" w:rsidRPr="00996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</w:t>
      </w:r>
      <w:r w:rsidR="00D87B8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под питомник, имеет</w:t>
      </w:r>
      <w:r w:rsidR="004B51B4" w:rsidRPr="0099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 достаточно плодородные (с содержанием гумуса не менее 2%), глубокие, структурные, хорошо дренированные, свежие, легкие и средние по механическому составу</w:t>
      </w:r>
      <w:r w:rsidR="00D8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7B84" w:rsidRPr="007102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 – дерново-подзолистые</w:t>
      </w:r>
      <w:r w:rsidR="004B51B4" w:rsidRPr="0071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1B4" w:rsidRPr="00710219">
        <w:rPr>
          <w:rFonts w:ascii="Times New Roman" w:eastAsia="Calibri" w:hAnsi="Times New Roman" w:cs="Times New Roman"/>
          <w:sz w:val="28"/>
          <w:szCs w:val="28"/>
        </w:rPr>
        <w:t>[</w:t>
      </w:r>
      <w:r w:rsidR="00FB21B6" w:rsidRPr="00710219">
        <w:rPr>
          <w:rFonts w:ascii="Times New Roman" w:eastAsia="Calibri" w:hAnsi="Times New Roman" w:cs="Times New Roman"/>
          <w:sz w:val="28"/>
          <w:szCs w:val="28"/>
        </w:rPr>
        <w:t>5]</w:t>
      </w:r>
      <w:r w:rsidR="00E133A2" w:rsidRPr="007102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219" w:rsidRPr="00710219" w:rsidRDefault="00710219" w:rsidP="00D8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CC9" w:rsidRPr="00710219" w:rsidRDefault="00C10F9E" w:rsidP="00710219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bookmarkStart w:id="5" w:name="_Toc450089362"/>
      <w:r w:rsidRPr="00710219">
        <w:rPr>
          <w:rFonts w:ascii="Times New Roman" w:eastAsia="Calibri" w:hAnsi="Times New Roman" w:cs="Times New Roman"/>
          <w:sz w:val="28"/>
          <w:szCs w:val="28"/>
        </w:rPr>
        <w:t>2.3</w:t>
      </w:r>
      <w:r w:rsidR="006F2E92" w:rsidRPr="00710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1B4" w:rsidRPr="00710219">
        <w:rPr>
          <w:rFonts w:ascii="Times New Roman" w:eastAsia="Calibri" w:hAnsi="Times New Roman" w:cs="Times New Roman"/>
          <w:sz w:val="28"/>
          <w:szCs w:val="28"/>
        </w:rPr>
        <w:t>Первичное освоение площади питомника</w:t>
      </w:r>
      <w:bookmarkEnd w:id="5"/>
    </w:p>
    <w:p w:rsidR="008F592D" w:rsidRDefault="00930243" w:rsidP="00BA6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0243">
        <w:rPr>
          <w:color w:val="000000"/>
          <w:sz w:val="28"/>
          <w:szCs w:val="28"/>
        </w:rPr>
        <w:t>Технология обработки почвы при первичном освоении земель под питомник зависит от типа почв, лесорастительной зоны, характера участка (вырубка, гарь, пашня) и растительности, произрастающей на нем</w:t>
      </w:r>
      <w:r w:rsidR="008F592D">
        <w:rPr>
          <w:color w:val="000000"/>
          <w:sz w:val="28"/>
          <w:szCs w:val="28"/>
        </w:rPr>
        <w:t>.</w:t>
      </w:r>
    </w:p>
    <w:p w:rsidR="00930243" w:rsidRPr="00930243" w:rsidRDefault="00930243" w:rsidP="00BA6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0243">
        <w:rPr>
          <w:color w:val="000000"/>
          <w:sz w:val="28"/>
          <w:szCs w:val="28"/>
        </w:rPr>
        <w:t>Обработка площадей, вышедших из-под леса</w:t>
      </w:r>
      <w:r w:rsidR="008F592D">
        <w:rPr>
          <w:color w:val="000000"/>
          <w:sz w:val="28"/>
          <w:szCs w:val="28"/>
        </w:rPr>
        <w:t xml:space="preserve"> (вырубка) производится следующим образом</w:t>
      </w:r>
      <w:r w:rsidRPr="00930243">
        <w:rPr>
          <w:color w:val="000000"/>
          <w:sz w:val="28"/>
          <w:szCs w:val="28"/>
        </w:rPr>
        <w:t>. Первичное освоение начинается с расчистки площадей от пней, валунов и отдельно стоящих деревьев и кустарников. Затем вычесывают корни, проводят планировку поверхности и зяблевую вспашку. После этого в зависимости от состояния участок может оставаться на 1-2 года под черным паром или засеваться зерновыми.</w:t>
      </w:r>
    </w:p>
    <w:p w:rsidR="00930243" w:rsidRDefault="00930243" w:rsidP="00BA64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0243">
        <w:rPr>
          <w:color w:val="000000"/>
          <w:sz w:val="28"/>
          <w:szCs w:val="28"/>
        </w:rPr>
        <w:t>При использовании для питомников лесных почв, особенно в таежной зоне, необходимо проводить окультуривание пахотного слоя. Для этого делают вспашку с оборотом пласта на глубину гумусового горизонта с одновременным рыхлением нижележащих слоев без оборота пласта. В процессе первичного освоения площади питомника, а затем в полях севооборота проводят постепенное углубление пахотного горизонта до необходимых размеров и одновременно вносят органические и минеральные удобрения, при необходимости проводят известкование. Углубление выполняют осенью при зяблевой вспашке и подъеме паров.</w:t>
      </w:r>
    </w:p>
    <w:p w:rsidR="006F421A" w:rsidRPr="00710219" w:rsidRDefault="004C082B" w:rsidP="00FB21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Относительно борьбы с сорняками: борьба с пыреем производится методом удушения, механической обработкой ликвидируют тысячелистник, с </w:t>
      </w:r>
      <w:proofErr w:type="spellStart"/>
      <w:r>
        <w:rPr>
          <w:color w:val="000000"/>
          <w:sz w:val="28"/>
          <w:szCs w:val="28"/>
        </w:rPr>
        <w:t>вейником</w:t>
      </w:r>
      <w:proofErr w:type="spellEnd"/>
      <w:r>
        <w:rPr>
          <w:color w:val="000000"/>
          <w:sz w:val="28"/>
          <w:szCs w:val="28"/>
        </w:rPr>
        <w:t xml:space="preserve"> ланцетовидным она малоэффективна и против него применяют </w:t>
      </w:r>
      <w:r w:rsidRPr="00710219">
        <w:rPr>
          <w:color w:val="000000"/>
          <w:sz w:val="28"/>
          <w:szCs w:val="28"/>
        </w:rPr>
        <w:t xml:space="preserve">производные </w:t>
      </w:r>
      <w:proofErr w:type="spellStart"/>
      <w:r w:rsidRPr="00710219">
        <w:rPr>
          <w:color w:val="000000"/>
          <w:sz w:val="28"/>
          <w:szCs w:val="28"/>
        </w:rPr>
        <w:t>триазинов</w:t>
      </w:r>
      <w:proofErr w:type="spellEnd"/>
      <w:r w:rsidRPr="00710219">
        <w:rPr>
          <w:color w:val="000000"/>
          <w:sz w:val="28"/>
          <w:szCs w:val="28"/>
        </w:rPr>
        <w:t xml:space="preserve"> по пластам почвы</w:t>
      </w:r>
      <w:r w:rsidR="00781257" w:rsidRPr="00710219">
        <w:rPr>
          <w:rFonts w:eastAsia="Calibri"/>
          <w:sz w:val="28"/>
          <w:szCs w:val="28"/>
        </w:rPr>
        <w:t>[</w:t>
      </w:r>
      <w:r w:rsidR="00FB21B6" w:rsidRPr="00710219">
        <w:rPr>
          <w:rFonts w:eastAsia="Calibri"/>
          <w:sz w:val="28"/>
          <w:szCs w:val="28"/>
        </w:rPr>
        <w:t>5</w:t>
      </w:r>
      <w:r w:rsidR="00781257" w:rsidRPr="00710219">
        <w:rPr>
          <w:rFonts w:eastAsia="Calibri"/>
          <w:sz w:val="28"/>
          <w:szCs w:val="28"/>
        </w:rPr>
        <w:t>]</w:t>
      </w:r>
      <w:r w:rsidR="00E133A2" w:rsidRPr="00710219">
        <w:rPr>
          <w:rFonts w:eastAsia="Calibri"/>
          <w:sz w:val="28"/>
          <w:szCs w:val="28"/>
        </w:rPr>
        <w:t>.</w:t>
      </w:r>
    </w:p>
    <w:p w:rsidR="00710219" w:rsidRDefault="00710219" w:rsidP="00710219">
      <w:pPr>
        <w:rPr>
          <w:rFonts w:ascii="Times New Roman" w:hAnsi="Times New Roman" w:cs="Times New Roman"/>
          <w:sz w:val="28"/>
          <w:szCs w:val="28"/>
        </w:rPr>
      </w:pPr>
      <w:bookmarkStart w:id="6" w:name="_Toc450089363"/>
    </w:p>
    <w:p w:rsidR="004D5CC9" w:rsidRPr="00710219" w:rsidRDefault="004C1626" w:rsidP="00710219">
      <w:pPr>
        <w:ind w:left="708"/>
        <w:rPr>
          <w:rFonts w:ascii="Times New Roman" w:eastAsia="Calibri" w:hAnsi="Times New Roman" w:cs="Times New Roman"/>
          <w:bCs/>
          <w:sz w:val="28"/>
          <w:szCs w:val="28"/>
        </w:rPr>
      </w:pPr>
      <w:r w:rsidRPr="00710219">
        <w:rPr>
          <w:rFonts w:ascii="Times New Roman" w:hAnsi="Times New Roman" w:cs="Times New Roman"/>
          <w:sz w:val="28"/>
          <w:szCs w:val="28"/>
        </w:rPr>
        <w:t>2.4 Севообороты</w:t>
      </w:r>
      <w:bookmarkEnd w:id="6"/>
    </w:p>
    <w:p w:rsidR="004C1626" w:rsidRPr="00217E56" w:rsidRDefault="004C1626" w:rsidP="004D5C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56">
        <w:rPr>
          <w:rFonts w:ascii="Times New Roman" w:hAnsi="Times New Roman" w:cs="Times New Roman"/>
          <w:sz w:val="28"/>
          <w:szCs w:val="28"/>
        </w:rPr>
        <w:t>В нашем</w:t>
      </w:r>
      <w:r w:rsidR="004D5CC9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севооборот</w:t>
      </w:r>
      <w:r w:rsidRPr="00217E56">
        <w:rPr>
          <w:rFonts w:ascii="Times New Roman" w:hAnsi="Times New Roman" w:cs="Times New Roman"/>
          <w:sz w:val="28"/>
          <w:szCs w:val="28"/>
        </w:rPr>
        <w:t>, число полей которого будет равно числу лет выращивания посадочного ма</w:t>
      </w:r>
      <w:r>
        <w:rPr>
          <w:rFonts w:ascii="Times New Roman" w:hAnsi="Times New Roman" w:cs="Times New Roman"/>
          <w:sz w:val="28"/>
          <w:szCs w:val="28"/>
        </w:rPr>
        <w:t>териала плюс одно паровое поле.</w:t>
      </w:r>
      <w:r w:rsidR="004D5CC9">
        <w:rPr>
          <w:rFonts w:ascii="Times New Roman" w:hAnsi="Times New Roman" w:cs="Times New Roman"/>
          <w:sz w:val="28"/>
          <w:szCs w:val="28"/>
        </w:rPr>
        <w:t xml:space="preserve"> </w:t>
      </w:r>
      <w:r w:rsidRPr="00217E56">
        <w:rPr>
          <w:rFonts w:ascii="Times New Roman" w:hAnsi="Times New Roman" w:cs="Times New Roman"/>
          <w:sz w:val="28"/>
          <w:szCs w:val="28"/>
        </w:rPr>
        <w:t xml:space="preserve">Севообороты необходимы для того чтобы сохранить и повысить </w:t>
      </w:r>
      <w:r w:rsidRPr="00217E56">
        <w:rPr>
          <w:rFonts w:ascii="Times New Roman" w:hAnsi="Times New Roman" w:cs="Times New Roman"/>
          <w:sz w:val="28"/>
          <w:szCs w:val="28"/>
        </w:rPr>
        <w:lastRenderedPageBreak/>
        <w:t xml:space="preserve">плодородие почвы, восстановить ее структурное состояние, улучшить физические свойства и накопить влагу, они представляют собой научно обоснованное чередование культур и паров на полях во времени. Период, в течение которого все культуры и пар (если он имеется в севообороте) проходят через каждое поле в последовательности, установленной схемой, называется ротацией севооборота. Севооборот предусматривает разделение площади на определенное число полей. </w:t>
      </w:r>
    </w:p>
    <w:p w:rsidR="004C1626" w:rsidRPr="00217E56" w:rsidRDefault="004C1626" w:rsidP="004C1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56">
        <w:rPr>
          <w:rFonts w:ascii="Times New Roman" w:hAnsi="Times New Roman" w:cs="Times New Roman"/>
          <w:sz w:val="28"/>
          <w:szCs w:val="28"/>
        </w:rPr>
        <w:t xml:space="preserve">Таблица 2.1 – Переходная таблица к нормальному севообороту для сеянцев </w:t>
      </w:r>
      <w:r w:rsidR="00EF5B1B">
        <w:rPr>
          <w:rFonts w:ascii="Times New Roman" w:hAnsi="Times New Roman" w:cs="Times New Roman"/>
          <w:sz w:val="28"/>
          <w:szCs w:val="28"/>
        </w:rPr>
        <w:t>ели обыкновенной</w:t>
      </w:r>
      <w:r w:rsidRPr="00217E56">
        <w:rPr>
          <w:rFonts w:ascii="Times New Roman" w:hAnsi="Times New Roman" w:cs="Times New Roman"/>
          <w:sz w:val="28"/>
          <w:szCs w:val="28"/>
        </w:rPr>
        <w:t xml:space="preserve"> с 3-х летним циклом выращивания</w:t>
      </w:r>
    </w:p>
    <w:tbl>
      <w:tblPr>
        <w:tblStyle w:val="a8"/>
        <w:tblW w:w="9721" w:type="dxa"/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5"/>
      </w:tblGrid>
      <w:tr w:rsidR="004C1626" w:rsidRPr="00217E56" w:rsidTr="003935AE">
        <w:trPr>
          <w:trHeight w:val="605"/>
        </w:trPr>
        <w:tc>
          <w:tcPr>
            <w:tcW w:w="1944" w:type="dxa"/>
            <w:vMerge w:val="restart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  <w:tc>
          <w:tcPr>
            <w:tcW w:w="7777" w:type="dxa"/>
            <w:gridSpan w:val="4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Номер полей</w:t>
            </w:r>
          </w:p>
        </w:tc>
      </w:tr>
      <w:tr w:rsidR="004C1626" w:rsidRPr="00217E56" w:rsidTr="003935AE">
        <w:trPr>
          <w:trHeight w:val="526"/>
        </w:trPr>
        <w:tc>
          <w:tcPr>
            <w:tcW w:w="1944" w:type="dxa"/>
            <w:vMerge/>
          </w:tcPr>
          <w:p w:rsidR="004C1626" w:rsidRPr="00217E56" w:rsidRDefault="004C1626" w:rsidP="003935AE"/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1626" w:rsidRPr="00217E56" w:rsidTr="003935AE">
        <w:trPr>
          <w:trHeight w:val="1074"/>
        </w:trPr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черный пар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  <w:rPr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черный пар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черный пар</w:t>
            </w:r>
          </w:p>
        </w:tc>
        <w:tc>
          <w:tcPr>
            <w:tcW w:w="1945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черный пар</w:t>
            </w:r>
          </w:p>
        </w:tc>
      </w:tr>
      <w:tr w:rsidR="004C1626" w:rsidRPr="00217E56" w:rsidTr="003935AE">
        <w:trPr>
          <w:trHeight w:val="1603"/>
        </w:trPr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поддержка поля в чистом состоянии</w:t>
            </w:r>
          </w:p>
        </w:tc>
        <w:tc>
          <w:tcPr>
            <w:tcW w:w="1945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поддержка поля в чистом состоянии</w:t>
            </w:r>
          </w:p>
        </w:tc>
      </w:tr>
      <w:tr w:rsidR="004C1626" w:rsidRPr="00217E56" w:rsidTr="003935AE">
        <w:trPr>
          <w:trHeight w:val="1698"/>
        </w:trPr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2-го года выращивания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1945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поддержка поля в чистом состоянии</w:t>
            </w:r>
          </w:p>
        </w:tc>
      </w:tr>
      <w:tr w:rsidR="004C1626" w:rsidRPr="00217E56" w:rsidTr="003935AE">
        <w:trPr>
          <w:trHeight w:val="1603"/>
        </w:trPr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3-го года выращивания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2-го года выращивания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  <w:tc>
          <w:tcPr>
            <w:tcW w:w="1945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</w:tr>
      <w:tr w:rsidR="004C1626" w:rsidRPr="00217E56" w:rsidTr="00710219">
        <w:trPr>
          <w:trHeight w:val="1011"/>
        </w:trPr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3-го года выращивания</w:t>
            </w:r>
          </w:p>
        </w:tc>
        <w:tc>
          <w:tcPr>
            <w:tcW w:w="1944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2-го года выращивания</w:t>
            </w:r>
          </w:p>
        </w:tc>
        <w:tc>
          <w:tcPr>
            <w:tcW w:w="1945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</w:tr>
    </w:tbl>
    <w:p w:rsidR="004C1626" w:rsidRDefault="004C1626" w:rsidP="004C1626">
      <w:pPr>
        <w:spacing w:line="240" w:lineRule="auto"/>
        <w:jc w:val="both"/>
      </w:pPr>
    </w:p>
    <w:p w:rsidR="00710219" w:rsidRDefault="004C1626" w:rsidP="004C1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10219" w:rsidRDefault="0071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626" w:rsidRPr="00217E56" w:rsidRDefault="004C1626" w:rsidP="007102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E56">
        <w:rPr>
          <w:rFonts w:ascii="Times New Roman" w:hAnsi="Times New Roman" w:cs="Times New Roman"/>
          <w:sz w:val="28"/>
          <w:szCs w:val="28"/>
        </w:rPr>
        <w:lastRenderedPageBreak/>
        <w:t xml:space="preserve">Таблица 2.2 – Переходная таблица к нормальному севообороту для саженцев ели </w:t>
      </w:r>
      <w:r w:rsidR="00EF5B1B">
        <w:rPr>
          <w:rFonts w:ascii="Times New Roman" w:hAnsi="Times New Roman" w:cs="Times New Roman"/>
          <w:sz w:val="28"/>
          <w:szCs w:val="28"/>
        </w:rPr>
        <w:t>обыкновенной</w:t>
      </w:r>
      <w:r w:rsidRPr="00217E56">
        <w:rPr>
          <w:rFonts w:ascii="Times New Roman" w:hAnsi="Times New Roman" w:cs="Times New Roman"/>
          <w:sz w:val="28"/>
          <w:szCs w:val="28"/>
        </w:rPr>
        <w:t xml:space="preserve"> с 2-х летним циклом выращивания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2451"/>
        <w:gridCol w:w="2452"/>
        <w:gridCol w:w="2452"/>
        <w:gridCol w:w="2452"/>
      </w:tblGrid>
      <w:tr w:rsidR="004C1626" w:rsidRPr="00217E56" w:rsidTr="003935AE">
        <w:trPr>
          <w:trHeight w:val="568"/>
        </w:trPr>
        <w:tc>
          <w:tcPr>
            <w:tcW w:w="2451" w:type="dxa"/>
            <w:vMerge w:val="restart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  <w:tc>
          <w:tcPr>
            <w:tcW w:w="7356" w:type="dxa"/>
            <w:gridSpan w:val="3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Номер полей</w:t>
            </w:r>
          </w:p>
        </w:tc>
      </w:tr>
      <w:tr w:rsidR="004C1626" w:rsidRPr="00217E56" w:rsidTr="003935AE">
        <w:trPr>
          <w:trHeight w:val="484"/>
        </w:trPr>
        <w:tc>
          <w:tcPr>
            <w:tcW w:w="2451" w:type="dxa"/>
            <w:vMerge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1626" w:rsidRPr="00217E56" w:rsidTr="003935AE">
        <w:trPr>
          <w:trHeight w:val="1174"/>
        </w:trPr>
        <w:tc>
          <w:tcPr>
            <w:tcW w:w="2451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черный пар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черный пар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черный пар</w:t>
            </w:r>
          </w:p>
        </w:tc>
      </w:tr>
      <w:tr w:rsidR="004C1626" w:rsidRPr="00217E56" w:rsidTr="003935AE">
        <w:trPr>
          <w:trHeight w:val="1174"/>
        </w:trPr>
        <w:tc>
          <w:tcPr>
            <w:tcW w:w="2451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саженцы 1-го года выращивания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поддержка поля в чистом состоянии</w:t>
            </w:r>
          </w:p>
        </w:tc>
      </w:tr>
      <w:tr w:rsidR="004C1626" w:rsidRPr="00217E56" w:rsidTr="003935AE">
        <w:trPr>
          <w:trHeight w:val="1174"/>
        </w:trPr>
        <w:tc>
          <w:tcPr>
            <w:tcW w:w="2451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саженцы 2-го года выращивания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саженцы 1-го года выращивания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</w:tr>
      <w:tr w:rsidR="004C1626" w:rsidRPr="00217E56" w:rsidTr="003935AE">
        <w:trPr>
          <w:trHeight w:val="1044"/>
        </w:trPr>
        <w:tc>
          <w:tcPr>
            <w:tcW w:w="2451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саженцы 2-го года выращивания</w:t>
            </w:r>
          </w:p>
        </w:tc>
        <w:tc>
          <w:tcPr>
            <w:tcW w:w="245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саженцы 1-го года выращивания</w:t>
            </w:r>
          </w:p>
        </w:tc>
      </w:tr>
    </w:tbl>
    <w:p w:rsidR="004C1626" w:rsidRPr="00217E56" w:rsidRDefault="004C1626" w:rsidP="004C16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1626" w:rsidRPr="00217E56" w:rsidRDefault="004C1626" w:rsidP="004C1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56">
        <w:rPr>
          <w:rFonts w:ascii="Times New Roman" w:hAnsi="Times New Roman" w:cs="Times New Roman"/>
          <w:sz w:val="28"/>
          <w:szCs w:val="28"/>
        </w:rPr>
        <w:t>Таблица 2.3 – Переходная таблица к нормальному сев</w:t>
      </w:r>
      <w:r w:rsidR="00EF5B1B">
        <w:rPr>
          <w:rFonts w:ascii="Times New Roman" w:hAnsi="Times New Roman" w:cs="Times New Roman"/>
          <w:sz w:val="28"/>
          <w:szCs w:val="28"/>
        </w:rPr>
        <w:t>ообороту для сеянцев ели обыкновенной</w:t>
      </w:r>
      <w:r w:rsidRPr="00217E56">
        <w:rPr>
          <w:rFonts w:ascii="Times New Roman" w:hAnsi="Times New Roman" w:cs="Times New Roman"/>
          <w:sz w:val="28"/>
          <w:szCs w:val="28"/>
        </w:rPr>
        <w:t xml:space="preserve"> с 2-х летним циклом выращивания</w:t>
      </w:r>
    </w:p>
    <w:tbl>
      <w:tblPr>
        <w:tblStyle w:val="a8"/>
        <w:tblW w:w="9615" w:type="dxa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C1626" w:rsidRPr="00217E56" w:rsidTr="003935AE">
        <w:trPr>
          <w:trHeight w:val="455"/>
        </w:trPr>
        <w:tc>
          <w:tcPr>
            <w:tcW w:w="2403" w:type="dxa"/>
            <w:vMerge w:val="restart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  <w:tc>
          <w:tcPr>
            <w:tcW w:w="7212" w:type="dxa"/>
            <w:gridSpan w:val="3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Номер полей</w:t>
            </w:r>
          </w:p>
        </w:tc>
      </w:tr>
      <w:tr w:rsidR="004C1626" w:rsidRPr="00217E56" w:rsidTr="003935AE">
        <w:trPr>
          <w:trHeight w:val="420"/>
        </w:trPr>
        <w:tc>
          <w:tcPr>
            <w:tcW w:w="2403" w:type="dxa"/>
            <w:vMerge/>
          </w:tcPr>
          <w:p w:rsidR="004C1626" w:rsidRPr="00217E56" w:rsidRDefault="004C1626" w:rsidP="003935AE"/>
        </w:tc>
        <w:tc>
          <w:tcPr>
            <w:tcW w:w="240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1626" w:rsidRPr="00217E56" w:rsidTr="003935AE">
        <w:trPr>
          <w:trHeight w:val="989"/>
        </w:trPr>
        <w:tc>
          <w:tcPr>
            <w:tcW w:w="2403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черный пар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черный пар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черный пар</w:t>
            </w:r>
          </w:p>
        </w:tc>
      </w:tr>
      <w:tr w:rsidR="004C1626" w:rsidRPr="00217E56" w:rsidTr="003935AE">
        <w:trPr>
          <w:trHeight w:val="1047"/>
        </w:trPr>
        <w:tc>
          <w:tcPr>
            <w:tcW w:w="2403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center"/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поддержка поля в чистом состоянии</w:t>
            </w:r>
          </w:p>
        </w:tc>
      </w:tr>
      <w:tr w:rsidR="004C1626" w:rsidRPr="00217E56" w:rsidTr="00710219">
        <w:trPr>
          <w:trHeight w:val="525"/>
        </w:trPr>
        <w:tc>
          <w:tcPr>
            <w:tcW w:w="2403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2-го года выращивания</w:t>
            </w:r>
          </w:p>
        </w:tc>
        <w:tc>
          <w:tcPr>
            <w:tcW w:w="2404" w:type="dxa"/>
          </w:tcPr>
          <w:p w:rsidR="004C1626" w:rsidRPr="00217E56" w:rsidRDefault="004C1626" w:rsidP="003935AE"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</w:tr>
      <w:tr w:rsidR="004C1626" w:rsidRPr="00217E56" w:rsidTr="003935AE">
        <w:trPr>
          <w:trHeight w:val="1105"/>
        </w:trPr>
        <w:tc>
          <w:tcPr>
            <w:tcW w:w="2403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2-го года выращивания</w:t>
            </w:r>
          </w:p>
        </w:tc>
        <w:tc>
          <w:tcPr>
            <w:tcW w:w="2404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</w:tr>
    </w:tbl>
    <w:p w:rsidR="004C1626" w:rsidRPr="00217E56" w:rsidRDefault="004C1626" w:rsidP="004C1626"/>
    <w:p w:rsidR="004C1626" w:rsidRPr="00217E56" w:rsidRDefault="004C1626" w:rsidP="004C16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10219" w:rsidRDefault="00710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626" w:rsidRPr="00217E56" w:rsidRDefault="004C1626" w:rsidP="004C1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56">
        <w:rPr>
          <w:rFonts w:ascii="Times New Roman" w:hAnsi="Times New Roman" w:cs="Times New Roman"/>
          <w:sz w:val="28"/>
          <w:szCs w:val="28"/>
        </w:rPr>
        <w:lastRenderedPageBreak/>
        <w:t xml:space="preserve">Таблица 2.4 – Ротационная таблица  для сеянцев </w:t>
      </w:r>
      <w:r w:rsidR="00EF5B1B">
        <w:rPr>
          <w:rFonts w:ascii="Times New Roman" w:hAnsi="Times New Roman" w:cs="Times New Roman"/>
          <w:sz w:val="28"/>
          <w:szCs w:val="28"/>
        </w:rPr>
        <w:t>ели обыкновенной</w:t>
      </w:r>
      <w:r w:rsidRPr="00217E56">
        <w:rPr>
          <w:rFonts w:ascii="Times New Roman" w:hAnsi="Times New Roman" w:cs="Times New Roman"/>
          <w:sz w:val="28"/>
          <w:szCs w:val="28"/>
        </w:rPr>
        <w:t xml:space="preserve">  с 3-х летним циклом выращивания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2441"/>
        <w:gridCol w:w="2442"/>
        <w:gridCol w:w="2442"/>
        <w:gridCol w:w="2442"/>
      </w:tblGrid>
      <w:tr w:rsidR="004C1626" w:rsidRPr="00217E56" w:rsidTr="003935AE">
        <w:trPr>
          <w:trHeight w:val="426"/>
        </w:trPr>
        <w:tc>
          <w:tcPr>
            <w:tcW w:w="9767" w:type="dxa"/>
            <w:gridSpan w:val="4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Номер полей</w:t>
            </w:r>
          </w:p>
        </w:tc>
      </w:tr>
      <w:tr w:rsidR="004C1626" w:rsidRPr="00217E56" w:rsidTr="003935AE">
        <w:trPr>
          <w:trHeight w:val="419"/>
        </w:trPr>
        <w:tc>
          <w:tcPr>
            <w:tcW w:w="2441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1626" w:rsidRPr="00217E56" w:rsidTr="003935AE">
        <w:trPr>
          <w:trHeight w:val="1118"/>
        </w:trPr>
        <w:tc>
          <w:tcPr>
            <w:tcW w:w="2441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3-го года выращивания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3-го года выращивания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</w:tr>
      <w:tr w:rsidR="004C1626" w:rsidRPr="00217E56" w:rsidTr="003935AE">
        <w:trPr>
          <w:trHeight w:val="1118"/>
        </w:trPr>
        <w:tc>
          <w:tcPr>
            <w:tcW w:w="2441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2-го года выращивания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2-го года выращивания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</w:tr>
      <w:tr w:rsidR="004C1626" w:rsidRPr="00217E56" w:rsidTr="003935AE">
        <w:trPr>
          <w:trHeight w:val="1172"/>
        </w:trPr>
        <w:tc>
          <w:tcPr>
            <w:tcW w:w="2441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3-го года выращивания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2-го года выращивания</w:t>
            </w:r>
          </w:p>
        </w:tc>
      </w:tr>
      <w:tr w:rsidR="004C1626" w:rsidRPr="00217E56" w:rsidTr="003935AE">
        <w:trPr>
          <w:trHeight w:val="1118"/>
        </w:trPr>
        <w:tc>
          <w:tcPr>
            <w:tcW w:w="2441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2-го года выращивания</w:t>
            </w:r>
          </w:p>
        </w:tc>
        <w:tc>
          <w:tcPr>
            <w:tcW w:w="2442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3-го года выращивания</w:t>
            </w:r>
          </w:p>
        </w:tc>
      </w:tr>
    </w:tbl>
    <w:p w:rsidR="004C1626" w:rsidRPr="00217E56" w:rsidRDefault="004C1626" w:rsidP="004C16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1626" w:rsidRPr="00217E56" w:rsidRDefault="004C1626" w:rsidP="004C1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56">
        <w:rPr>
          <w:rFonts w:ascii="Times New Roman" w:hAnsi="Times New Roman" w:cs="Times New Roman"/>
          <w:sz w:val="28"/>
          <w:szCs w:val="28"/>
        </w:rPr>
        <w:t xml:space="preserve">Таблица 2.5 – Ротационная таблица  для саженцев ели </w:t>
      </w:r>
      <w:r w:rsidR="00EF5B1B">
        <w:rPr>
          <w:rFonts w:ascii="Times New Roman" w:hAnsi="Times New Roman" w:cs="Times New Roman"/>
          <w:sz w:val="28"/>
          <w:szCs w:val="28"/>
        </w:rPr>
        <w:t>обыкновенной</w:t>
      </w:r>
      <w:r w:rsidRPr="00217E56">
        <w:rPr>
          <w:rFonts w:ascii="Times New Roman" w:hAnsi="Times New Roman" w:cs="Times New Roman"/>
          <w:sz w:val="28"/>
          <w:szCs w:val="28"/>
        </w:rPr>
        <w:t xml:space="preserve">  с 2-х летним циклом выращивания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0"/>
        <w:gridCol w:w="3100"/>
        <w:gridCol w:w="3101"/>
      </w:tblGrid>
      <w:tr w:rsidR="004C1626" w:rsidRPr="00217E56" w:rsidTr="003935AE">
        <w:trPr>
          <w:trHeight w:val="439"/>
        </w:trPr>
        <w:tc>
          <w:tcPr>
            <w:tcW w:w="9301" w:type="dxa"/>
            <w:gridSpan w:val="3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Номер полей</w:t>
            </w:r>
          </w:p>
        </w:tc>
      </w:tr>
      <w:tr w:rsidR="004C1626" w:rsidRPr="00217E56" w:rsidTr="003935AE">
        <w:trPr>
          <w:trHeight w:val="446"/>
        </w:trPr>
        <w:tc>
          <w:tcPr>
            <w:tcW w:w="3100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1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1626" w:rsidRPr="00217E56" w:rsidTr="003935AE">
        <w:trPr>
          <w:trHeight w:val="916"/>
        </w:trPr>
        <w:tc>
          <w:tcPr>
            <w:tcW w:w="3100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саженцы 1-го года выращивания</w:t>
            </w:r>
          </w:p>
        </w:tc>
        <w:tc>
          <w:tcPr>
            <w:tcW w:w="3100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саженцы 2-го года выращивания</w:t>
            </w:r>
          </w:p>
        </w:tc>
        <w:tc>
          <w:tcPr>
            <w:tcW w:w="3101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</w:tr>
      <w:tr w:rsidR="004C1626" w:rsidRPr="00217E56" w:rsidTr="003935AE">
        <w:trPr>
          <w:trHeight w:val="916"/>
        </w:trPr>
        <w:tc>
          <w:tcPr>
            <w:tcW w:w="3100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саженцы 2-го года выращивания</w:t>
            </w:r>
          </w:p>
        </w:tc>
        <w:tc>
          <w:tcPr>
            <w:tcW w:w="3100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3101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саженцы 1-го года выращивания</w:t>
            </w:r>
          </w:p>
        </w:tc>
      </w:tr>
      <w:tr w:rsidR="004C1626" w:rsidRPr="00217E56" w:rsidTr="003935AE">
        <w:trPr>
          <w:trHeight w:val="960"/>
        </w:trPr>
        <w:tc>
          <w:tcPr>
            <w:tcW w:w="3100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3100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саженцы 1-го года выращивания</w:t>
            </w:r>
          </w:p>
        </w:tc>
        <w:tc>
          <w:tcPr>
            <w:tcW w:w="3101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саженцы 2-го года выращивания</w:t>
            </w:r>
          </w:p>
        </w:tc>
      </w:tr>
    </w:tbl>
    <w:p w:rsidR="004C1626" w:rsidRPr="00217E56" w:rsidRDefault="004C1626" w:rsidP="004C162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1626" w:rsidRDefault="004C1626" w:rsidP="004C1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626" w:rsidRDefault="004C1626" w:rsidP="004C1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626" w:rsidRDefault="004C1626" w:rsidP="004C1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626" w:rsidRDefault="004C1626" w:rsidP="004C1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626" w:rsidRPr="00217E56" w:rsidRDefault="004C1626" w:rsidP="004C1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E56">
        <w:rPr>
          <w:rFonts w:ascii="Times New Roman" w:hAnsi="Times New Roman" w:cs="Times New Roman"/>
          <w:sz w:val="28"/>
          <w:szCs w:val="28"/>
        </w:rPr>
        <w:lastRenderedPageBreak/>
        <w:t xml:space="preserve">Таблица 2.6 – Ротационная таблица  для сеянцев ели </w:t>
      </w:r>
      <w:r w:rsidR="00EF5B1B">
        <w:rPr>
          <w:rFonts w:ascii="Times New Roman" w:hAnsi="Times New Roman" w:cs="Times New Roman"/>
          <w:sz w:val="28"/>
          <w:szCs w:val="28"/>
        </w:rPr>
        <w:t>обыкновенной</w:t>
      </w:r>
      <w:r w:rsidRPr="00217E56">
        <w:rPr>
          <w:rFonts w:ascii="Times New Roman" w:hAnsi="Times New Roman" w:cs="Times New Roman"/>
          <w:sz w:val="28"/>
          <w:szCs w:val="28"/>
        </w:rPr>
        <w:t xml:space="preserve">  с 2-х летним циклом выращивания</w:t>
      </w:r>
    </w:p>
    <w:tbl>
      <w:tblPr>
        <w:tblStyle w:val="a8"/>
        <w:tblW w:w="9901" w:type="dxa"/>
        <w:tblLook w:val="04A0" w:firstRow="1" w:lastRow="0" w:firstColumn="1" w:lastColumn="0" w:noHBand="0" w:noVBand="1"/>
      </w:tblPr>
      <w:tblGrid>
        <w:gridCol w:w="3300"/>
        <w:gridCol w:w="3300"/>
        <w:gridCol w:w="3301"/>
      </w:tblGrid>
      <w:tr w:rsidR="004C1626" w:rsidRPr="00217E56" w:rsidTr="003935AE">
        <w:trPr>
          <w:trHeight w:val="411"/>
        </w:trPr>
        <w:tc>
          <w:tcPr>
            <w:tcW w:w="9901" w:type="dxa"/>
            <w:gridSpan w:val="3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Номер полей</w:t>
            </w:r>
          </w:p>
        </w:tc>
      </w:tr>
      <w:tr w:rsidR="004C1626" w:rsidRPr="00217E56" w:rsidTr="003935AE">
        <w:trPr>
          <w:trHeight w:val="433"/>
        </w:trPr>
        <w:tc>
          <w:tcPr>
            <w:tcW w:w="3300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1" w:type="dxa"/>
          </w:tcPr>
          <w:p w:rsidR="004C1626" w:rsidRPr="00217E56" w:rsidRDefault="004C1626" w:rsidP="0039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1626" w:rsidRPr="00217E56" w:rsidTr="003935AE">
        <w:trPr>
          <w:trHeight w:val="835"/>
        </w:trPr>
        <w:tc>
          <w:tcPr>
            <w:tcW w:w="3300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  <w:tc>
          <w:tcPr>
            <w:tcW w:w="3300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2-го года выращивания</w:t>
            </w:r>
          </w:p>
        </w:tc>
        <w:tc>
          <w:tcPr>
            <w:tcW w:w="3301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</w:tr>
      <w:tr w:rsidR="004C1626" w:rsidRPr="00217E56" w:rsidTr="003935AE">
        <w:trPr>
          <w:trHeight w:val="982"/>
        </w:trPr>
        <w:tc>
          <w:tcPr>
            <w:tcW w:w="3300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2-го года выращивания</w:t>
            </w:r>
          </w:p>
        </w:tc>
        <w:tc>
          <w:tcPr>
            <w:tcW w:w="3300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3301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</w:tr>
      <w:tr w:rsidR="004C1626" w:rsidRPr="00217E56" w:rsidTr="003935AE">
        <w:trPr>
          <w:trHeight w:val="981"/>
        </w:trPr>
        <w:tc>
          <w:tcPr>
            <w:tcW w:w="3300" w:type="dxa"/>
          </w:tcPr>
          <w:p w:rsidR="004C1626" w:rsidRPr="00217E56" w:rsidRDefault="004C1626" w:rsidP="0039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626" w:rsidRPr="00217E56" w:rsidRDefault="004C1626" w:rsidP="003935AE">
            <w:proofErr w:type="spellStart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сидеральный</w:t>
            </w:r>
            <w:proofErr w:type="spellEnd"/>
            <w:r w:rsidRPr="00217E56">
              <w:rPr>
                <w:rFonts w:ascii="Times New Roman" w:hAnsi="Times New Roman" w:cs="Times New Roman"/>
                <w:sz w:val="28"/>
                <w:szCs w:val="28"/>
              </w:rPr>
              <w:t xml:space="preserve"> пар</w:t>
            </w:r>
          </w:p>
        </w:tc>
        <w:tc>
          <w:tcPr>
            <w:tcW w:w="3300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1-го года выращивания</w:t>
            </w:r>
          </w:p>
        </w:tc>
        <w:tc>
          <w:tcPr>
            <w:tcW w:w="3301" w:type="dxa"/>
          </w:tcPr>
          <w:p w:rsidR="004C1626" w:rsidRPr="00217E56" w:rsidRDefault="004C1626" w:rsidP="003935AE">
            <w:pPr>
              <w:jc w:val="center"/>
            </w:pPr>
            <w:r w:rsidRPr="00217E56">
              <w:rPr>
                <w:rFonts w:ascii="Times New Roman" w:hAnsi="Times New Roman" w:cs="Times New Roman"/>
                <w:sz w:val="28"/>
                <w:szCs w:val="28"/>
              </w:rPr>
              <w:t>сеянцы 2-го года выращивания</w:t>
            </w:r>
          </w:p>
        </w:tc>
      </w:tr>
    </w:tbl>
    <w:p w:rsidR="004C1626" w:rsidRPr="00217E56" w:rsidRDefault="004C1626" w:rsidP="004C1626"/>
    <w:p w:rsidR="00305C64" w:rsidRDefault="00305C64">
      <w:pPr>
        <w:rPr>
          <w:rFonts w:eastAsia="Calibri"/>
          <w:sz w:val="28"/>
          <w:szCs w:val="28"/>
        </w:rPr>
      </w:pPr>
    </w:p>
    <w:p w:rsidR="00C10F9E" w:rsidRPr="00710219" w:rsidRDefault="00F87F64" w:rsidP="00710219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bookmarkStart w:id="7" w:name="_Toc450089364"/>
      <w:r w:rsidRPr="00710219">
        <w:rPr>
          <w:rFonts w:ascii="Times New Roman" w:eastAsia="Calibri" w:hAnsi="Times New Roman" w:cs="Times New Roman"/>
          <w:sz w:val="28"/>
          <w:szCs w:val="28"/>
        </w:rPr>
        <w:t>2.5</w:t>
      </w:r>
      <w:r w:rsidR="006F2E92" w:rsidRPr="00710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C64" w:rsidRPr="00710219">
        <w:rPr>
          <w:rFonts w:ascii="Times New Roman" w:eastAsia="Calibri" w:hAnsi="Times New Roman" w:cs="Times New Roman"/>
          <w:sz w:val="28"/>
          <w:szCs w:val="28"/>
        </w:rPr>
        <w:t xml:space="preserve">Агротехника выращивания </w:t>
      </w:r>
      <w:r w:rsidR="00C10F9E" w:rsidRPr="00710219">
        <w:rPr>
          <w:rFonts w:ascii="Times New Roman" w:eastAsia="Calibri" w:hAnsi="Times New Roman" w:cs="Times New Roman"/>
          <w:sz w:val="28"/>
          <w:szCs w:val="28"/>
        </w:rPr>
        <w:t>посадочного материала</w:t>
      </w:r>
      <w:bookmarkEnd w:id="7"/>
    </w:p>
    <w:p w:rsidR="000345D1" w:rsidRDefault="00F87F64" w:rsidP="004D5CC9">
      <w:pPr>
        <w:pStyle w:val="1"/>
        <w:ind w:left="708"/>
        <w:rPr>
          <w:rFonts w:eastAsia="Calibri"/>
        </w:rPr>
      </w:pPr>
      <w:bookmarkStart w:id="8" w:name="_Toc450089365"/>
      <w:r>
        <w:rPr>
          <w:rFonts w:eastAsia="Calibri"/>
        </w:rPr>
        <w:t>2.5</w:t>
      </w:r>
      <w:r w:rsidR="00C10F9E">
        <w:rPr>
          <w:rFonts w:eastAsia="Calibri"/>
        </w:rPr>
        <w:t xml:space="preserve">.1 </w:t>
      </w:r>
      <w:r w:rsidR="00C10F9E" w:rsidRPr="009B4847">
        <w:rPr>
          <w:rFonts w:eastAsia="Calibri"/>
        </w:rPr>
        <w:t xml:space="preserve">Агротехника выращивания </w:t>
      </w:r>
      <w:r w:rsidR="00305C64" w:rsidRPr="009B4847">
        <w:rPr>
          <w:rFonts w:eastAsia="Calibri"/>
        </w:rPr>
        <w:t>сеянцев ели обыкновенной</w:t>
      </w:r>
      <w:bookmarkEnd w:id="8"/>
      <w:r w:rsidR="00305C64" w:rsidRPr="009B4847">
        <w:rPr>
          <w:rFonts w:eastAsia="Calibri"/>
        </w:rPr>
        <w:t xml:space="preserve"> </w:t>
      </w:r>
    </w:p>
    <w:p w:rsidR="004D5CC9" w:rsidRPr="004D5CC9" w:rsidRDefault="004D5CC9" w:rsidP="004D5CC9"/>
    <w:p w:rsidR="000345D1" w:rsidRPr="009B4847" w:rsidRDefault="00C10F9E" w:rsidP="00710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D5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5D1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Семена с вынужденным покоем высевают в период наступления устойчивых холодов с таким расчетом, чтобы всходы появились не раньше весны, в противном случае они погибнут от заморозков. Сроки посева семян с глубоким покоем устанавливают с таким расчетом, чтобы семена успели подготовиться к прорастанию за осенне-зимний период. Однако надо помнить, что при осенних посевах семян </w:t>
      </w:r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>отдельных пород</w:t>
      </w:r>
      <w:r w:rsidR="000345D1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они часто повреждается грызунами, а рано появляющиеся весной всходы (ел</w:t>
      </w:r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>ь)</w:t>
      </w:r>
      <w:r w:rsidR="000345D1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страдают от весенних заморозков и могут повреждаться птицами.</w:t>
      </w:r>
    </w:p>
    <w:p w:rsidR="000345D1" w:rsidRPr="009B4847" w:rsidRDefault="000345D1" w:rsidP="007102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Весенние посевы семян дают хорошие результаты, особенно в лесной зоне и в орошаемых питомниках. При весенних посевах меньше опасности повреждения посевов грызунами, зимним иссушением и морозами, почва меньше уплотняется с момента посева до появления всходов, менее опасны и весенние заморозки. Посев следует проводить в короткие сроки (3-5 дней) в прогретую, но не пересохшую почву.</w:t>
      </w:r>
    </w:p>
    <w:p w:rsidR="000345D1" w:rsidRPr="009B4847" w:rsidRDefault="000345D1" w:rsidP="0071021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sz w:val="28"/>
          <w:szCs w:val="28"/>
        </w:rPr>
        <w:t>Существует и так называемый предзимний посев хвойны</w:t>
      </w:r>
      <w:r w:rsidR="0035362D" w:rsidRPr="009B4847">
        <w:rPr>
          <w:rFonts w:ascii="Times New Roman" w:hAnsi="Times New Roman" w:cs="Times New Roman"/>
          <w:sz w:val="28"/>
          <w:szCs w:val="28"/>
        </w:rPr>
        <w:t>х пород</w:t>
      </w:r>
      <w:r w:rsidRPr="009B4847">
        <w:rPr>
          <w:rFonts w:ascii="Times New Roman" w:hAnsi="Times New Roman" w:cs="Times New Roman"/>
          <w:sz w:val="28"/>
          <w:szCs w:val="28"/>
        </w:rPr>
        <w:t xml:space="preserve"> в период наступления устойчивых холодов и до появления снежного покрова толщиной не более </w:t>
      </w:r>
      <w:smartTag w:uri="urn:schemas-microsoft-com:office:smarttags" w:element="metricconverter">
        <w:smartTagPr>
          <w:attr w:name="ProductID" w:val="10 см"/>
        </w:smartTagPr>
        <w:r w:rsidRPr="009B4847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9B4847">
        <w:rPr>
          <w:rFonts w:ascii="Times New Roman" w:hAnsi="Times New Roman" w:cs="Times New Roman"/>
          <w:sz w:val="28"/>
          <w:szCs w:val="28"/>
        </w:rPr>
        <w:t>. Посев проводят сухими семенами в заранее подготовленные и промаркированные ленты, с заделкой семян субстратом и мульчированием опилками.</w:t>
      </w:r>
    </w:p>
    <w:p w:rsidR="00710219" w:rsidRDefault="000345D1" w:rsidP="00710219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Посевы бывают грядковые и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безгрядковые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. Грядковые посевы применяют на тяжелых почвах в лесной зоне. </w:t>
      </w:r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производят на грядах,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которые могут быть насыпными выше поверхности земли, вровень с поверхностью земли или ниже поверхности почвы. Насыпные возвышенные гряды (ширина 0,9-</w:t>
      </w:r>
      <w:smartTag w:uri="urn:schemas-microsoft-com:office:smarttags" w:element="metricconverter">
        <w:smartTagPr>
          <w:attr w:name="ProductID" w:val="1,0 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1,0 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, высота 10-</w:t>
      </w:r>
      <w:smartTag w:uri="urn:schemas-microsoft-com:office:smarttags" w:element="metricconverter">
        <w:smartTagPr>
          <w:attr w:name="ProductID" w:val="3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30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, промежуток между грядами 50-</w:t>
      </w:r>
      <w:smartTag w:uri="urn:schemas-microsoft-com:office:smarttags" w:element="metricconverter">
        <w:smartTagPr>
          <w:attr w:name="ProductID" w:val="6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60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) обычно готовят в питомниках лесной зоны с влажными плохо прогреваемыми почвами, особенно при выращивании сеянцев лесных растений, подверженных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вымоканию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и выжиманию (ели, пихты).</w:t>
      </w:r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Для устройства гряд применяют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грядоделатели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ГН-2, УГН-4К, ФПШ-1,3.</w:t>
      </w:r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Посев семян на грядах осуществляют в поперечные, либо в продольные бороздки или вразброс.</w:t>
      </w:r>
      <w:r w:rsidR="00710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широкое применение в лесных питомниках имеют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безгрядковые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посевы семян. Их применяют в питомниках степной и лесостепной зон на всех разновидностях почв, а в лесной – только в питомниках с легкими хорошо дренированными, без избыточного увлажнения почвами. При посеве семена высевают на выровненную поверхность почвы строчками, образующими ленты, которые чередуются с более широкими междурядьями, при этом колеса трактора образуют понижения в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межленточных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междурядьях на глубину 5-</w:t>
      </w:r>
      <w:smartTag w:uri="urn:schemas-microsoft-com:office:smarttags" w:element="metricconverter">
        <w:smartTagPr>
          <w:attr w:name="ProductID" w:val="8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8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, что создает доста</w:t>
      </w:r>
      <w:r w:rsidR="00710219">
        <w:rPr>
          <w:rFonts w:ascii="Times New Roman" w:hAnsi="Times New Roman" w:cs="Times New Roman"/>
          <w:color w:val="000000"/>
          <w:sz w:val="28"/>
          <w:szCs w:val="28"/>
        </w:rPr>
        <w:t xml:space="preserve">точный дренаж для посевных лент.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Узкострочные посевы (ширина посевных строк 2-</w:t>
      </w:r>
      <w:smartTag w:uri="urn:schemas-microsoft-com:office:smarttags" w:element="metricconverter">
        <w:smartTagPr>
          <w:attr w:name="ProductID" w:val="5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5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) обычно применяют при посеве в питомниках семян лиственницы, сосны, в ряде случаев при достаточном увлажнении почвы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некрылатых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семян лиственных пород</w:t>
      </w:r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Широкострочные посевы (ширина посевных строк 6-</w:t>
      </w:r>
      <w:smartTag w:uri="urn:schemas-microsoft-com:office:smarttags" w:element="metricconverter">
        <w:smartTagPr>
          <w:attr w:name="ProductID" w:val="2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20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) используют для посева семян в питомниках на тяжелых почвах лиственных пород, из хвойных – кедра, ели и пихты</w:t>
      </w:r>
      <w:r w:rsidRPr="009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604C" w:rsidRPr="009B4847">
        <w:rPr>
          <w:rFonts w:ascii="Times New Roman" w:eastAsia="Calibri" w:hAnsi="Times New Roman" w:cs="Times New Roman"/>
          <w:sz w:val="28"/>
          <w:szCs w:val="28"/>
        </w:rPr>
        <w:t>.</w:t>
      </w:r>
      <w:r w:rsidR="00710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04C" w:rsidRPr="009B4847">
        <w:rPr>
          <w:rFonts w:ascii="Times New Roman" w:eastAsia="Calibri" w:hAnsi="Times New Roman" w:cs="Times New Roman"/>
          <w:sz w:val="28"/>
          <w:szCs w:val="28"/>
        </w:rPr>
        <w:t>Для пос</w:t>
      </w:r>
      <w:r w:rsidR="00DE7656">
        <w:rPr>
          <w:rFonts w:ascii="Times New Roman" w:eastAsia="Calibri" w:hAnsi="Times New Roman" w:cs="Times New Roman"/>
          <w:sz w:val="28"/>
          <w:szCs w:val="28"/>
        </w:rPr>
        <w:t xml:space="preserve">ева семян ели обыкновенной </w:t>
      </w:r>
      <w:r w:rsidR="0078604C" w:rsidRPr="009B4847">
        <w:rPr>
          <w:rFonts w:ascii="Times New Roman" w:eastAsia="Calibri" w:hAnsi="Times New Roman" w:cs="Times New Roman"/>
          <w:sz w:val="28"/>
          <w:szCs w:val="28"/>
        </w:rPr>
        <w:t xml:space="preserve">используется схема посева </w:t>
      </w:r>
      <w:r w:rsidR="00DE7656">
        <w:rPr>
          <w:rFonts w:ascii="Times New Roman" w:hAnsi="Times New Roman" w:cs="Times New Roman"/>
          <w:color w:val="000000"/>
          <w:sz w:val="28"/>
          <w:szCs w:val="28"/>
        </w:rPr>
        <w:t>25-25-25-25-50 (рисунок 1.1), ширина строчки 12-15</w:t>
      </w:r>
      <w:r w:rsidR="0078604C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см, глубина заделки 0,5-2 см, посев производят сеялкой Литва-25. Для ели так же может использоваться сеялка СЛУ-5/20 и схема посева 22,5-22,5-22,5-22,5-60</w:t>
      </w:r>
      <w:r w:rsidR="0078604C" w:rsidRPr="009B4847">
        <w:rPr>
          <w:rFonts w:ascii="Times New Roman" w:hAnsi="Times New Roman" w:cs="Times New Roman"/>
          <w:sz w:val="28"/>
          <w:szCs w:val="28"/>
        </w:rPr>
        <w:t xml:space="preserve">; </w:t>
      </w:r>
      <w:r w:rsidR="0078604C" w:rsidRPr="009B4847">
        <w:rPr>
          <w:rFonts w:ascii="Times New Roman" w:hAnsi="Times New Roman" w:cs="Times New Roman"/>
          <w:color w:val="000000"/>
          <w:sz w:val="28"/>
          <w:szCs w:val="28"/>
        </w:rPr>
        <w:t>10-30-10-30-10-60</w:t>
      </w:r>
      <w:r w:rsidR="0078604C" w:rsidRPr="009B4847">
        <w:rPr>
          <w:rFonts w:ascii="Times New Roman" w:hAnsi="Times New Roman" w:cs="Times New Roman"/>
          <w:sz w:val="28"/>
          <w:szCs w:val="28"/>
        </w:rPr>
        <w:t xml:space="preserve">; </w:t>
      </w:r>
      <w:r w:rsidR="0078604C" w:rsidRPr="009B4847">
        <w:rPr>
          <w:rFonts w:ascii="Times New Roman" w:hAnsi="Times New Roman" w:cs="Times New Roman"/>
          <w:color w:val="000000"/>
          <w:sz w:val="28"/>
          <w:szCs w:val="28"/>
        </w:rPr>
        <w:t>10-25-10-25-10-70 при ширине строчки 2-3 см.</w:t>
      </w:r>
      <w:r w:rsidR="00710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350" w:rsidRPr="009B4847">
        <w:rPr>
          <w:rFonts w:ascii="Times New Roman" w:hAnsi="Times New Roman" w:cs="Times New Roman"/>
          <w:color w:val="000000"/>
          <w:sz w:val="28"/>
          <w:szCs w:val="28"/>
        </w:rPr>
        <w:t>Норма высева семян зависит от породы, лесорастительной зоны, класса качества семян, ширины строки.</w:t>
      </w:r>
      <w:r w:rsidR="00710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350" w:rsidRPr="009B4847">
        <w:rPr>
          <w:rFonts w:ascii="Times New Roman" w:hAnsi="Times New Roman" w:cs="Times New Roman"/>
          <w:color w:val="000000"/>
          <w:sz w:val="28"/>
          <w:szCs w:val="28"/>
        </w:rPr>
        <w:t>Норма высева семян на 1м посевной строки приведена в учебниках и справочниках для посева в узкие строки семян 1 класса качества</w:t>
      </w:r>
      <w:r w:rsidR="00710219">
        <w:rPr>
          <w:rFonts w:ascii="Times New Roman" w:hAnsi="Times New Roman" w:cs="Times New Roman"/>
          <w:color w:val="000000"/>
          <w:sz w:val="28"/>
          <w:szCs w:val="28"/>
        </w:rPr>
        <w:t>, там же указана масса 1000 шт.</w:t>
      </w:r>
      <w:r w:rsidR="00F80350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семян. </w:t>
      </w:r>
      <w:r w:rsidR="0071021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6892" cy="2209800"/>
            <wp:effectExtent l="19050" t="0" r="6708" b="0"/>
            <wp:docPr id="2" name="Рисунок 5" descr="C:\Users\Варва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рва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80" w:rsidRPr="00710219" w:rsidRDefault="00D95C80" w:rsidP="00710219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Рисунок 1.1 </w:t>
      </w:r>
      <w:r w:rsidR="00DE7656">
        <w:rPr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r w:rsidRPr="009B48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E765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Схема посева сеянцев ели обыкновенной</w:t>
      </w:r>
    </w:p>
    <w:p w:rsidR="00D95C80" w:rsidRPr="009B4847" w:rsidRDefault="00F80350" w:rsidP="0071021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посеве семян второго класса качества норма высева семян хвойных пород увеличивается на 30 </w:t>
      </w:r>
      <w:r w:rsidR="00142B9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. Для семян 3 класса качества норма высева увеличивается для хвойных пород и березы на 100</w:t>
      </w:r>
      <w:r w:rsidR="00142B9F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При производстве широкострочных посевов нормы высева, приведенные в таблицах, соответственно увеличивают.</w:t>
      </w:r>
    </w:p>
    <w:p w:rsidR="00D95C80" w:rsidRPr="00FB21B6" w:rsidRDefault="009F1000" w:rsidP="0071021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</w:t>
      </w:r>
      <w:r w:rsidR="0035362D" w:rsidRPr="009B48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</w:t>
      </w:r>
      <w:r w:rsidRPr="009B48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ак в нашем случае глубина заделки семян не превышает 2см, следует произвести мульчирование посевов. Оно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позволяет сохранять влагу в верхних слоях почвы, предохранять почву от уплотнения и быстрого зарастания сорняками.</w:t>
      </w:r>
      <w:r w:rsidR="00D95C80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В качестве мульчи используют опилки, перегной, торфяную крошку, которыми покрывают почву слоем 1,0-</w:t>
      </w:r>
      <w:smartTag w:uri="urn:schemas-microsoft-com:office:smarttags" w:element="metricconverter">
        <w:smartTagPr>
          <w:attr w:name="ProductID" w:val="1,5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1,5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, в дальнейшем ее с посевов не убирают</w:t>
      </w:r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>. Перед применением эти материалы стерилизуют 1 %-</w:t>
      </w:r>
      <w:proofErr w:type="spellStart"/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spellEnd"/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раствором формалина; на тяжелых почвах применяют смесь торфа с песком или торфа с опилками. Кроме этого, используют хворост, камыш, темную полиэтиленовую пленку. Мульчирование можно осуществлять после посева сетчатым </w:t>
      </w:r>
      <w:proofErr w:type="spellStart"/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>мульчирователем</w:t>
      </w:r>
      <w:proofErr w:type="spellEnd"/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МСН-1 или МСН-0,75, который загружают экскаватором.  Разгрузка </w:t>
      </w:r>
      <w:proofErr w:type="spellStart"/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>мульчирователя</w:t>
      </w:r>
      <w:proofErr w:type="spellEnd"/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севооборота необходимо предусматривать поперечные дороги шириной 2-</w:t>
      </w:r>
      <w:smartTag w:uri="urn:schemas-microsoft-com:office:smarttags" w:element="metricconverter">
        <w:smartTagPr>
          <w:attr w:name="ProductID" w:val="3 м"/>
        </w:smartTagPr>
        <w:r w:rsidR="0035362D" w:rsidRPr="009B4847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="0035362D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для подвозки мульчи, если длина поля превышает </w:t>
      </w:r>
      <w:smartTag w:uri="urn:schemas-microsoft-com:office:smarttags" w:element="metricconverter">
        <w:smartTagPr>
          <w:attr w:name="ProductID" w:val="200 м"/>
        </w:smartTagPr>
        <w:r w:rsidR="0035362D" w:rsidRPr="009B4847">
          <w:rPr>
            <w:rFonts w:ascii="Times New Roman" w:hAnsi="Times New Roman" w:cs="Times New Roman"/>
            <w:color w:val="000000"/>
            <w:sz w:val="28"/>
            <w:szCs w:val="28"/>
          </w:rPr>
          <w:t>200 м</w:t>
        </w:r>
        <w:r w:rsidR="00E133A2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smartTag>
      <w:r w:rsidR="00FB21B6" w:rsidRPr="00FB21B6">
        <w:rPr>
          <w:rFonts w:ascii="Times New Roman" w:hAnsi="Times New Roman" w:cs="Times New Roman"/>
          <w:color w:val="000000"/>
          <w:sz w:val="28"/>
          <w:szCs w:val="28"/>
        </w:rPr>
        <w:t>[6]</w:t>
      </w:r>
      <w:r w:rsidR="00E133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0219" w:rsidRDefault="00710219" w:rsidP="0071021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_Toc450089366"/>
    </w:p>
    <w:p w:rsidR="00F87F64" w:rsidRPr="00710219" w:rsidRDefault="00F87F64" w:rsidP="00710219">
      <w:pPr>
        <w:ind w:lef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219">
        <w:rPr>
          <w:rFonts w:ascii="Times New Roman" w:hAnsi="Times New Roman" w:cs="Times New Roman"/>
          <w:sz w:val="28"/>
          <w:szCs w:val="28"/>
        </w:rPr>
        <w:t>2.5</w:t>
      </w:r>
      <w:r w:rsidR="00C10F9E" w:rsidRPr="00710219">
        <w:rPr>
          <w:rFonts w:ascii="Times New Roman" w:hAnsi="Times New Roman" w:cs="Times New Roman"/>
          <w:sz w:val="28"/>
          <w:szCs w:val="28"/>
        </w:rPr>
        <w:t xml:space="preserve">.2 </w:t>
      </w:r>
      <w:r w:rsidR="006F2E92" w:rsidRPr="00710219">
        <w:rPr>
          <w:rFonts w:ascii="Times New Roman" w:hAnsi="Times New Roman" w:cs="Times New Roman"/>
          <w:sz w:val="28"/>
          <w:szCs w:val="28"/>
        </w:rPr>
        <w:t>Агротехника выращивания сеянцев яблони ягодной</w:t>
      </w:r>
      <w:bookmarkEnd w:id="9"/>
    </w:p>
    <w:p w:rsidR="006F2E92" w:rsidRPr="009B4847" w:rsidRDefault="006F2E92" w:rsidP="0071021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Весенние посевы семян дают хорошие результаты, особенно в лесной зоне и в орошаемых питомниках. При весенних посевах меньше опасности повреждения посевов грызунами, зимним иссушением и морозами, почва меньше уплотняется с момента посева до появления всходов, менее опасны и весенние заморозки. Посев следует проводить в короткие сроки (3-5 дней) в прогретую, но не пересохшую почву.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Семена яблони довольствуются стратификацией 15-30 дней, после чего хорошо растут в тепле. </w:t>
      </w:r>
    </w:p>
    <w:p w:rsidR="005108F8" w:rsidRDefault="005108F8" w:rsidP="0071021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826A84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ирокое применение в лесных питомниках имеют </w:t>
      </w:r>
      <w:proofErr w:type="spellStart"/>
      <w:r w:rsidR="00826A84" w:rsidRPr="009B4847">
        <w:rPr>
          <w:rFonts w:ascii="Times New Roman" w:hAnsi="Times New Roman" w:cs="Times New Roman"/>
          <w:color w:val="000000"/>
          <w:sz w:val="28"/>
          <w:szCs w:val="28"/>
        </w:rPr>
        <w:t>безгрядковые</w:t>
      </w:r>
      <w:proofErr w:type="spellEnd"/>
      <w:r w:rsidR="00826A84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посевы семян.</w:t>
      </w:r>
      <w:r w:rsidR="0082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A84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При посеве семена высевают на выровненную поверхность почвы строчками, образующими ленты, которые чередуются с более широкими междурядьями, при этом колеса трактора образуют понижения в </w:t>
      </w:r>
      <w:proofErr w:type="spellStart"/>
      <w:r w:rsidR="00826A84" w:rsidRPr="009B4847">
        <w:rPr>
          <w:rFonts w:ascii="Times New Roman" w:hAnsi="Times New Roman" w:cs="Times New Roman"/>
          <w:color w:val="000000"/>
          <w:sz w:val="28"/>
          <w:szCs w:val="28"/>
        </w:rPr>
        <w:t>межленточных</w:t>
      </w:r>
      <w:proofErr w:type="spellEnd"/>
      <w:r w:rsidR="00826A84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междурядьях на глубину 5-</w:t>
      </w:r>
      <w:smartTag w:uri="urn:schemas-microsoft-com:office:smarttags" w:element="metricconverter">
        <w:smartTagPr>
          <w:attr w:name="ProductID" w:val="8 см"/>
        </w:smartTagPr>
        <w:r w:rsidR="00826A84" w:rsidRPr="009B4847">
          <w:rPr>
            <w:rFonts w:ascii="Times New Roman" w:hAnsi="Times New Roman" w:cs="Times New Roman"/>
            <w:color w:val="000000"/>
            <w:sz w:val="28"/>
            <w:szCs w:val="28"/>
          </w:rPr>
          <w:t>8 см</w:t>
        </w:r>
      </w:smartTag>
      <w:r w:rsidR="00826A84" w:rsidRPr="009B4847">
        <w:rPr>
          <w:rFonts w:ascii="Times New Roman" w:hAnsi="Times New Roman" w:cs="Times New Roman"/>
          <w:color w:val="000000"/>
          <w:sz w:val="28"/>
          <w:szCs w:val="28"/>
        </w:rPr>
        <w:t>, что создает достаточный дренаж для посевных лент.</w:t>
      </w:r>
    </w:p>
    <w:p w:rsidR="005108F8" w:rsidRDefault="00826A84" w:rsidP="0071021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Узкострочные посевы (ширина посевных строк 2-</w:t>
      </w:r>
      <w:smartTag w:uri="urn:schemas-microsoft-com:office:smarttags" w:element="metricconverter">
        <w:smartTagPr>
          <w:attr w:name="ProductID" w:val="5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5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) обычно применяют при посеве в питомниках семян лиственницы, сосны, в ряде случаев при достаточном увлажнении почвы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некрылатых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семян лиственных пород (яблоня).</w:t>
      </w:r>
      <w:r w:rsidR="00510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Широкострочные посевы (ширина посевных строк 6-</w:t>
      </w:r>
      <w:smartTag w:uri="urn:schemas-microsoft-com:office:smarttags" w:element="metricconverter">
        <w:smartTagPr>
          <w:attr w:name="ProductID" w:val="2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20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) используют для посева семян в питомниках на тяжелых почвах лиственных пород</w:t>
      </w:r>
      <w:r w:rsidR="00510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A84" w:rsidRDefault="00826A84" w:rsidP="0071021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сеянцев </w:t>
      </w:r>
      <w:r w:rsidRPr="009B4847">
        <w:rPr>
          <w:rFonts w:ascii="Times New Roman" w:eastAsia="Calibri" w:hAnsi="Times New Roman" w:cs="Times New Roman"/>
          <w:sz w:val="28"/>
          <w:szCs w:val="28"/>
        </w:rPr>
        <w:t xml:space="preserve">яблони ягодной используется схема посева </w:t>
      </w:r>
      <w:r w:rsidR="005108F8">
        <w:rPr>
          <w:rFonts w:ascii="Times New Roman" w:hAnsi="Times New Roman" w:cs="Times New Roman"/>
          <w:color w:val="000000"/>
          <w:sz w:val="28"/>
          <w:szCs w:val="28"/>
        </w:rPr>
        <w:t>25-25-25-25-50(рисунок 1.2)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, ширина строчки 12-15 см, глубина заделки 0,5-2 см, посев производят сеялкой Литва-25.</w:t>
      </w:r>
    </w:p>
    <w:p w:rsidR="005108F8" w:rsidRDefault="004615F5" w:rsidP="005108F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2543175"/>
            <wp:effectExtent l="19050" t="0" r="0" b="0"/>
            <wp:docPr id="8" name="Рисунок 4" descr="C:\Users\Варва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рва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F8" w:rsidRPr="005108F8" w:rsidRDefault="005108F8" w:rsidP="00FB21B6">
      <w:pPr>
        <w:shd w:val="clear" w:color="auto" w:fill="FFFFFF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1.2 – Схема посева сеянцев яблони ягодной</w:t>
      </w:r>
    </w:p>
    <w:p w:rsidR="00826A84" w:rsidRPr="005108F8" w:rsidRDefault="00826A84" w:rsidP="00333C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Норма высева семян зависит от породы, лесорастительной зоны, класса качества семян, ширины строки.</w:t>
      </w:r>
      <w:r w:rsidR="005108F8">
        <w:rPr>
          <w:rFonts w:ascii="Times New Roman" w:hAnsi="Times New Roman" w:cs="Times New Roman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Норма высева семян на 1м посевной строки приведена в учебниках и справочниках для посева в узкие строки семян 1 класса качества, там же указана масса 1000 шт. семян. </w:t>
      </w:r>
    </w:p>
    <w:p w:rsidR="00142B9F" w:rsidRDefault="00142B9F" w:rsidP="00333C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При посеве семян второго класса качества норма высева семян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лиственных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пород увеличивается на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20 %.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Для семян 3 класса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лиственных пород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норма высева увеличивается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60%.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При производстве широкострочных посевов нормы высева, приведенные в таблицах, соответственно увеличивают.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2B9F" w:rsidRPr="00FB21B6" w:rsidRDefault="00142B9F" w:rsidP="00333C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 как в нашем случае глубина заделки семян не превышает 2см, следует произвести мульчирование посевов. Оно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позволяет сохранять влагу в верхних слоях почвы, предохранять почву от уплотнения и быстрого зарастания сорняками. В качестве мульчи используют опилки, перегной, торфяную крошку, которыми покрывают почву слоем 1,0-</w:t>
      </w:r>
      <w:smartTag w:uri="urn:schemas-microsoft-com:office:smarttags" w:element="metricconverter">
        <w:smartTagPr>
          <w:attr w:name="ProductID" w:val="1,5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1,5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, в дальнейшем ее с посевов не убирают. Перед применением эти материалы стерилизуют 1 %-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ным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раствором формалина; на тяжелых почвах применяют смесь торфа с песком или торфа с опилками. Кроме этого, используют хворост, камыш, темную полиэтиленовую пленку. Мульчирование можно осуществлять после посева сетчатым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мульчирователем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МСН-1 или МСН-0,75, который загружают экскаватором.  Разгрузка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мульчирователя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севооборота необходимо предусматривать поперечные дороги шириной 2-</w:t>
      </w:r>
      <w:smartTag w:uri="urn:schemas-microsoft-com:office:smarttags" w:element="metricconverter">
        <w:smartTagPr>
          <w:attr w:name="ProductID" w:val="3 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3 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для подвозки мульчи, если длина поля превышает </w:t>
      </w:r>
      <w:smartTag w:uri="urn:schemas-microsoft-com:office:smarttags" w:element="metricconverter">
        <w:smartTagPr>
          <w:attr w:name="ProductID" w:val="200 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200 м</w:t>
        </w:r>
        <w:r w:rsidR="00E133A2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smartTag>
      <w:r w:rsidR="00FB21B6" w:rsidRPr="00FB21B6">
        <w:rPr>
          <w:rFonts w:ascii="Times New Roman" w:hAnsi="Times New Roman" w:cs="Times New Roman"/>
          <w:color w:val="000000"/>
          <w:sz w:val="28"/>
          <w:szCs w:val="28"/>
        </w:rPr>
        <w:t>[6]</w:t>
      </w:r>
      <w:r w:rsidR="00E133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B9F" w:rsidRPr="009B4847" w:rsidRDefault="00142B9F" w:rsidP="00142B9F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B9F" w:rsidRPr="009B4847" w:rsidRDefault="00142B9F" w:rsidP="00826A84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8F8" w:rsidRDefault="005108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30243" w:rsidRDefault="00F87F64" w:rsidP="00F87F64">
      <w:pPr>
        <w:pStyle w:val="1"/>
        <w:ind w:left="539"/>
        <w:jc w:val="both"/>
      </w:pPr>
      <w:bookmarkStart w:id="10" w:name="_Toc450089367"/>
      <w:r>
        <w:lastRenderedPageBreak/>
        <w:t>2.5</w:t>
      </w:r>
      <w:r w:rsidR="00C10F9E">
        <w:t xml:space="preserve">.3 </w:t>
      </w:r>
      <w:r w:rsidR="00F80350" w:rsidRPr="009B4847">
        <w:t>Агротехника выращивания саженцев</w:t>
      </w:r>
      <w:r w:rsidR="006F421A" w:rsidRPr="009B4847">
        <w:t xml:space="preserve"> ели обыкновенной</w:t>
      </w:r>
      <w:bookmarkEnd w:id="10"/>
    </w:p>
    <w:p w:rsidR="00F87F64" w:rsidRPr="00F87F64" w:rsidRDefault="00F87F64" w:rsidP="00F87F64"/>
    <w:p w:rsidR="00D95C80" w:rsidRPr="009B4847" w:rsidRDefault="00C10F9E" w:rsidP="00333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04DE4" w:rsidRPr="009B4847">
        <w:rPr>
          <w:rFonts w:ascii="Times New Roman" w:hAnsi="Times New Roman" w:cs="Times New Roman"/>
          <w:color w:val="000000"/>
          <w:sz w:val="28"/>
          <w:szCs w:val="28"/>
        </w:rPr>
        <w:t>Продолжительность выращивания саженцев зависит от их целевого назначения. Для закладки лесных культур саженцы выращивают, как правило, в течение 2-3 лет, для защитного лесоразведения 2-4 года, для целей озеленения кустарники выращивают обычно 2-3 года, древесные саженцы 6-12 лет и более.</w:t>
      </w:r>
      <w:r w:rsidR="00D95C80" w:rsidRPr="009B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C80" w:rsidRPr="009B4847" w:rsidRDefault="00604DE4" w:rsidP="00333C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Основная обработка почвы в школьном отделении производится в целом, так же как, и обработка в посевном отделении. Увеличивается только глубина основной вспашки до 35-</w:t>
      </w:r>
      <w:smartTag w:uri="urn:schemas-microsoft-com:office:smarttags" w:element="metricconverter">
        <w:smartTagPr>
          <w:attr w:name="ProductID" w:val="4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40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в лесной зоне</w:t>
      </w:r>
      <w:r w:rsidR="00D95C80" w:rsidRPr="009B4847">
        <w:rPr>
          <w:rFonts w:ascii="Times New Roman" w:hAnsi="Times New Roman" w:cs="Times New Roman"/>
          <w:sz w:val="28"/>
          <w:szCs w:val="28"/>
        </w:rPr>
        <w:t xml:space="preserve">.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Глубина отвальной пахоты определяется мощностью гумусового или окультуренного пахотного слоя. Нижележащие горизонты рыхлят без выноса их на поверхность. Для обработки почвы на глубину до </w:t>
      </w:r>
      <w:smartTag w:uri="urn:schemas-microsoft-com:office:smarttags" w:element="metricconverter">
        <w:smartTagPr>
          <w:attr w:name="ProductID" w:val="4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40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 плуг ПЛН-4-35 с корпусами для безотвальной пахоты или почвоуглубителями</w:t>
      </w:r>
      <w:r w:rsidR="00292326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92326" w:rsidRPr="009B4847">
        <w:rPr>
          <w:rFonts w:ascii="Times New Roman" w:hAnsi="Times New Roman" w:cs="Times New Roman"/>
          <w:color w:val="000000"/>
          <w:sz w:val="28"/>
          <w:szCs w:val="28"/>
        </w:rPr>
        <w:t>Предпосадочную</w:t>
      </w:r>
      <w:proofErr w:type="spellEnd"/>
      <w:r w:rsidR="00292326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обработку почвы проводят для создания хорошо разрыхленного слоя. Мощность этого слоя определяется глубиной, на которую производится посадка. Глубина  рыхления почвы для посадки саженцев 45-</w:t>
      </w:r>
      <w:smartTag w:uri="urn:schemas-microsoft-com:office:smarttags" w:element="metricconverter">
        <w:smartTagPr>
          <w:attr w:name="ProductID" w:val="50 см"/>
        </w:smartTagPr>
        <w:r w:rsidR="00292326" w:rsidRPr="009B4847">
          <w:rPr>
            <w:rFonts w:ascii="Times New Roman" w:hAnsi="Times New Roman" w:cs="Times New Roman"/>
            <w:color w:val="000000"/>
            <w:sz w:val="28"/>
            <w:szCs w:val="28"/>
          </w:rPr>
          <w:t>50 см</w:t>
        </w:r>
      </w:smartTag>
      <w:r w:rsidR="00292326" w:rsidRPr="009B48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5C80" w:rsidRPr="009B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326" w:rsidRPr="009B4847" w:rsidRDefault="00292326" w:rsidP="00333C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Почву на глубину до </w:t>
      </w:r>
      <w:smartTag w:uri="urn:schemas-microsoft-com:office:smarttags" w:element="metricconverter">
        <w:smartTagPr>
          <w:attr w:name="ProductID" w:val="3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30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рыхлят культиватором-рыхлителем КФП-1,5А, он одновременно вычесывает корни, оставшиеся после выкопки саженцев предыдущей ротации. Более глубокое рыхление, особенно на тяжелых почвах, делают в два приема: сначала плантажным плугом без отвала, потом культиватором-рыхлителем (КРСШ-2,8А).</w:t>
      </w:r>
      <w:r w:rsidR="00D95C80" w:rsidRPr="009B4847">
        <w:rPr>
          <w:rFonts w:ascii="Times New Roman" w:hAnsi="Times New Roman" w:cs="Times New Roman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Посадку проводят по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размаркированному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полю рано весной до распускания почек или осенью сразу же после листопада. Осенняя посадка целесообразна на легких структурных почвах в регионах с достаточным количеством осенних осадков и устойчивым снежным покровом. В условиях Сибири хорошие результаты дает посадка сеянцев ели в конце июля - начале августа.</w:t>
      </w:r>
    </w:p>
    <w:p w:rsidR="00292326" w:rsidRPr="009B4847" w:rsidRDefault="00292326" w:rsidP="00333C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sz w:val="28"/>
          <w:szCs w:val="28"/>
        </w:rPr>
        <w:t>Перед посадкой у сеянцев подрезают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излишне длинные и поврежденные во время выкопки корни, затем обмакивают корни в земляную или торфяную болтушку, иногда обрабатывают ростовыми растворами. Правильно посаженные растения должны стоять вертикально, располагаться строго по прямой линии, корневая система должка быть плотно обжата землей.</w:t>
      </w:r>
    </w:p>
    <w:p w:rsidR="00292326" w:rsidRPr="009B4847" w:rsidRDefault="00292326" w:rsidP="00333C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При выращивании саженцев в школьном отделении в течение 2-4 лет применяют рядовые схемы посадки: между рядами 0,8-</w:t>
      </w:r>
      <w:smartTag w:uri="urn:schemas-microsoft-com:office:smarttags" w:element="metricconverter">
        <w:smartTagPr>
          <w:attr w:name="ProductID" w:val="1,0 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1,0 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, в ряду - 0,3 </w:t>
      </w:r>
      <w:smartTag w:uri="urn:schemas-microsoft-com:office:smarttags" w:element="metricconverter">
        <w:smartTagPr>
          <w:attr w:name="ProductID" w:val="-0,5 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0,5 м"/>
          </w:smartTagPr>
          <w:r w:rsidRPr="009B4847">
            <w:rPr>
              <w:rFonts w:ascii="Times New Roman" w:hAnsi="Times New Roman" w:cs="Times New Roman"/>
              <w:color w:val="000000"/>
              <w:sz w:val="28"/>
              <w:szCs w:val="28"/>
            </w:rPr>
            <w:t>0,5 м</w:t>
          </w:r>
        </w:smartTag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. Однако в целях выращивания на единице площади большего числа саженцев и одновременно, в целях механизации дальнейших уходов в настоящее время в школах все чаще прибегают к ленточным посадкам сеянцев, размещая в лентах 3-5 рядов. </w:t>
      </w:r>
    </w:p>
    <w:p w:rsidR="00D51533" w:rsidRPr="009B4847" w:rsidRDefault="00292326" w:rsidP="00333C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Для выращивания саженцев ели в течение 2-3 лет (посадочный материал для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лесокультурного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производства) мож</w:t>
      </w:r>
      <w:r w:rsidR="00D95C80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 уплотненные школы.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Уплотненной школой называют школу, число посадочных мест в которой составляет не менее 200 тыс. шт./га.</w:t>
      </w:r>
      <w:r w:rsidRPr="009B4847">
        <w:rPr>
          <w:rFonts w:ascii="Times New Roman" w:hAnsi="Times New Roman" w:cs="Times New Roman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растений в таких школах осуществляют в пятирядные ленты с шагом посадки </w:t>
      </w:r>
      <w:smartTag w:uri="urn:schemas-microsoft-com:office:smarttags" w:element="metricconverter">
        <w:smartTagPr>
          <w:attr w:name="ProductID" w:val="1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10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. Существуют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рекомендации: при выращивании саженцев ели с компактной корневой системой применять 10-рядные ленты с рас</w:t>
      </w:r>
      <w:r w:rsidR="00D95C80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стоянием между рядами и в ряду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10 см.</w:t>
      </w:r>
      <w:r w:rsidR="00D95C80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Посадка в школьном отделении может осуществляться сажалками СШН-3, СШ-3/5.</w:t>
      </w:r>
      <w:r w:rsidRPr="009B4847">
        <w:rPr>
          <w:rFonts w:ascii="Times New Roman" w:hAnsi="Times New Roman" w:cs="Times New Roman"/>
          <w:sz w:val="28"/>
          <w:szCs w:val="28"/>
        </w:rPr>
        <w:t xml:space="preserve"> Школьная сажалка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СШН-3 предназначена для посадки сеянцев высотой 5-</w:t>
      </w:r>
      <w:smartTag w:uri="urn:schemas-microsoft-com:office:smarttags" w:element="metricconverter">
        <w:smartTagPr>
          <w:attr w:name="ProductID" w:val="4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40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и стеблевых черенков, может работать в 1-, 2-, 3-х-рядном вариантах. В трехрядном варианте расстояние между рядами 0,8-</w:t>
      </w:r>
      <w:smartTag w:uri="urn:schemas-microsoft-com:office:smarttags" w:element="metricconverter">
        <w:smartTagPr>
          <w:attr w:name="ProductID" w:val="1,0 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1,0 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, шаг посадки 0,2-</w:t>
      </w:r>
      <w:smartTag w:uri="urn:schemas-microsoft-com:office:smarttags" w:element="metricconverter">
        <w:smartTagPr>
          <w:attr w:name="ProductID" w:val="0,3 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0,3 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. На каждой посадочной секции работает 3 человека: два сажальщика и один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оправщик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5C80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Все перечисленные посадочные машины работают с тракторами ДТ-54А, Т-74, оборудованными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ходоуменьшителями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>, кроме того, СШ-3/5 может работать с тракторами "Беларусь" и Т-40 на первой передаче и при пониженных оборотах двигателя.</w:t>
      </w:r>
      <w:r w:rsidR="00D95C80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Схема ленточной посадки саженцев в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однопородной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древесной</w:t>
      </w:r>
      <w:r w:rsidR="00D95C80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школе представлена на рисунке 1</w:t>
      </w:r>
      <w:r w:rsidR="005108F8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. Количество рядов в ленте, а так же шаг посадки варьируется в зависимости от породного состава и возраста выращиваемых саженцев. </w:t>
      </w:r>
    </w:p>
    <w:p w:rsidR="004B51B4" w:rsidRPr="009B4847" w:rsidRDefault="00A43746" w:rsidP="005108F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2428875"/>
            <wp:effectExtent l="19050" t="0" r="0" b="0"/>
            <wp:docPr id="1" name="Рисунок 1" descr="C:\Users\Варвар\Desktop\са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рвар\Desktop\саж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33" w:rsidRPr="009B4847" w:rsidRDefault="00E70FF3" w:rsidP="00FB21B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Рисунок 1</w:t>
      </w:r>
      <w:r w:rsidR="005108F8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D5153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- Схема размещения саженцев в </w:t>
      </w:r>
      <w:proofErr w:type="spellStart"/>
      <w:r w:rsidR="00D51533" w:rsidRPr="009B4847">
        <w:rPr>
          <w:rFonts w:ascii="Times New Roman" w:hAnsi="Times New Roman" w:cs="Times New Roman"/>
          <w:color w:val="000000"/>
          <w:sz w:val="28"/>
          <w:szCs w:val="28"/>
        </w:rPr>
        <w:t>однопородных</w:t>
      </w:r>
      <w:proofErr w:type="spellEnd"/>
      <w:r w:rsidR="00D5153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школах</w:t>
      </w:r>
    </w:p>
    <w:p w:rsidR="00D51533" w:rsidRPr="009B4847" w:rsidRDefault="00D51533" w:rsidP="00333C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Целесообразно использовать схемы посадки в школе такие же, как и схемы посева семян в посевном отделении питомника, чтобы культиватор с одной настройкой можно было использовать для уходов за посевами и посадками в школах.</w:t>
      </w:r>
    </w:p>
    <w:p w:rsidR="00E70FF3" w:rsidRPr="009B4847" w:rsidRDefault="00D51533" w:rsidP="00333C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Уходы за высаженными в школу растениями заключаются в рыхлении почвы, прополке сорняков, поливах, подкормках и борьбе с вредителями и болезнями растений.</w:t>
      </w:r>
      <w:r w:rsidR="00E70FF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уходов зависит от лесорастительной зоны и составляет 4-5 в первый год выращивания, 3-4 - во второй год и 2-3 - в последующие годы. В районах с малоснежными суровыми зимами осенние рыхления заменяют окучиванием саженцев.</w:t>
      </w:r>
    </w:p>
    <w:p w:rsidR="00D51533" w:rsidRPr="009B4847" w:rsidRDefault="00D51533" w:rsidP="00333C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Рыхление почвы проводят на глубину 7-</w:t>
      </w:r>
      <w:smartTag w:uri="urn:schemas-microsoft-com:office:smarttags" w:element="metricconverter">
        <w:smartTagPr>
          <w:attr w:name="ProductID" w:val="12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12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культиваторами КРН-2,8МО, ПРВН-2,8 при уходе за рядовыми и ленточными посадками и культиваторами КФП-1,5, КПП-1,5, КФУ-1,5, КРСШ-2,8А - при уходе за ленточными посадками с шириной ленты и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межленточного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промежутка, равного </w:t>
      </w:r>
      <w:smartTag w:uri="urn:schemas-microsoft-com:office:smarttags" w:element="metricconverter">
        <w:smartTagPr>
          <w:attr w:name="ProductID" w:val="1,5 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1,5 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. Эти культиваторы седлают ряд, высота растений в котором не превышает </w:t>
      </w:r>
      <w:smartTag w:uri="urn:schemas-microsoft-com:office:smarttags" w:element="metricconverter">
        <w:smartTagPr>
          <w:attr w:name="ProductID" w:val="6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60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0FF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Поливы проводят 2-8 раз в год в зависимости от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лесорастительной зоны и метеорологических условий года выращивания. Норма одновременного полива - 300-600 м</w:t>
      </w:r>
      <w:r w:rsidRPr="009B48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/га.</w:t>
      </w:r>
      <w:r w:rsidR="00E70FF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Сухие корневые подкормки обычно проводят одновременно с культивацией почвы и с обязательным последующим поливом.</w:t>
      </w:r>
      <w:r w:rsidR="00E70FF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Опрыскивание гербицидами рационально выполнять сразу же после окончания посадки, пока поверхность поля свободна от сорняков. Дозы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велпара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для обработки посадок сосны следует выбирать в пределах 0,5-2,0 кг/га, остальных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триазинов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для обработки сосны, ели, кедра - 2-4 кг/га. Для уходов за посадками елей при наличии на поле отросших сорняков может быть использован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раундап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вегетативного роста в дозах 2-3 кг/га. В посадках ели, сосны и кедра до начала роста растений можно применять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гоал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(1-2 кг/га).</w:t>
      </w:r>
    </w:p>
    <w:p w:rsidR="00D51533" w:rsidRPr="009B4847" w:rsidRDefault="00D51533" w:rsidP="00333C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sz w:val="28"/>
          <w:szCs w:val="28"/>
        </w:rPr>
        <w:t>У саженцев ели в целях формирования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компактной корневой системы в конце июля - начале августа, в год, предшествующий выкопке, производят вертикальную подрезку корней растущих растений на расстоянии </w:t>
      </w:r>
      <w:smartTag w:uri="urn:schemas-microsoft-com:office:smarttags" w:element="metricconverter">
        <w:smartTagPr>
          <w:attr w:name="ProductID" w:val="5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5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по радиусу от корневой шейки растений. Подрезку осуществляют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корнеподрезчиком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КН-1 или вручную остро отточенной лопатой.</w:t>
      </w:r>
    </w:p>
    <w:p w:rsidR="00D51533" w:rsidRPr="009B4847" w:rsidRDefault="00E70FF3" w:rsidP="00333C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D5153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новогодних елей создают трехлетними сеянцами. Срок выращивания их в школе – 5-12 лет и более.</w:t>
      </w:r>
      <w:r w:rsidRPr="009B4847">
        <w:rPr>
          <w:rFonts w:ascii="Times New Roman" w:hAnsi="Times New Roman" w:cs="Times New Roman"/>
          <w:sz w:val="28"/>
          <w:szCs w:val="28"/>
        </w:rPr>
        <w:t xml:space="preserve"> </w:t>
      </w:r>
      <w:r w:rsidR="00D5153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Оптимальной густотой посадки сеянцев при создании школ новогодних елей считается 20 тыс. шт./га со схемой посадки 1,0 x </w:t>
      </w:r>
      <w:smartTag w:uri="urn:schemas-microsoft-com:office:smarttags" w:element="metricconverter">
        <w:smartTagPr>
          <w:attr w:name="ProductID" w:val="0,5 м"/>
        </w:smartTagPr>
        <w:r w:rsidR="00D51533" w:rsidRPr="009B4847">
          <w:rPr>
            <w:rFonts w:ascii="Times New Roman" w:hAnsi="Times New Roman" w:cs="Times New Roman"/>
            <w:color w:val="000000"/>
            <w:sz w:val="28"/>
            <w:szCs w:val="28"/>
          </w:rPr>
          <w:t>0,5 м</w:t>
        </w:r>
      </w:smartTag>
      <w:r w:rsidR="00D5153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. Во время основной обработки почвы желательно внесение органических удобрений. После посадки сеянцев в школу, в первый год в течение лета проводят трехкратную корневую подкормку полным удобрением </w:t>
      </w:r>
      <w:r w:rsidR="00D51533" w:rsidRPr="009B4847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D51533" w:rsidRPr="009B484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100</w:t>
      </w:r>
      <w:r w:rsidR="00D51533" w:rsidRPr="009B4847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D51533" w:rsidRPr="009B484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100</w:t>
      </w:r>
      <w:r w:rsidR="00D51533" w:rsidRPr="009B4847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D51533" w:rsidRPr="009B4847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50</w:t>
      </w:r>
      <w:r w:rsidR="00D51533" w:rsidRPr="009B4847">
        <w:rPr>
          <w:rFonts w:ascii="Times New Roman" w:hAnsi="Times New Roman" w:cs="Times New Roman"/>
          <w:color w:val="000000"/>
          <w:sz w:val="28"/>
          <w:szCs w:val="28"/>
        </w:rPr>
        <w:t>. В течение трёх-четырех лет проводят химические уходы за почвой, после чего необходимость в них отпадает, т.к. кроны начинают смыкаться. В возрасте 9 лет (3+6) вырубают 50 % елок: через одну в ряду. Оставшиеся растения, размещенные по схеме 1х1 м, доращивают в течение 4-х лет. Такое размещение дает возможность вырастить растения с широкой низко опущенной кроной и хорошим ветвлением. В возрасте 15 лет (3+12) ели достигают высоты 1,5-</w:t>
      </w:r>
      <w:smartTag w:uri="urn:schemas-microsoft-com:office:smarttags" w:element="metricconverter">
        <w:smartTagPr>
          <w:attr w:name="ProductID" w:val="2,5 м"/>
        </w:smartTagPr>
        <w:r w:rsidR="00D51533" w:rsidRPr="009B4847">
          <w:rPr>
            <w:rFonts w:ascii="Times New Roman" w:hAnsi="Times New Roman" w:cs="Times New Roman"/>
            <w:color w:val="000000"/>
            <w:sz w:val="28"/>
            <w:szCs w:val="28"/>
          </w:rPr>
          <w:t>2,5 м</w:t>
        </w:r>
      </w:smartTag>
      <w:r w:rsidR="00D51533" w:rsidRPr="009B48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533" w:rsidRPr="009B4847" w:rsidRDefault="00D51533" w:rsidP="00333C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Новогодние ели должны быть срублены и реализованы в течение 10-15 дней. Чтобы удлинить срок заготовки и реализации новогодних елок, рекомендуется их хранение в полиэтиленовой упаковке, что позволяет начать заготовку за 1,5-2 месяца до наступления Нового года.</w:t>
      </w:r>
    </w:p>
    <w:p w:rsidR="00D51533" w:rsidRPr="00FB21B6" w:rsidRDefault="00D51533" w:rsidP="009B4847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Весной на освободившейся от деревьев площади проводят корчевку пней, через месяц, когда земля с корней осыплется, проводят вычесывание корней и удаление с площади пеньков. Затем проводится вспашка почвы кустарниково-болотными плугами. В течение лета участок содержат под чистым (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дискование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БДНТ-2,2) или занятым паром (предпочтение отдается пропашным культурам). После уборки сельскохозяйственной продукции почву осенью пашут без оборота пласта и весной</w:t>
      </w:r>
      <w:r w:rsidR="00E133A2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производят посадку сеянцев ели </w:t>
      </w:r>
      <w:r w:rsidR="00FB21B6" w:rsidRPr="00FB21B6">
        <w:rPr>
          <w:rFonts w:ascii="Times New Roman" w:hAnsi="Times New Roman" w:cs="Times New Roman"/>
          <w:color w:val="000000"/>
          <w:sz w:val="28"/>
          <w:szCs w:val="28"/>
        </w:rPr>
        <w:t>[6]</w:t>
      </w:r>
      <w:r w:rsidR="00E133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FF3" w:rsidRPr="009B4847" w:rsidRDefault="00E70FF3" w:rsidP="009B48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51533" w:rsidRDefault="00F87F64" w:rsidP="00F87F64">
      <w:pPr>
        <w:pStyle w:val="1"/>
        <w:ind w:left="540"/>
        <w:jc w:val="both"/>
      </w:pPr>
      <w:bookmarkStart w:id="11" w:name="_Toc450089368"/>
      <w:r>
        <w:lastRenderedPageBreak/>
        <w:t>2.5</w:t>
      </w:r>
      <w:r w:rsidR="00C10F9E">
        <w:t xml:space="preserve">.4 </w:t>
      </w:r>
      <w:r w:rsidR="00D51533" w:rsidRPr="009B4847">
        <w:t>Агротехника выращивания черенков чубушника тонколистного</w:t>
      </w:r>
      <w:bookmarkEnd w:id="11"/>
    </w:p>
    <w:p w:rsidR="00F87F64" w:rsidRPr="00F87F64" w:rsidRDefault="00F87F64" w:rsidP="00F87F64"/>
    <w:p w:rsidR="00E70FF3" w:rsidRPr="009B4847" w:rsidRDefault="00C10F9E" w:rsidP="00333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5153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зимних стеблевых черенков тех пород, которые легче размножаются вегетативным путем, чем семенами, например, чубушника, предназначены маточные плантации. </w:t>
      </w:r>
    </w:p>
    <w:p w:rsidR="00305C64" w:rsidRDefault="00D51533" w:rsidP="00333C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Для плантации выбирают хорошо увлажненные участки или места, где можно обеспечить регулярный полив.</w:t>
      </w:r>
      <w:r w:rsidR="00E70FF3" w:rsidRPr="009B4847">
        <w:rPr>
          <w:rFonts w:ascii="Times New Roman" w:hAnsi="Times New Roman" w:cs="Times New Roman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Почву под плантацию обрабатывают по системе черного или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сидерального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пара. Вспашку проводят на глубину 30-</w:t>
      </w:r>
      <w:smartTag w:uri="urn:schemas-microsoft-com:office:smarttags" w:element="metricconverter">
        <w:smartTagPr>
          <w:attr w:name="ProductID" w:val="5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50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, при этом толщина оборачиваемого пласта не должна превышать мощности гумусового горизонта или окультуренного пахотного горизонта.</w:t>
      </w:r>
      <w:r w:rsidRPr="009B4847">
        <w:rPr>
          <w:rFonts w:ascii="Times New Roman" w:hAnsi="Times New Roman" w:cs="Times New Roman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Используют плуги типа ПЛН-4-35 с почвоуглубителями или плантажные плуги ППН -50, ППУ-50А.</w:t>
      </w:r>
      <w:r w:rsidR="00E70FF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В качестве посадочного материала для закладки маточной плантации используют сортовые 1-2-летние сеянцы, черенковые саженцы или черенки. Черенки должны иметь длину 20-</w:t>
      </w:r>
      <w:smartTag w:uri="urn:schemas-microsoft-com:office:smarttags" w:element="metricconverter">
        <w:smartTagPr>
          <w:attr w:name="ProductID" w:val="3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30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, диаметр черенков тополя в верхней части - 0,6-</w:t>
      </w:r>
      <w:smartTag w:uri="urn:schemas-microsoft-com:office:smarttags" w:element="metricconverter">
        <w:smartTagPr>
          <w:attr w:name="ProductID" w:val="2,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2,0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, ивы - 0,3-</w:t>
      </w:r>
      <w:smartTag w:uri="urn:schemas-microsoft-com:office:smarttags" w:element="metricconverter">
        <w:smartTagPr>
          <w:attr w:name="ProductID" w:val="0,5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0,5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(ОСТ 56-98-93). Черенки должны быть прямыми, иметь не менее 4 почек. Верхний срез делают горизонтально над почкой, нижний - под углом 45</w:t>
      </w:r>
      <w:r w:rsidRPr="009B48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под почкой. Оба среза производят на расстоянии 0,5-</w:t>
      </w:r>
      <w:smartTag w:uri="urn:schemas-microsoft-com:office:smarttags" w:element="metricconverter">
        <w:smartTagPr>
          <w:attr w:name="ProductID" w:val="1,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1,0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от почки.</w:t>
      </w:r>
      <w:r w:rsidRPr="009B48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Посадку проводят весной, используя сажалку СШН-3, можно производить посадку вручную под лопату. </w:t>
      </w:r>
      <w:r w:rsidR="00714C62">
        <w:rPr>
          <w:rFonts w:ascii="Times New Roman" w:hAnsi="Times New Roman" w:cs="Times New Roman"/>
          <w:color w:val="000000"/>
          <w:sz w:val="28"/>
          <w:szCs w:val="28"/>
        </w:rPr>
        <w:t>Схема посадки рядовая 1х1,5</w:t>
      </w:r>
      <w:r w:rsidR="009E05EA">
        <w:rPr>
          <w:rFonts w:ascii="Times New Roman" w:hAnsi="Times New Roman" w:cs="Times New Roman"/>
          <w:color w:val="000000"/>
          <w:sz w:val="28"/>
          <w:szCs w:val="28"/>
        </w:rPr>
        <w:t>(рисунок 1.4)</w:t>
      </w:r>
      <w:r w:rsidR="00714C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Густота посадки составляет 4,5-20,0 тыс. шт./га.</w:t>
      </w:r>
      <w:r w:rsidR="00305C64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Сразу после посадки почву рыхлят с помощью культиваторов. Дальнейшие уходы в течение лета заключаются в поливах, прополках, рыхлениях, подкормках. Осенью первого года выращивания у всех растений на плантации обр</w:t>
      </w:r>
      <w:r w:rsidR="00714C62">
        <w:rPr>
          <w:rFonts w:ascii="Times New Roman" w:hAnsi="Times New Roman" w:cs="Times New Roman"/>
          <w:color w:val="000000"/>
          <w:sz w:val="28"/>
          <w:szCs w:val="28"/>
        </w:rPr>
        <w:t xml:space="preserve">езают надземную часть на высоте </w:t>
      </w:r>
      <w:r w:rsidR="00305C64" w:rsidRPr="009B4847">
        <w:rPr>
          <w:rFonts w:ascii="Times New Roman" w:hAnsi="Times New Roman" w:cs="Times New Roman"/>
          <w:color w:val="000000"/>
          <w:sz w:val="28"/>
          <w:szCs w:val="28"/>
        </w:rPr>
        <w:t>3-</w:t>
      </w:r>
      <w:smartTag w:uri="urn:schemas-microsoft-com:office:smarttags" w:element="metricconverter">
        <w:smartTagPr>
          <w:attr w:name="ProductID" w:val="10 см"/>
        </w:smartTagPr>
        <w:r w:rsidR="00305C64" w:rsidRPr="009B4847">
          <w:rPr>
            <w:rFonts w:ascii="Times New Roman" w:hAnsi="Times New Roman" w:cs="Times New Roman"/>
            <w:color w:val="000000"/>
            <w:sz w:val="28"/>
            <w:szCs w:val="28"/>
          </w:rPr>
          <w:t>10 см</w:t>
        </w:r>
      </w:smartTag>
      <w:r w:rsidR="00305C64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от земли</w:t>
      </w:r>
      <w:r w:rsidR="009B48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5C64" w:rsidRPr="009B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5EA" w:rsidRPr="009B4847" w:rsidRDefault="009E05EA" w:rsidP="009B4847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0373" cy="1800476"/>
            <wp:effectExtent l="19050" t="0" r="9077" b="0"/>
            <wp:docPr id="7" name="Рисунок 6" descr="чубуш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бушник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847" w:rsidRDefault="009E05EA" w:rsidP="00FB21B6">
      <w:pPr>
        <w:pStyle w:val="a7"/>
        <w:jc w:val="center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Рисунок 1.4</w:t>
      </w:r>
      <w:r w:rsidR="009B4847" w:rsidRPr="009B484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–</w:t>
      </w:r>
      <w:r w:rsidR="009B484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Схема посадки черенков чубушника тонколистного</w:t>
      </w:r>
    </w:p>
    <w:p w:rsidR="004C6C1F" w:rsidRPr="004C6C1F" w:rsidRDefault="004C6C1F" w:rsidP="004C6C1F">
      <w:pPr>
        <w:rPr>
          <w:lang w:eastAsia="ru-RU"/>
        </w:rPr>
      </w:pPr>
    </w:p>
    <w:p w:rsidR="00305C64" w:rsidRPr="009B4847" w:rsidRDefault="00305C64" w:rsidP="00333C68">
      <w:pPr>
        <w:shd w:val="clear" w:color="auto" w:fill="FFFFFF"/>
        <w:tabs>
          <w:tab w:val="left" w:pos="56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На следующую весну саженцы дают обильные побеги и с осени второго года выращивания плантации начинается ее эксплуатация, т.е. ежегодно производится заготовка побегов на черенки. Срезают хорошо развитые 1-2-летние побеги толщиной 1-</w:t>
      </w:r>
      <w:smartTag w:uri="urn:schemas-microsoft-com:office:smarttags" w:element="metricconverter">
        <w:smartTagPr>
          <w:attr w:name="ProductID" w:val="1,5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1,5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. Побеги срезают осенью после листопада или ранней весной до начала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сокодвижения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>. Очередной срез делают на 3-</w:t>
      </w:r>
      <w:smartTag w:uri="urn:schemas-microsoft-com:office:smarttags" w:element="metricconverter">
        <w:smartTagPr>
          <w:attr w:name="ProductID" w:val="5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5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выше срезов предыдущего года.</w:t>
      </w:r>
      <w:r w:rsidR="00E70FF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В условиях недостаточного увлажнения на плантациях, расположенных на легких почвах, пеньки осенью окучивают.</w:t>
      </w:r>
    </w:p>
    <w:p w:rsidR="00305C64" w:rsidRPr="00F87F64" w:rsidRDefault="00305C64" w:rsidP="00333C68">
      <w:pPr>
        <w:shd w:val="clear" w:color="auto" w:fill="FFFFFF"/>
        <w:tabs>
          <w:tab w:val="left" w:pos="5078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заготовку побегов производят осенью, а посадку черенков в отделение черенковых саженцев - весной, то нарезанные побеги связывают в пучки по 50-100 штук и хранят в погребе или траншее, переслоенном влажным песком состоянии. После установления устойчивого снежного покрова их хранят под снегом. Через 5-6 лет плантацию омолаживают, срезая образовавшиеся пеньки вровень с поверхностью почвы. Продолжительность эксплуатаци</w:t>
      </w:r>
      <w:r w:rsidR="00E133A2">
        <w:rPr>
          <w:rFonts w:ascii="Times New Roman" w:hAnsi="Times New Roman" w:cs="Times New Roman"/>
          <w:color w:val="000000"/>
          <w:sz w:val="28"/>
          <w:szCs w:val="28"/>
        </w:rPr>
        <w:t xml:space="preserve">и маточной плантаций 10-12 лет </w:t>
      </w:r>
      <w:r w:rsidR="00FB21B6" w:rsidRPr="00F87F64">
        <w:rPr>
          <w:rFonts w:ascii="Times New Roman" w:hAnsi="Times New Roman" w:cs="Times New Roman"/>
          <w:color w:val="000000"/>
          <w:sz w:val="28"/>
          <w:szCs w:val="28"/>
        </w:rPr>
        <w:t>[6]</w:t>
      </w:r>
      <w:r w:rsidR="00E133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C68" w:rsidRDefault="00333C68" w:rsidP="00333C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Toc450089369"/>
    </w:p>
    <w:p w:rsidR="00F87F64" w:rsidRPr="00333C68" w:rsidRDefault="00F87F64" w:rsidP="00333C68">
      <w:pPr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C68">
        <w:rPr>
          <w:rFonts w:ascii="Times New Roman" w:hAnsi="Times New Roman" w:cs="Times New Roman"/>
          <w:sz w:val="28"/>
          <w:szCs w:val="28"/>
        </w:rPr>
        <w:t>2.5</w:t>
      </w:r>
      <w:r w:rsidR="00C10F9E" w:rsidRPr="00333C68">
        <w:rPr>
          <w:rFonts w:ascii="Times New Roman" w:hAnsi="Times New Roman" w:cs="Times New Roman"/>
          <w:sz w:val="28"/>
          <w:szCs w:val="28"/>
        </w:rPr>
        <w:t xml:space="preserve">.5 </w:t>
      </w:r>
      <w:r w:rsidR="00305C64" w:rsidRPr="00333C68">
        <w:rPr>
          <w:rFonts w:ascii="Times New Roman" w:hAnsi="Times New Roman" w:cs="Times New Roman"/>
          <w:sz w:val="28"/>
          <w:szCs w:val="28"/>
        </w:rPr>
        <w:t>Агротехника выращивания черенковых саженцев смородины черной</w:t>
      </w:r>
      <w:bookmarkEnd w:id="12"/>
    </w:p>
    <w:p w:rsidR="00305C64" w:rsidRPr="009B4847" w:rsidRDefault="00C10F9E" w:rsidP="00333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05C64" w:rsidRPr="009B4847">
        <w:rPr>
          <w:rFonts w:ascii="Times New Roman" w:hAnsi="Times New Roman" w:cs="Times New Roman"/>
          <w:color w:val="000000"/>
          <w:sz w:val="28"/>
          <w:szCs w:val="28"/>
        </w:rPr>
        <w:t>Черенковые саженцы выращивают в школьном отделении, которое называется отделением черенковых саженцев.</w:t>
      </w:r>
      <w:r w:rsidR="00E70FF3"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C64" w:rsidRPr="009B4847">
        <w:rPr>
          <w:rFonts w:ascii="Times New Roman" w:hAnsi="Times New Roman" w:cs="Times New Roman"/>
          <w:color w:val="000000"/>
          <w:sz w:val="28"/>
          <w:szCs w:val="28"/>
        </w:rPr>
        <w:t>В отделении черенковых саженцев высаживают зимние стеблевые черенки и выращивают из них саженцы, которые являются посадочным материалом при создании лесных культур, мелиоративных насаждений, зеленых насаждений в населенных пунктах.</w:t>
      </w:r>
    </w:p>
    <w:p w:rsidR="00305C64" w:rsidRPr="009B4847" w:rsidRDefault="00305C64" w:rsidP="00333C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Для создания лесных культур и мелиоративных насаждений черенковые саженцы выращивают в течение 1-2 лет, для озеленения населенных мест - 3-4, реже 5-6 лет.</w:t>
      </w:r>
      <w:r w:rsidR="00E70FF3" w:rsidRPr="009B4847">
        <w:rPr>
          <w:rFonts w:ascii="Times New Roman" w:hAnsi="Times New Roman" w:cs="Times New Roman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Побеги, заготовленные на маточной плантации, режут на черенки непосредственно перед посадкой, применяя при этом секаторы, топоры или специальные станки с электрическим или механическим приводом. Черенки связывают в пучки и для ускорения корнеобразования замачивают на сутки в воде или в растворе гетероауксина; концентрация раствора - 0,005-0,01 %. Вначале в раствор погружают нижние концы черенков на 18-24 часа, затем верхние – на 8-12 часов.</w:t>
      </w:r>
    </w:p>
    <w:p w:rsidR="00305C64" w:rsidRPr="009B4847" w:rsidRDefault="00305C64" w:rsidP="00333C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Черенки высаживают весной или осенью, используя сажалки СШН-3, СШ-3/5, лопаты, мечи Колесова или сажальное шило.</w:t>
      </w:r>
      <w:r w:rsidR="00E70FF3" w:rsidRPr="009B4847">
        <w:rPr>
          <w:rFonts w:ascii="Times New Roman" w:hAnsi="Times New Roman" w:cs="Times New Roman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В зонах с достаточным увлажнением черенки при посадке заглубляют в почву так, чтобы на поверхности осталась часть черенка длиной не более </w:t>
      </w:r>
      <w:smartTag w:uri="urn:schemas-microsoft-com:office:smarttags" w:element="metricconverter">
        <w:smartTagPr>
          <w:attr w:name="ProductID" w:val="3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3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с одной почкой. В засушливых условиях черенки сажают на всю длину, заподлицо, после чего окучивают.</w:t>
      </w:r>
    </w:p>
    <w:p w:rsidR="004C6C1F" w:rsidRPr="004C6C1F" w:rsidRDefault="00305C64" w:rsidP="00333C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Схема посадки черенков применяется ленточная трехрядная 0,45-0,45-0,60 </w:t>
      </w:r>
      <w:r w:rsidR="004C6C1F">
        <w:rPr>
          <w:rFonts w:ascii="Times New Roman" w:hAnsi="Times New Roman" w:cs="Times New Roman"/>
          <w:color w:val="000000"/>
          <w:sz w:val="28"/>
          <w:szCs w:val="28"/>
        </w:rPr>
        <w:t xml:space="preserve">(рисунок 1.5)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>или пятирядная- 0,225-0,225-0,225-0,225-</w:t>
      </w:r>
      <w:smartTag w:uri="urn:schemas-microsoft-com:office:smarttags" w:element="metricconverter">
        <w:smartTagPr>
          <w:attr w:name="ProductID" w:val="0,60 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0,60 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при шаге посадки 10-</w:t>
      </w:r>
      <w:smartTag w:uri="urn:schemas-microsoft-com:office:smarttags" w:element="metricconverter">
        <w:smartTagPr>
          <w:attr w:name="ProductID" w:val="20 с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20 см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, а также рядовая с расстоянием между рядами 1,5-</w:t>
      </w:r>
      <w:smartTag w:uri="urn:schemas-microsoft-com:office:smarttags" w:element="metricconverter">
        <w:smartTagPr>
          <w:attr w:name="ProductID" w:val="2,5 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2,5 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и шагом посадки 0,4 - </w:t>
      </w:r>
      <w:smartTag w:uri="urn:schemas-microsoft-com:office:smarttags" w:element="metricconverter">
        <w:smartTagPr>
          <w:attr w:name="ProductID" w:val="0,5 м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0,5 м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. Последняя схема посадки применяется при выращивании черенковых саженцев в течение 3 и более лет.</w:t>
      </w:r>
      <w:r w:rsidR="00E70FF3" w:rsidRPr="009B4847">
        <w:rPr>
          <w:rFonts w:ascii="Times New Roman" w:hAnsi="Times New Roman" w:cs="Times New Roman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Посадка производится обязательно во влажную почву. Если почва сухая, то перед посадкой за 2-3 дня делают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предпосадочный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полив.</w:t>
      </w:r>
    </w:p>
    <w:p w:rsidR="00305C64" w:rsidRPr="009B4847" w:rsidRDefault="00305C64" w:rsidP="00333C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После посадки черенков проводят полив и рыхление почвы. Норма полива 200-250 м</w:t>
      </w:r>
      <w:r w:rsidRPr="009B484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/га. Дальнейшие уходы заключаются в 3-5-кратном рыхлении почвы в течение вегетационного периода культиваторами КРН-2,8А, ККП-1,5 и др. Для уничтожения сорняков в отделении черенковых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саженцев тополя можно применять в занятых саженцами полях раствор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прометрина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из расчета </w:t>
      </w:r>
      <w:smartTag w:uri="urn:schemas-microsoft-com:office:smarttags" w:element="metricconverter">
        <w:smartTagPr>
          <w:attr w:name="ProductID" w:val="3 кг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3 кг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д.в. на </w:t>
      </w:r>
      <w:smartTag w:uri="urn:schemas-microsoft-com:office:smarttags" w:element="metricconverter">
        <w:smartTagPr>
          <w:attr w:name="ProductID" w:val="1 га"/>
        </w:smartTagPr>
        <w:r w:rsidRPr="009B4847">
          <w:rPr>
            <w:rFonts w:ascii="Times New Roman" w:hAnsi="Times New Roman" w:cs="Times New Roman"/>
            <w:color w:val="000000"/>
            <w:sz w:val="28"/>
            <w:szCs w:val="28"/>
          </w:rPr>
          <w:t>1 га</w:t>
        </w:r>
      </w:smartTag>
      <w:r w:rsidRPr="009B48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6C1F" w:rsidRDefault="004C6C1F" w:rsidP="009B4847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96587" cy="2438741"/>
            <wp:effectExtent l="19050" t="0" r="8813" b="0"/>
            <wp:docPr id="9" name="Рисунок 8" descr="смород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ородина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587" cy="243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1F" w:rsidRDefault="004C6C1F" w:rsidP="004C6C1F">
      <w:pPr>
        <w:shd w:val="clear" w:color="auto" w:fill="FFFFFF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1.5 – Схема размещения черенковых саженцев смородины черной</w:t>
      </w:r>
    </w:p>
    <w:p w:rsidR="00305C64" w:rsidRPr="009B4847" w:rsidRDefault="00305C64" w:rsidP="00333C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>Уход за стволиками заключается в удалении излишних побегов, образующихся на черенках. Оставляют один побег.</w:t>
      </w:r>
      <w:r w:rsidR="00E70FF3" w:rsidRPr="009B4847">
        <w:rPr>
          <w:rFonts w:ascii="Times New Roman" w:hAnsi="Times New Roman" w:cs="Times New Roman"/>
          <w:sz w:val="28"/>
          <w:szCs w:val="28"/>
        </w:rPr>
        <w:t xml:space="preserve"> </w:t>
      </w: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Иногда у однолетних черенковых саженцев осенью обрезают подземную часть, после чего оставляют на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доращивание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в питомнике еще на один год. Таким образом, получают черенковые саженцы с однолетней надземной частью и двухлетней корневой системой -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барбатела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5AE" w:rsidRPr="00FB21B6" w:rsidRDefault="00305C64" w:rsidP="00333C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Выкопку черенковых саженцев осуществляют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выкопочным</w:t>
      </w:r>
      <w:proofErr w:type="spellEnd"/>
      <w:r w:rsidRPr="009B4847">
        <w:rPr>
          <w:rFonts w:ascii="Times New Roman" w:hAnsi="Times New Roman" w:cs="Times New Roman"/>
          <w:color w:val="000000"/>
          <w:sz w:val="28"/>
          <w:szCs w:val="28"/>
        </w:rPr>
        <w:t xml:space="preserve"> плугом ВПН-2, </w:t>
      </w:r>
      <w:proofErr w:type="spellStart"/>
      <w:r w:rsidRPr="009B4847">
        <w:rPr>
          <w:rFonts w:ascii="Times New Roman" w:hAnsi="Times New Roman" w:cs="Times New Roman"/>
          <w:color w:val="000000"/>
          <w:sz w:val="28"/>
          <w:szCs w:val="28"/>
        </w:rPr>
        <w:t>выкопочн</w:t>
      </w:r>
      <w:r w:rsidR="00714259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714259">
        <w:rPr>
          <w:rFonts w:ascii="Times New Roman" w:hAnsi="Times New Roman" w:cs="Times New Roman"/>
          <w:color w:val="000000"/>
          <w:sz w:val="28"/>
          <w:szCs w:val="28"/>
        </w:rPr>
        <w:t xml:space="preserve"> машиной ВМКМ-0,6 или вручную</w:t>
      </w:r>
      <w:r w:rsidR="00FB21B6" w:rsidRPr="00FB21B6">
        <w:rPr>
          <w:rFonts w:ascii="Times New Roman" w:hAnsi="Times New Roman" w:cs="Times New Roman"/>
          <w:color w:val="000000"/>
          <w:sz w:val="28"/>
          <w:szCs w:val="28"/>
        </w:rPr>
        <w:t>[6]</w:t>
      </w:r>
      <w:r w:rsidR="007142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5AE" w:rsidRDefault="003935AE" w:rsidP="00333C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935AE" w:rsidRPr="00D43D6C" w:rsidRDefault="003935AE" w:rsidP="00F87F64">
      <w:pPr>
        <w:pStyle w:val="1"/>
        <w:ind w:left="708"/>
        <w:jc w:val="both"/>
        <w:rPr>
          <w:rFonts w:eastAsiaTheme="minorEastAsia"/>
          <w:lang w:eastAsia="ru-RU"/>
        </w:rPr>
      </w:pPr>
      <w:r w:rsidRPr="003935AE">
        <w:rPr>
          <w:rFonts w:eastAsiaTheme="minorEastAsia"/>
          <w:lang w:eastAsia="ru-RU"/>
        </w:rPr>
        <w:lastRenderedPageBreak/>
        <w:t xml:space="preserve"> </w:t>
      </w:r>
      <w:bookmarkStart w:id="13" w:name="_Toc450089370"/>
      <w:r w:rsidRPr="00D43D6C">
        <w:rPr>
          <w:rFonts w:eastAsiaTheme="minorEastAsia"/>
          <w:lang w:eastAsia="ru-RU"/>
        </w:rPr>
        <w:t>3.Расчетная часть</w:t>
      </w:r>
      <w:bookmarkEnd w:id="13"/>
    </w:p>
    <w:p w:rsidR="003935AE" w:rsidRPr="00D43D6C" w:rsidRDefault="003935AE" w:rsidP="00F87F64">
      <w:pPr>
        <w:pStyle w:val="1"/>
        <w:ind w:left="708"/>
        <w:jc w:val="both"/>
        <w:rPr>
          <w:rFonts w:eastAsiaTheme="minorEastAsia"/>
          <w:lang w:eastAsia="ru-RU"/>
        </w:rPr>
      </w:pPr>
      <w:bookmarkStart w:id="14" w:name="_Toc450089371"/>
      <w:r w:rsidRPr="00D43D6C">
        <w:rPr>
          <w:rFonts w:eastAsiaTheme="minorEastAsia"/>
          <w:lang w:eastAsia="ru-RU"/>
        </w:rPr>
        <w:t>3.1 Расчет и организация площади питомника</w:t>
      </w:r>
      <w:bookmarkEnd w:id="14"/>
    </w:p>
    <w:p w:rsidR="003935AE" w:rsidRDefault="003935AE" w:rsidP="00F87F64">
      <w:pPr>
        <w:pStyle w:val="1"/>
        <w:ind w:left="708"/>
        <w:jc w:val="both"/>
        <w:rPr>
          <w:rFonts w:eastAsiaTheme="minorEastAsia"/>
          <w:lang w:eastAsia="ru-RU"/>
        </w:rPr>
      </w:pPr>
      <w:bookmarkStart w:id="15" w:name="_Toc450089372"/>
      <w:r w:rsidRPr="00D43D6C">
        <w:rPr>
          <w:rFonts w:eastAsiaTheme="minorEastAsia"/>
          <w:lang w:eastAsia="ru-RU"/>
        </w:rPr>
        <w:t>3.1.1 Расчет полезной площади питомника</w:t>
      </w:r>
      <w:bookmarkEnd w:id="15"/>
      <w:r w:rsidRPr="00D43D6C">
        <w:rPr>
          <w:rFonts w:eastAsiaTheme="minorEastAsia"/>
          <w:lang w:eastAsia="ru-RU"/>
        </w:rPr>
        <w:t xml:space="preserve"> </w:t>
      </w:r>
    </w:p>
    <w:p w:rsidR="00FB21B6" w:rsidRDefault="00FB21B6" w:rsidP="003935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35AE" w:rsidRDefault="00FB21B6" w:rsidP="00FB21B6">
      <w:pPr>
        <w:shd w:val="clear" w:color="auto" w:fill="FFFFFF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D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3.1- Расчет полезной площади посевного отделения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1237"/>
        <w:gridCol w:w="813"/>
        <w:gridCol w:w="682"/>
        <w:gridCol w:w="1309"/>
        <w:gridCol w:w="942"/>
        <w:gridCol w:w="795"/>
        <w:gridCol w:w="640"/>
        <w:gridCol w:w="971"/>
        <w:gridCol w:w="1316"/>
        <w:gridCol w:w="866"/>
      </w:tblGrid>
      <w:tr w:rsidR="00FB21B6" w:rsidRPr="00FB21B6" w:rsidTr="00FB21B6">
        <w:trPr>
          <w:trHeight w:val="566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посадочного материала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Возраст, лет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посева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строк, м/га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 с единицы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задание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Ежегодная площадь посевов, га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полей </w:t>
            </w:r>
            <w:proofErr w:type="spellStart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севооборота,шт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полезная площадь, га</w:t>
            </w:r>
          </w:p>
        </w:tc>
      </w:tr>
      <w:tr w:rsidR="00FB21B6" w:rsidRPr="00FB21B6" w:rsidTr="00FB21B6">
        <w:trPr>
          <w:trHeight w:val="604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погонного метра, </w:t>
            </w:r>
            <w:proofErr w:type="spellStart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га,        тыс. </w:t>
            </w:r>
            <w:proofErr w:type="spellStart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1B6" w:rsidRPr="00FB21B6" w:rsidTr="00FB21B6">
        <w:trPr>
          <w:trHeight w:val="119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Сеянцы ели обыкновенной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25-25-25-25-50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FB21B6" w:rsidRPr="00FB21B6" w:rsidTr="00FB21B6">
        <w:trPr>
          <w:trHeight w:val="57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Сеянцы яблони ягодной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25-25-25-25-50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</w:tbl>
    <w:p w:rsidR="00FB21B6" w:rsidRPr="00FB21B6" w:rsidRDefault="00FB21B6" w:rsidP="00FB21B6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1B6" w:rsidRDefault="003935AE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21B6" w:rsidRPr="00D43D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3.2-Расчет полезной площади школьного отделения</w:t>
      </w:r>
    </w:p>
    <w:p w:rsidR="00FB21B6" w:rsidRPr="00D43D6C" w:rsidRDefault="00FB21B6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545" w:type="dxa"/>
        <w:jc w:val="center"/>
        <w:tblLook w:val="04A0" w:firstRow="1" w:lastRow="0" w:firstColumn="1" w:lastColumn="0" w:noHBand="0" w:noVBand="1"/>
      </w:tblPr>
      <w:tblGrid>
        <w:gridCol w:w="1344"/>
        <w:gridCol w:w="875"/>
        <w:gridCol w:w="842"/>
        <w:gridCol w:w="1147"/>
        <w:gridCol w:w="1190"/>
        <w:gridCol w:w="961"/>
        <w:gridCol w:w="1068"/>
        <w:gridCol w:w="1211"/>
        <w:gridCol w:w="933"/>
      </w:tblGrid>
      <w:tr w:rsidR="00FB21B6" w:rsidRPr="00FB21B6" w:rsidTr="00FB21B6">
        <w:trPr>
          <w:trHeight w:val="253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посадочного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Возраст, лет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посева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посадочных мест, </w:t>
            </w:r>
            <w:proofErr w:type="spellStart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тыс.шт</w:t>
            </w:r>
            <w:proofErr w:type="spellEnd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 посадочного материала, тыс. </w:t>
            </w:r>
            <w:proofErr w:type="spellStart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Плановое задание, тыс. </w:t>
            </w:r>
            <w:proofErr w:type="spellStart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ежегодных посадок, га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полей севооборота, </w:t>
            </w:r>
            <w:proofErr w:type="spellStart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полезная площадь, га</w:t>
            </w:r>
          </w:p>
        </w:tc>
      </w:tr>
      <w:tr w:rsidR="00FB21B6" w:rsidRPr="00FB21B6" w:rsidTr="00FB21B6">
        <w:trPr>
          <w:trHeight w:val="1512"/>
          <w:jc w:val="center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21B6" w:rsidRPr="00FB21B6" w:rsidTr="00FB21B6">
        <w:trPr>
          <w:trHeight w:val="500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Сажецы</w:t>
            </w:r>
            <w:proofErr w:type="spellEnd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 обыкновенной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25-25-75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FB21B6" w:rsidRPr="00FB21B6" w:rsidTr="00FB21B6">
        <w:trPr>
          <w:trHeight w:val="999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Черенковые саженцы смородины черной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45-45-60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FB21B6" w:rsidRDefault="00FB21B6" w:rsidP="00FB21B6">
      <w:pPr>
        <w:shd w:val="clear" w:color="auto" w:fill="FFFFFF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1B6" w:rsidRDefault="00FB21B6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1B6" w:rsidRDefault="00FB21B6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1B6" w:rsidRDefault="00FB21B6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1B6" w:rsidRDefault="00FB21B6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1B6" w:rsidRDefault="00FB21B6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1B6" w:rsidRDefault="00FB21B6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1B6" w:rsidRDefault="00FB21B6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1B6" w:rsidRDefault="00FB21B6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Таблица 3.3-Расчет площади маточной плантации </w:t>
      </w:r>
    </w:p>
    <w:p w:rsidR="00FB21B6" w:rsidRDefault="00FB21B6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1B6" w:rsidRPr="00D43D6C" w:rsidRDefault="00FB21B6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607"/>
        <w:gridCol w:w="1122"/>
        <w:gridCol w:w="1331"/>
        <w:gridCol w:w="1501"/>
        <w:gridCol w:w="1015"/>
        <w:gridCol w:w="1348"/>
        <w:gridCol w:w="1074"/>
      </w:tblGrid>
      <w:tr w:rsidR="00FB21B6" w:rsidRPr="00FB21B6" w:rsidTr="00FB21B6">
        <w:trPr>
          <w:trHeight w:val="90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посадочного материала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Плановое задание, </w:t>
            </w:r>
            <w:proofErr w:type="spellStart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тыс.шт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Выход черенков с одного куста, </w:t>
            </w:r>
            <w:proofErr w:type="spellStart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кустов, </w:t>
            </w:r>
            <w:proofErr w:type="spellStart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тыс.шт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посадки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посадочных мест, </w:t>
            </w:r>
            <w:proofErr w:type="spellStart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посадок, га</w:t>
            </w:r>
          </w:p>
        </w:tc>
      </w:tr>
      <w:tr w:rsidR="00FB21B6" w:rsidRPr="00FB21B6" w:rsidTr="00FB21B6">
        <w:trPr>
          <w:trHeight w:val="90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Черенки чубушника тонколистного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1х1,5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1B6" w:rsidRPr="00FB21B6" w:rsidRDefault="00FB21B6" w:rsidP="00F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FB21B6" w:rsidRDefault="00FB21B6" w:rsidP="00FB21B6">
      <w:pPr>
        <w:shd w:val="clear" w:color="auto" w:fill="FFFFFF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1B6" w:rsidRPr="00D43D6C" w:rsidRDefault="00FB21B6" w:rsidP="00F87F64">
      <w:pPr>
        <w:pStyle w:val="1"/>
        <w:ind w:left="708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br w:type="page"/>
      </w:r>
      <w:bookmarkStart w:id="16" w:name="_Toc450089373"/>
      <w:r w:rsidRPr="00D43D6C">
        <w:rPr>
          <w:rFonts w:eastAsiaTheme="minorEastAsia"/>
          <w:lang w:eastAsia="ru-RU"/>
        </w:rPr>
        <w:lastRenderedPageBreak/>
        <w:t>3.1.2 Расчет общей площади питомника и организация его территорий</w:t>
      </w:r>
      <w:bookmarkEnd w:id="16"/>
    </w:p>
    <w:p w:rsidR="00FB21B6" w:rsidRPr="00D43D6C" w:rsidRDefault="00FB21B6" w:rsidP="00FB2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1B6" w:rsidRPr="00D43D6C" w:rsidRDefault="00FB21B6" w:rsidP="00FB21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D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3.5</w:t>
      </w:r>
      <w:r w:rsidR="00F87F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43D6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87F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43D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Экспликация к плану организации территории питомника</w:t>
      </w:r>
    </w:p>
    <w:p w:rsidR="00FB21B6" w:rsidRDefault="00FB21B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8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37"/>
        <w:gridCol w:w="1346"/>
        <w:gridCol w:w="1617"/>
        <w:gridCol w:w="846"/>
        <w:gridCol w:w="993"/>
        <w:gridCol w:w="1182"/>
        <w:gridCol w:w="2220"/>
      </w:tblGrid>
      <w:tr w:rsidR="00FB21B6" w:rsidRPr="00D43D6C" w:rsidTr="00F87F64">
        <w:trPr>
          <w:trHeight w:val="555"/>
        </w:trPr>
        <w:tc>
          <w:tcPr>
            <w:tcW w:w="3137" w:type="dxa"/>
            <w:vMerge w:val="restart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Наименования отделения, участка, сооружения</w:t>
            </w:r>
          </w:p>
        </w:tc>
        <w:tc>
          <w:tcPr>
            <w:tcW w:w="1346" w:type="dxa"/>
            <w:vMerge w:val="restart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Размеры полей, участков, м</w:t>
            </w:r>
          </w:p>
        </w:tc>
        <w:tc>
          <w:tcPr>
            <w:tcW w:w="1617" w:type="dxa"/>
            <w:vMerge w:val="restart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полей</w:t>
            </w:r>
          </w:p>
        </w:tc>
        <w:tc>
          <w:tcPr>
            <w:tcW w:w="1839" w:type="dxa"/>
            <w:gridSpan w:val="2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Площадь, га</w:t>
            </w:r>
          </w:p>
        </w:tc>
        <w:tc>
          <w:tcPr>
            <w:tcW w:w="1182" w:type="dxa"/>
            <w:vMerge w:val="restart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 от общей площади</w:t>
            </w:r>
          </w:p>
        </w:tc>
        <w:tc>
          <w:tcPr>
            <w:tcW w:w="2220" w:type="dxa"/>
            <w:vMerge w:val="restart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</w:tr>
      <w:tr w:rsidR="00FB21B6" w:rsidRPr="00D43D6C" w:rsidTr="00F87F64">
        <w:trPr>
          <w:trHeight w:val="979"/>
        </w:trPr>
        <w:tc>
          <w:tcPr>
            <w:tcW w:w="3137" w:type="dxa"/>
            <w:vMerge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vMerge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Merge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поля</w:t>
            </w: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1182" w:type="dxa"/>
            <w:vMerge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vMerge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214"/>
        </w:trPr>
        <w:tc>
          <w:tcPr>
            <w:tcW w:w="313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B21B6" w:rsidRPr="00D43D6C" w:rsidTr="00F87F64">
        <w:trPr>
          <w:trHeight w:val="870"/>
        </w:trPr>
        <w:tc>
          <w:tcPr>
            <w:tcW w:w="3137" w:type="dxa"/>
          </w:tcPr>
          <w:p w:rsidR="00FB21B6" w:rsidRPr="00D43D6C" w:rsidRDefault="00FB21B6" w:rsidP="00F87F64">
            <w:pPr>
              <w:ind w:right="33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Посев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ное отделение(сеянцы ели обыкновенной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273"/>
        </w:trPr>
        <w:tc>
          <w:tcPr>
            <w:tcW w:w="3137" w:type="dxa"/>
          </w:tcPr>
          <w:p w:rsidR="00FB21B6" w:rsidRPr="00D43D6C" w:rsidRDefault="00FB21B6" w:rsidP="00FB21B6">
            <w:pPr>
              <w:ind w:right="19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Посевное отделение(сеянцы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яблони ягодной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х150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687"/>
        </w:trPr>
        <w:tc>
          <w:tcPr>
            <w:tcW w:w="3137" w:type="dxa"/>
          </w:tcPr>
          <w:p w:rsidR="00FB21B6" w:rsidRPr="00D43D6C" w:rsidRDefault="00FB21B6" w:rsidP="00F87F64">
            <w:pPr>
              <w:ind w:right="33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ное отделение(сажены ели обыкновенной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200х5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687"/>
        </w:trPr>
        <w:tc>
          <w:tcPr>
            <w:tcW w:w="3137" w:type="dxa"/>
          </w:tcPr>
          <w:p w:rsidR="00FB21B6" w:rsidRPr="00D43D6C" w:rsidRDefault="00FB21B6" w:rsidP="00FB21B6">
            <w:pPr>
              <w:ind w:right="5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Школьное отделение(черенковые саженцы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смородины черной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200х20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687"/>
        </w:trPr>
        <w:tc>
          <w:tcPr>
            <w:tcW w:w="3137" w:type="dxa"/>
          </w:tcPr>
          <w:p w:rsidR="00FB21B6" w:rsidRPr="00D43D6C" w:rsidRDefault="00FB21B6" w:rsidP="00FB21B6">
            <w:pPr>
              <w:tabs>
                <w:tab w:val="left" w:pos="1843"/>
              </w:tabs>
              <w:ind w:right="5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Маточное отделение(черенки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чубушника тонколистного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200х225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633"/>
        </w:trPr>
        <w:tc>
          <w:tcPr>
            <w:tcW w:w="313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Комбинированная школа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402"/>
        </w:trPr>
        <w:tc>
          <w:tcPr>
            <w:tcW w:w="313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Прикопочный</w:t>
            </w:r>
            <w:proofErr w:type="spellEnd"/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участок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135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455"/>
        </w:trPr>
        <w:tc>
          <w:tcPr>
            <w:tcW w:w="313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омпостник</w:t>
            </w:r>
            <w:proofErr w:type="spellEnd"/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260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405"/>
        </w:trPr>
        <w:tc>
          <w:tcPr>
            <w:tcW w:w="313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садьба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675"/>
        </w:trPr>
        <w:tc>
          <w:tcPr>
            <w:tcW w:w="313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Маточный сад плодовых пород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250х100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687"/>
        </w:trPr>
        <w:tc>
          <w:tcPr>
            <w:tcW w:w="313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Маточник </w:t>
            </w:r>
            <w:proofErr w:type="spellStart"/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интродуцентов</w:t>
            </w:r>
            <w:proofErr w:type="spellEnd"/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250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21B6" w:rsidRPr="00D43D6C" w:rsidRDefault="00FB21B6" w:rsidP="00FB21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381"/>
        </w:trPr>
        <w:tc>
          <w:tcPr>
            <w:tcW w:w="313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Резервная площадь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425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AF00E3">
        <w:trPr>
          <w:trHeight w:val="290"/>
        </w:trPr>
        <w:tc>
          <w:tcPr>
            <w:tcW w:w="313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ороги</w:t>
            </w:r>
          </w:p>
        </w:tc>
        <w:tc>
          <w:tcPr>
            <w:tcW w:w="1346" w:type="dxa"/>
          </w:tcPr>
          <w:p w:rsidR="00FB21B6" w:rsidRPr="00D43D6C" w:rsidRDefault="00FB21B6" w:rsidP="00FB21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1920х500</w:t>
            </w: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87F64">
        <w:trPr>
          <w:trHeight w:val="433"/>
        </w:trPr>
        <w:tc>
          <w:tcPr>
            <w:tcW w:w="3137" w:type="dxa"/>
          </w:tcPr>
          <w:p w:rsidR="00FB21B6" w:rsidRPr="00D43D6C" w:rsidRDefault="00FB21B6" w:rsidP="00F87F64">
            <w:pPr>
              <w:ind w:right="47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Живая изгородь и канава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4000х300</w:t>
            </w:r>
          </w:p>
          <w:p w:rsidR="00FB21B6" w:rsidRPr="00D43D6C" w:rsidRDefault="00FB21B6" w:rsidP="00FB21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1B6" w:rsidRPr="00D43D6C" w:rsidTr="00FB21B6">
        <w:trPr>
          <w:trHeight w:val="274"/>
        </w:trPr>
        <w:tc>
          <w:tcPr>
            <w:tcW w:w="313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  <w:tc>
          <w:tcPr>
            <w:tcW w:w="1182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20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1B6" w:rsidRDefault="00FB21B6" w:rsidP="00F87F64">
      <w:pPr>
        <w:pStyle w:val="1"/>
        <w:ind w:left="708"/>
        <w:jc w:val="both"/>
        <w:rPr>
          <w:rFonts w:eastAsia="Times New Roman"/>
          <w:lang w:eastAsia="ru-RU"/>
        </w:rPr>
      </w:pPr>
      <w:r>
        <w:rPr>
          <w:rFonts w:cs="Times New Roman"/>
        </w:rPr>
        <w:br w:type="page"/>
      </w:r>
      <w:bookmarkStart w:id="17" w:name="_Toc450089374"/>
      <w:r w:rsidRPr="00E200FA">
        <w:rPr>
          <w:rFonts w:eastAsia="Times New Roman"/>
          <w:lang w:eastAsia="ru-RU"/>
        </w:rPr>
        <w:lastRenderedPageBreak/>
        <w:t>3.1.3 Расчет полной себестоимости выращивания посадочного материала</w:t>
      </w:r>
      <w:bookmarkEnd w:id="17"/>
    </w:p>
    <w:p w:rsidR="00F87F64" w:rsidRPr="00F87F64" w:rsidRDefault="00F87F64" w:rsidP="00F87F64">
      <w:pPr>
        <w:rPr>
          <w:lang w:eastAsia="ru-RU"/>
        </w:rPr>
      </w:pPr>
    </w:p>
    <w:p w:rsidR="00FB21B6" w:rsidRPr="00FB21B6" w:rsidRDefault="00FB21B6" w:rsidP="00FB21B6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1B6">
        <w:rPr>
          <w:rFonts w:ascii="Times New Roman" w:hAnsi="Times New Roman" w:cs="Times New Roman"/>
          <w:sz w:val="28"/>
          <w:szCs w:val="28"/>
        </w:rPr>
        <w:t xml:space="preserve">Таблица 3.6 - </w:t>
      </w:r>
      <w:r w:rsidRPr="00FB21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Потребность в посевном и посадочном материале для посева или посадки на 1га</w:t>
      </w:r>
    </w:p>
    <w:p w:rsidR="00FB21B6" w:rsidRPr="00D43D6C" w:rsidRDefault="00FB21B6" w:rsidP="00FB21B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344"/>
        <w:gridCol w:w="1027"/>
        <w:gridCol w:w="2006"/>
        <w:gridCol w:w="1577"/>
        <w:gridCol w:w="1417"/>
      </w:tblGrid>
      <w:tr w:rsidR="00FB21B6" w:rsidRPr="00D43D6C" w:rsidTr="00FB21B6">
        <w:trPr>
          <w:trHeight w:val="605"/>
        </w:trPr>
        <w:tc>
          <w:tcPr>
            <w:tcW w:w="2376" w:type="dxa"/>
            <w:vMerge w:val="restart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посевного или посадочного материала</w:t>
            </w:r>
          </w:p>
        </w:tc>
        <w:tc>
          <w:tcPr>
            <w:tcW w:w="1344" w:type="dxa"/>
            <w:vMerge w:val="restart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 1кг семян(1000 сеянцев)</w:t>
            </w:r>
          </w:p>
        </w:tc>
        <w:tc>
          <w:tcPr>
            <w:tcW w:w="1027" w:type="dxa"/>
            <w:vMerge w:val="restart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Норма высева семян г/</w:t>
            </w:r>
            <w:proofErr w:type="spellStart"/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пог.м</w:t>
            </w:r>
            <w:proofErr w:type="spellEnd"/>
          </w:p>
        </w:tc>
        <w:tc>
          <w:tcPr>
            <w:tcW w:w="5000" w:type="dxa"/>
            <w:gridSpan w:val="3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1га</w:t>
            </w:r>
          </w:p>
        </w:tc>
      </w:tr>
      <w:tr w:rsidR="00FB21B6" w:rsidRPr="00D43D6C" w:rsidTr="00FB21B6">
        <w:trPr>
          <w:trHeight w:val="1070"/>
        </w:trPr>
        <w:tc>
          <w:tcPr>
            <w:tcW w:w="2376" w:type="dxa"/>
            <w:vMerge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vMerge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Протяжённость строк, </w:t>
            </w:r>
            <w:proofErr w:type="spellStart"/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пог.м</w:t>
            </w:r>
            <w:proofErr w:type="spellEnd"/>
          </w:p>
        </w:tc>
        <w:tc>
          <w:tcPr>
            <w:tcW w:w="157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семян, кг(сеянцев 1000шт.)</w:t>
            </w:r>
          </w:p>
        </w:tc>
        <w:tc>
          <w:tcPr>
            <w:tcW w:w="1417" w:type="dxa"/>
          </w:tcPr>
          <w:p w:rsidR="00FB21B6" w:rsidRPr="00D43D6C" w:rsidRDefault="00FB21B6" w:rsidP="00F87F64">
            <w:pPr>
              <w:ind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FB21B6" w:rsidRPr="00D43D6C" w:rsidTr="00FB21B6">
        <w:trPr>
          <w:trHeight w:val="905"/>
        </w:trPr>
        <w:tc>
          <w:tcPr>
            <w:tcW w:w="2376" w:type="dxa"/>
          </w:tcPr>
          <w:p w:rsidR="00FB21B6" w:rsidRPr="00D43D6C" w:rsidRDefault="00FB21B6" w:rsidP="00F87F64">
            <w:pPr>
              <w:ind w:right="32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Сеянцы ели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обыкновенной</w:t>
            </w:r>
          </w:p>
        </w:tc>
        <w:tc>
          <w:tcPr>
            <w:tcW w:w="1344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02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33333</w:t>
            </w:r>
          </w:p>
        </w:tc>
        <w:tc>
          <w:tcPr>
            <w:tcW w:w="157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4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1032,3</w:t>
            </w:r>
          </w:p>
        </w:tc>
      </w:tr>
      <w:tr w:rsidR="00FB21B6" w:rsidRPr="00D43D6C" w:rsidTr="00FB21B6">
        <w:trPr>
          <w:trHeight w:val="974"/>
        </w:trPr>
        <w:tc>
          <w:tcPr>
            <w:tcW w:w="2376" w:type="dxa"/>
          </w:tcPr>
          <w:p w:rsidR="00FB21B6" w:rsidRPr="00D43D6C" w:rsidRDefault="00FB21B6" w:rsidP="00FB21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Сеянцы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яблони ягодной</w:t>
            </w:r>
          </w:p>
        </w:tc>
        <w:tc>
          <w:tcPr>
            <w:tcW w:w="1344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02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00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33333</w:t>
            </w:r>
          </w:p>
        </w:tc>
        <w:tc>
          <w:tcPr>
            <w:tcW w:w="157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4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417,62</w:t>
            </w:r>
          </w:p>
        </w:tc>
      </w:tr>
      <w:tr w:rsidR="00FB21B6" w:rsidRPr="00D43D6C" w:rsidTr="00FB21B6">
        <w:trPr>
          <w:trHeight w:val="861"/>
        </w:trPr>
        <w:tc>
          <w:tcPr>
            <w:tcW w:w="2376" w:type="dxa"/>
          </w:tcPr>
          <w:p w:rsidR="00FB21B6" w:rsidRPr="00D43D6C" w:rsidRDefault="00FB21B6" w:rsidP="00FB21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Саженцы ели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обыкновенной</w:t>
            </w:r>
          </w:p>
        </w:tc>
        <w:tc>
          <w:tcPr>
            <w:tcW w:w="1344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02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00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57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4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20,15</w:t>
            </w:r>
          </w:p>
        </w:tc>
      </w:tr>
      <w:tr w:rsidR="00FB21B6" w:rsidRPr="00D43D6C" w:rsidTr="00FB21B6">
        <w:trPr>
          <w:trHeight w:val="973"/>
        </w:trPr>
        <w:tc>
          <w:tcPr>
            <w:tcW w:w="2376" w:type="dxa"/>
          </w:tcPr>
          <w:p w:rsidR="00FB21B6" w:rsidRPr="00D43D6C" w:rsidRDefault="00FB21B6" w:rsidP="00FB21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Черенки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чубушника тонколистного</w:t>
            </w:r>
          </w:p>
        </w:tc>
        <w:tc>
          <w:tcPr>
            <w:tcW w:w="1344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00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57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4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140,58</w:t>
            </w:r>
          </w:p>
        </w:tc>
      </w:tr>
      <w:tr w:rsidR="00FB21B6" w:rsidRPr="00D43D6C" w:rsidTr="00FB21B6">
        <w:trPr>
          <w:trHeight w:val="1308"/>
        </w:trPr>
        <w:tc>
          <w:tcPr>
            <w:tcW w:w="2376" w:type="dxa"/>
          </w:tcPr>
          <w:p w:rsidR="00FB21B6" w:rsidRPr="00D43D6C" w:rsidRDefault="00FB21B6" w:rsidP="00FB21B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Черенковые саженцы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смородины черной</w:t>
            </w:r>
          </w:p>
        </w:tc>
        <w:tc>
          <w:tcPr>
            <w:tcW w:w="1344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18,06</w:t>
            </w:r>
          </w:p>
        </w:tc>
        <w:tc>
          <w:tcPr>
            <w:tcW w:w="102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006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3D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157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417" w:type="dxa"/>
          </w:tcPr>
          <w:p w:rsidR="00FB21B6" w:rsidRPr="00D43D6C" w:rsidRDefault="00FB21B6" w:rsidP="00F87F6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23,478</w:t>
            </w:r>
          </w:p>
        </w:tc>
      </w:tr>
    </w:tbl>
    <w:p w:rsidR="00FB21B6" w:rsidRPr="00D43D6C" w:rsidRDefault="00FB21B6" w:rsidP="00FB21B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21B6" w:rsidRDefault="00FB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21B6" w:rsidRDefault="00FB21B6" w:rsidP="00FB21B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3.7 – Расчет полной себестоимости выращивания посадочного материала</w:t>
      </w:r>
    </w:p>
    <w:tbl>
      <w:tblPr>
        <w:tblW w:w="10376" w:type="dxa"/>
        <w:jc w:val="center"/>
        <w:tblLook w:val="04A0" w:firstRow="1" w:lastRow="0" w:firstColumn="1" w:lastColumn="0" w:noHBand="0" w:noVBand="1"/>
      </w:tblPr>
      <w:tblGrid>
        <w:gridCol w:w="3475"/>
        <w:gridCol w:w="2317"/>
        <w:gridCol w:w="2292"/>
        <w:gridCol w:w="2292"/>
      </w:tblGrid>
      <w:tr w:rsidR="00FB21B6" w:rsidRPr="00E200FA" w:rsidTr="00F87F64">
        <w:trPr>
          <w:trHeight w:val="390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значение, у.е.</w:t>
            </w:r>
          </w:p>
        </w:tc>
      </w:tr>
      <w:tr w:rsidR="00FB21B6" w:rsidRPr="00E200FA" w:rsidTr="00F87F64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Сеянцы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Саженцы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Черенки</w:t>
            </w:r>
          </w:p>
        </w:tc>
      </w:tr>
      <w:tr w:rsidR="00FB21B6" w:rsidRPr="00E200FA" w:rsidTr="00F87F64">
        <w:trPr>
          <w:trHeight w:val="390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21B6" w:rsidRPr="00E200FA" w:rsidTr="00F87F64">
        <w:trPr>
          <w:trHeight w:val="510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952,81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301,83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B21B6" w:rsidRPr="00E200FA" w:rsidTr="00F87F64">
        <w:trPr>
          <w:trHeight w:val="52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машин и механизмов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116,19 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181,96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65,68</w:t>
            </w:r>
          </w:p>
        </w:tc>
      </w:tr>
      <w:tr w:rsidR="00FB21B6" w:rsidRPr="00E200FA" w:rsidTr="00F87F64">
        <w:trPr>
          <w:trHeight w:val="49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заработная плата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2488,68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749,78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568,53 </w:t>
            </w:r>
          </w:p>
        </w:tc>
      </w:tr>
      <w:tr w:rsidR="00FB21B6" w:rsidRPr="00E200FA" w:rsidTr="00F87F64">
        <w:trPr>
          <w:trHeight w:val="49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заработная плата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248,87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74,96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56,85</w:t>
            </w:r>
          </w:p>
        </w:tc>
      </w:tr>
      <w:tr w:rsidR="00FB21B6" w:rsidRPr="00E200FA" w:rsidTr="00F87F64">
        <w:trPr>
          <w:trHeight w:val="510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1007,42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303,51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230,13</w:t>
            </w:r>
          </w:p>
        </w:tc>
      </w:tr>
      <w:tr w:rsidR="00FB21B6" w:rsidRPr="00E200FA" w:rsidTr="00F87F64">
        <w:trPr>
          <w:trHeight w:val="52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фонд оплаты труда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3744,96 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1128,24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855,52</w:t>
            </w:r>
          </w:p>
        </w:tc>
      </w:tr>
      <w:tr w:rsidR="00FB21B6" w:rsidRPr="00E200FA" w:rsidTr="00F87F64">
        <w:trPr>
          <w:trHeight w:val="49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себестоимость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4814,07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,11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1063,83 </w:t>
            </w:r>
          </w:p>
        </w:tc>
      </w:tr>
      <w:tr w:rsidR="00FB21B6" w:rsidRPr="00E200FA" w:rsidTr="00F87F64">
        <w:trPr>
          <w:trHeight w:val="49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 (45%)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2237,78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725,45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481,69 </w:t>
            </w:r>
          </w:p>
        </w:tc>
      </w:tr>
      <w:tr w:rsidR="00FB21B6" w:rsidRPr="00E200FA" w:rsidTr="00F87F64">
        <w:trPr>
          <w:trHeight w:val="49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2237,78 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725,45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481,69 </w:t>
            </w:r>
          </w:p>
        </w:tc>
      </w:tr>
      <w:tr w:rsidR="00FB21B6" w:rsidRPr="00E200FA" w:rsidTr="00F87F64">
        <w:trPr>
          <w:trHeight w:val="49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(5%)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248,64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80,60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53,52</w:t>
            </w:r>
          </w:p>
        </w:tc>
      </w:tr>
      <w:tr w:rsidR="00FB21B6" w:rsidRPr="00E200FA" w:rsidTr="00F87F64">
        <w:trPr>
          <w:trHeight w:val="49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себестоимость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9697,04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3143,61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2087,32</w:t>
            </w:r>
          </w:p>
        </w:tc>
      </w:tr>
      <w:tr w:rsidR="00FB21B6" w:rsidRPr="00E200FA" w:rsidTr="00F87F64">
        <w:trPr>
          <w:trHeight w:val="49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посадочного материала тыс.шт./га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1667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21B6" w:rsidRPr="00E200FA" w:rsidTr="00F87F64">
        <w:trPr>
          <w:trHeight w:val="49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1 тысячи штук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10,32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66,18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6" w:rsidRPr="00FB21B6" w:rsidRDefault="00FB21B6" w:rsidP="00F87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140,58</w:t>
            </w:r>
            <w:r w:rsidRPr="00FB2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FB21B6" w:rsidRPr="00E200FA" w:rsidRDefault="00FB21B6" w:rsidP="00FB2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B6" w:rsidRDefault="00FB2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5C64" w:rsidRDefault="00BD23FD" w:rsidP="00F87F64">
      <w:pPr>
        <w:pStyle w:val="1"/>
        <w:ind w:left="708"/>
        <w:jc w:val="both"/>
      </w:pPr>
      <w:bookmarkStart w:id="18" w:name="_Toc450089375"/>
      <w:r>
        <w:lastRenderedPageBreak/>
        <w:t>Библиографический список</w:t>
      </w:r>
      <w:bookmarkEnd w:id="18"/>
    </w:p>
    <w:p w:rsidR="00F87F64" w:rsidRPr="00F87F64" w:rsidRDefault="00F87F64" w:rsidP="00F87F64"/>
    <w:p w:rsidR="00BD23FD" w:rsidRDefault="00233BBB" w:rsidP="00BD23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23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B21B6" w:rsidRPr="007032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Губанов И. А. и др.</w:t>
      </w:r>
      <w:r w:rsidR="00FB21B6"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21B6" w:rsidRPr="00FB21B6">
        <w:rPr>
          <w:rFonts w:ascii="Times New Roman" w:hAnsi="Times New Roman" w:cs="Times New Roman"/>
          <w:sz w:val="28"/>
          <w:szCs w:val="28"/>
        </w:rPr>
        <w:t>Иллюстрированный определитель растений Средней России</w:t>
      </w:r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. —</w:t>
      </w:r>
      <w:r w:rsidR="00FB21B6"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М.: Т-во научных изданий КМК, Ин-т технологических исследований, 2002. — Т. 1. Папоротники, хвощи, плауны, голосеменные, покрытосеменные (однодольные)</w:t>
      </w:r>
    </w:p>
    <w:p w:rsidR="00BD23FD" w:rsidRDefault="00DB5180" w:rsidP="00BD23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23FD">
        <w:rPr>
          <w:rFonts w:ascii="Times New Roman" w:hAnsi="Times New Roman" w:cs="Times New Roman"/>
          <w:sz w:val="28"/>
          <w:szCs w:val="28"/>
        </w:rPr>
        <w:t>2.</w:t>
      </w:r>
      <w:r w:rsidR="00FB21B6" w:rsidRPr="00FB21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B21B6" w:rsidRPr="0070322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Станков С. С., Талиев В. И.</w:t>
      </w:r>
      <w:r w:rsidR="00FB21B6"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Определитель высших растений Европейской части СССР. — Издание 2-е, </w:t>
      </w:r>
      <w:proofErr w:type="spellStart"/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доп.. —</w:t>
      </w:r>
      <w:r w:rsidR="00FB21B6"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М.: Советская наука, 1957.</w:t>
      </w:r>
    </w:p>
    <w:p w:rsidR="00BD23FD" w:rsidRDefault="00DB5180" w:rsidP="00BD23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23FD">
        <w:rPr>
          <w:rFonts w:ascii="Times New Roman" w:hAnsi="Times New Roman" w:cs="Times New Roman"/>
          <w:sz w:val="28"/>
          <w:szCs w:val="28"/>
        </w:rPr>
        <w:t>3.</w:t>
      </w:r>
      <w:r w:rsidR="00FB21B6" w:rsidRPr="00FB21B6">
        <w:t xml:space="preserve"> </w:t>
      </w:r>
      <w:r w:rsidR="00FB21B6" w:rsidRPr="00FB21B6">
        <w:rPr>
          <w:rFonts w:ascii="Times New Roman" w:hAnsi="Times New Roman" w:cs="Times New Roman"/>
          <w:sz w:val="28"/>
          <w:szCs w:val="28"/>
          <w:shd w:val="clear" w:color="auto" w:fill="FFFFFF"/>
        </w:rPr>
        <w:t>Флора СССР</w:t>
      </w:r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. В 30 т. / Гл. ред. акад.</w:t>
      </w:r>
      <w:r w:rsidR="00FB21B6"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21B6" w:rsidRPr="00FB21B6">
        <w:rPr>
          <w:rFonts w:ascii="Times New Roman" w:hAnsi="Times New Roman" w:cs="Times New Roman"/>
          <w:sz w:val="28"/>
          <w:szCs w:val="28"/>
          <w:shd w:val="clear" w:color="auto" w:fill="FFFFFF"/>
        </w:rPr>
        <w:t>В. Л. Комаров</w:t>
      </w:r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; Редактор тома</w:t>
      </w:r>
      <w:r w:rsidR="00FB21B6"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21B6" w:rsidRPr="00FB21B6">
        <w:rPr>
          <w:rFonts w:ascii="Times New Roman" w:hAnsi="Times New Roman" w:cs="Times New Roman"/>
          <w:sz w:val="28"/>
          <w:szCs w:val="28"/>
          <w:shd w:val="clear" w:color="auto" w:fill="FFFFFF"/>
        </w:rPr>
        <w:t>С. В. </w:t>
      </w:r>
      <w:proofErr w:type="spellStart"/>
      <w:r w:rsidR="00FB21B6" w:rsidRPr="00FB21B6">
        <w:rPr>
          <w:rFonts w:ascii="Times New Roman" w:hAnsi="Times New Roman" w:cs="Times New Roman"/>
          <w:sz w:val="28"/>
          <w:szCs w:val="28"/>
          <w:shd w:val="clear" w:color="auto" w:fill="FFFFFF"/>
        </w:rPr>
        <w:t>Юзепчук</w:t>
      </w:r>
      <w:proofErr w:type="spellEnd"/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. —</w:t>
      </w:r>
      <w:r w:rsidR="00FB21B6"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М.—Л.:</w:t>
      </w:r>
      <w:r w:rsidR="00FB21B6"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21B6" w:rsidRPr="00FB21B6">
        <w:rPr>
          <w:rFonts w:ascii="Times New Roman" w:hAnsi="Times New Roman" w:cs="Times New Roman"/>
          <w:sz w:val="28"/>
          <w:szCs w:val="28"/>
          <w:shd w:val="clear" w:color="auto" w:fill="FFFFFF"/>
        </w:rPr>
        <w:t>Изд-во АН СССР</w:t>
      </w:r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, 1939. – Т.9.</w:t>
      </w:r>
    </w:p>
    <w:p w:rsidR="00BD23FD" w:rsidRDefault="00DB5180" w:rsidP="00BD23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23FD">
        <w:rPr>
          <w:rFonts w:ascii="Times New Roman" w:hAnsi="Times New Roman" w:cs="Times New Roman"/>
          <w:sz w:val="28"/>
          <w:szCs w:val="28"/>
        </w:rPr>
        <w:t>4.</w:t>
      </w:r>
      <w:r w:rsidR="00FB21B6" w:rsidRPr="00FB21B6">
        <w:t xml:space="preserve"> </w:t>
      </w:r>
      <w:r>
        <w:t xml:space="preserve"> </w:t>
      </w:r>
      <w:r w:rsidR="00FB21B6" w:rsidRPr="00FB21B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Жуковский П. М.</w:t>
      </w:r>
      <w:r w:rsidR="00FB21B6"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21B6" w:rsidRPr="00703224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>Культурные растения и их сородичи. — 3 изд.. —</w:t>
      </w:r>
      <w:r w:rsidR="00FB21B6"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21B6" w:rsidRPr="00703224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Л.: Колос, 1971. </w:t>
      </w:r>
      <w:r w:rsidR="00FB21B6" w:rsidRPr="0070322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FB21B6" w:rsidRPr="00FB21B6">
        <w:rPr>
          <w:rFonts w:ascii="Times New Roman" w:hAnsi="Times New Roman" w:cs="Times New Roman"/>
          <w:sz w:val="28"/>
          <w:szCs w:val="28"/>
        </w:rPr>
        <w:t>Иллюстрированный определитель растений Средней России. В 3 т</w:t>
      </w:r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. —</w:t>
      </w:r>
      <w:r w:rsidR="00FB21B6" w:rsidRPr="00703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Т-во науч. изд. КМК, Ин-т технолог. </w:t>
      </w:r>
      <w:proofErr w:type="spellStart"/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иссл</w:t>
      </w:r>
      <w:proofErr w:type="spellEnd"/>
      <w:r w:rsidR="00FB21B6" w:rsidRPr="00703224">
        <w:rPr>
          <w:rFonts w:ascii="Times New Roman" w:hAnsi="Times New Roman" w:cs="Times New Roman"/>
          <w:sz w:val="28"/>
          <w:szCs w:val="28"/>
          <w:shd w:val="clear" w:color="auto" w:fill="FFFFFF"/>
        </w:rPr>
        <w:t>., 2003. — Т. 2. Покрытосеменные (двудольные: раздельнолепестные</w:t>
      </w:r>
      <w:r w:rsidR="00FB21B6" w:rsidRPr="00703224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D23FD" w:rsidRDefault="00DB5180" w:rsidP="00BD23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23FD">
        <w:rPr>
          <w:rFonts w:ascii="Times New Roman" w:hAnsi="Times New Roman" w:cs="Times New Roman"/>
          <w:sz w:val="28"/>
          <w:szCs w:val="28"/>
        </w:rPr>
        <w:t>5.</w:t>
      </w:r>
      <w:r w:rsidR="00FB21B6" w:rsidRPr="00FB21B6">
        <w:rPr>
          <w:rFonts w:ascii="Times New Roman" w:hAnsi="Times New Roman" w:cs="Times New Roman"/>
          <w:sz w:val="28"/>
          <w:szCs w:val="28"/>
        </w:rPr>
        <w:t xml:space="preserve"> </w:t>
      </w:r>
      <w:r w:rsidR="00FB21B6" w:rsidRPr="00E209E5">
        <w:rPr>
          <w:rFonts w:ascii="Times New Roman" w:hAnsi="Times New Roman" w:cs="Times New Roman"/>
          <w:sz w:val="28"/>
          <w:szCs w:val="28"/>
        </w:rPr>
        <w:t xml:space="preserve">Новосельцева, А.И. Справочник по лесным питомникам/А.И. Новосельцева, Н.А. Смирнов-М.: Лесная </w:t>
      </w:r>
      <w:proofErr w:type="spellStart"/>
      <w:r w:rsidR="00FB21B6" w:rsidRPr="00E209E5">
        <w:rPr>
          <w:rFonts w:ascii="Times New Roman" w:hAnsi="Times New Roman" w:cs="Times New Roman"/>
          <w:sz w:val="28"/>
          <w:szCs w:val="28"/>
        </w:rPr>
        <w:t>пром-сть</w:t>
      </w:r>
      <w:proofErr w:type="spellEnd"/>
      <w:r w:rsidR="00FB21B6" w:rsidRPr="00E209E5">
        <w:rPr>
          <w:rFonts w:ascii="Times New Roman" w:hAnsi="Times New Roman" w:cs="Times New Roman"/>
          <w:sz w:val="28"/>
          <w:szCs w:val="28"/>
        </w:rPr>
        <w:t>, 1983</w:t>
      </w:r>
    </w:p>
    <w:p w:rsidR="00BD23FD" w:rsidRDefault="00DB5180" w:rsidP="00BD23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23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1B6">
        <w:rPr>
          <w:rFonts w:ascii="Times New Roman" w:hAnsi="Times New Roman" w:cs="Times New Roman"/>
          <w:sz w:val="28"/>
          <w:szCs w:val="28"/>
        </w:rPr>
        <w:t xml:space="preserve"> </w:t>
      </w:r>
      <w:r w:rsidR="00FB21B6" w:rsidRPr="00FB21B6">
        <w:rPr>
          <w:rFonts w:ascii="Times New Roman" w:hAnsi="Times New Roman" w:cs="Times New Roman"/>
          <w:color w:val="000000"/>
          <w:sz w:val="28"/>
        </w:rPr>
        <w:t>Лесные культуры: лабораторный практикум</w:t>
      </w:r>
      <w:r w:rsidR="00FB21B6" w:rsidRPr="00FB21B6">
        <w:rPr>
          <w:rFonts w:ascii="Times New Roman" w:hAnsi="Times New Roman" w:cs="Times New Roman"/>
          <w:sz w:val="28"/>
          <w:szCs w:val="28"/>
        </w:rPr>
        <w:t xml:space="preserve"> по лесным питомникам делу для бакалавров направления подготовки 250100 Лесное дело;  250100 Лесное дело профиль Лесное хозяйство очной и заочной форм обучения / </w:t>
      </w:r>
      <w:r w:rsidR="00FB21B6" w:rsidRPr="00FB21B6">
        <w:rPr>
          <w:rFonts w:ascii="Times New Roman" w:hAnsi="Times New Roman" w:cs="Times New Roman"/>
          <w:color w:val="000000"/>
          <w:sz w:val="28"/>
        </w:rPr>
        <w:t xml:space="preserve">И.Н. Павлов, А.А. Агеев – Красноярск: </w:t>
      </w:r>
      <w:proofErr w:type="spellStart"/>
      <w:r w:rsidR="00FB21B6" w:rsidRPr="00FB21B6">
        <w:rPr>
          <w:rFonts w:ascii="Times New Roman" w:hAnsi="Times New Roman" w:cs="Times New Roman"/>
          <w:color w:val="000000"/>
          <w:sz w:val="28"/>
        </w:rPr>
        <w:t>СибГТУ</w:t>
      </w:r>
      <w:proofErr w:type="spellEnd"/>
      <w:r w:rsidR="00FB21B6" w:rsidRPr="00FB21B6">
        <w:rPr>
          <w:rFonts w:ascii="Times New Roman" w:hAnsi="Times New Roman" w:cs="Times New Roman"/>
          <w:color w:val="000000"/>
          <w:sz w:val="28"/>
        </w:rPr>
        <w:t>,  2011.</w:t>
      </w:r>
    </w:p>
    <w:p w:rsidR="00642D64" w:rsidRPr="009B4847" w:rsidRDefault="00642D64" w:rsidP="00EE6639">
      <w:pPr>
        <w:rPr>
          <w:rFonts w:ascii="Times New Roman" w:hAnsi="Times New Roman" w:cs="Times New Roman"/>
          <w:sz w:val="28"/>
          <w:szCs w:val="28"/>
        </w:rPr>
      </w:pPr>
    </w:p>
    <w:sectPr w:rsidR="00642D64" w:rsidRPr="009B4847" w:rsidSect="00F87F64">
      <w:headerReference w:type="default" r:id="rId13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19" w:rsidRDefault="00710219" w:rsidP="00F87F64">
      <w:pPr>
        <w:spacing w:after="0" w:line="240" w:lineRule="auto"/>
      </w:pPr>
      <w:r>
        <w:separator/>
      </w:r>
    </w:p>
  </w:endnote>
  <w:endnote w:type="continuationSeparator" w:id="0">
    <w:p w:rsidR="00710219" w:rsidRDefault="00710219" w:rsidP="00F8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19" w:rsidRDefault="00710219" w:rsidP="00F87F64">
      <w:pPr>
        <w:spacing w:after="0" w:line="240" w:lineRule="auto"/>
      </w:pPr>
      <w:r>
        <w:separator/>
      </w:r>
    </w:p>
  </w:footnote>
  <w:footnote w:type="continuationSeparator" w:id="0">
    <w:p w:rsidR="00710219" w:rsidRDefault="00710219" w:rsidP="00F8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255363"/>
      <w:docPartObj>
        <w:docPartGallery w:val="Page Numbers (Top of Page)"/>
        <w:docPartUnique/>
      </w:docPartObj>
    </w:sdtPr>
    <w:sdtEndPr/>
    <w:sdtContent>
      <w:p w:rsidR="00710219" w:rsidRDefault="00336F3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0219" w:rsidRDefault="007102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F94"/>
    <w:rsid w:val="000345D1"/>
    <w:rsid w:val="00073F22"/>
    <w:rsid w:val="000767F4"/>
    <w:rsid w:val="00093B41"/>
    <w:rsid w:val="0011289B"/>
    <w:rsid w:val="00142B9F"/>
    <w:rsid w:val="00167D3C"/>
    <w:rsid w:val="001E60A9"/>
    <w:rsid w:val="00233BBB"/>
    <w:rsid w:val="00292326"/>
    <w:rsid w:val="00305C64"/>
    <w:rsid w:val="003245C4"/>
    <w:rsid w:val="00333C68"/>
    <w:rsid w:val="00336F35"/>
    <w:rsid w:val="00347F94"/>
    <w:rsid w:val="0035362D"/>
    <w:rsid w:val="003911DF"/>
    <w:rsid w:val="003935AE"/>
    <w:rsid w:val="003F34B0"/>
    <w:rsid w:val="004615F5"/>
    <w:rsid w:val="0046746E"/>
    <w:rsid w:val="004A5ED9"/>
    <w:rsid w:val="004B51B4"/>
    <w:rsid w:val="004C082B"/>
    <w:rsid w:val="004C1588"/>
    <w:rsid w:val="004C1626"/>
    <w:rsid w:val="004C6C1F"/>
    <w:rsid w:val="004D5CC9"/>
    <w:rsid w:val="004E2855"/>
    <w:rsid w:val="004F4F89"/>
    <w:rsid w:val="005108F8"/>
    <w:rsid w:val="005674CB"/>
    <w:rsid w:val="00571B0F"/>
    <w:rsid w:val="00604DE4"/>
    <w:rsid w:val="00642D64"/>
    <w:rsid w:val="006624ED"/>
    <w:rsid w:val="006657E9"/>
    <w:rsid w:val="006F2E92"/>
    <w:rsid w:val="006F421A"/>
    <w:rsid w:val="00710219"/>
    <w:rsid w:val="00714259"/>
    <w:rsid w:val="00714C62"/>
    <w:rsid w:val="00781257"/>
    <w:rsid w:val="0078604C"/>
    <w:rsid w:val="00826A84"/>
    <w:rsid w:val="008911BB"/>
    <w:rsid w:val="008F592D"/>
    <w:rsid w:val="00930243"/>
    <w:rsid w:val="009768BF"/>
    <w:rsid w:val="00996CD5"/>
    <w:rsid w:val="009B4847"/>
    <w:rsid w:val="009D0E6A"/>
    <w:rsid w:val="009E05EA"/>
    <w:rsid w:val="009F1000"/>
    <w:rsid w:val="00A43746"/>
    <w:rsid w:val="00A45A34"/>
    <w:rsid w:val="00AE5EB4"/>
    <w:rsid w:val="00AF00E3"/>
    <w:rsid w:val="00B329D1"/>
    <w:rsid w:val="00B46F71"/>
    <w:rsid w:val="00BA1D1C"/>
    <w:rsid w:val="00BA6440"/>
    <w:rsid w:val="00BB7456"/>
    <w:rsid w:val="00BC20FD"/>
    <w:rsid w:val="00BD23FD"/>
    <w:rsid w:val="00C10F9E"/>
    <w:rsid w:val="00C71A51"/>
    <w:rsid w:val="00CB2B43"/>
    <w:rsid w:val="00D126FB"/>
    <w:rsid w:val="00D51533"/>
    <w:rsid w:val="00D517C4"/>
    <w:rsid w:val="00D87B84"/>
    <w:rsid w:val="00D95C80"/>
    <w:rsid w:val="00DB5180"/>
    <w:rsid w:val="00DE7656"/>
    <w:rsid w:val="00E133A2"/>
    <w:rsid w:val="00E67299"/>
    <w:rsid w:val="00E70FF3"/>
    <w:rsid w:val="00E77AB5"/>
    <w:rsid w:val="00EE6639"/>
    <w:rsid w:val="00EF5B1B"/>
    <w:rsid w:val="00F33C42"/>
    <w:rsid w:val="00F80350"/>
    <w:rsid w:val="00F87F64"/>
    <w:rsid w:val="00FB21B6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B0"/>
  </w:style>
  <w:style w:type="paragraph" w:styleId="1">
    <w:name w:val="heading 1"/>
    <w:basedOn w:val="a"/>
    <w:next w:val="a"/>
    <w:link w:val="10"/>
    <w:uiPriority w:val="9"/>
    <w:qFormat/>
    <w:rsid w:val="004D5CC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93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6CD5"/>
  </w:style>
  <w:style w:type="character" w:styleId="a4">
    <w:name w:val="Hyperlink"/>
    <w:basedOn w:val="a0"/>
    <w:uiPriority w:val="99"/>
    <w:unhideWhenUsed/>
    <w:rsid w:val="00996C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C6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9B484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itation">
    <w:name w:val="citation"/>
    <w:basedOn w:val="a0"/>
    <w:rsid w:val="00BD23FD"/>
  </w:style>
  <w:style w:type="table" w:styleId="a8">
    <w:name w:val="Table Grid"/>
    <w:basedOn w:val="a1"/>
    <w:uiPriority w:val="59"/>
    <w:rsid w:val="004C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unhideWhenUsed/>
    <w:rsid w:val="004D5CC9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4D5CC9"/>
    <w:rPr>
      <w:rFonts w:ascii="Times New Roman" w:eastAsiaTheme="majorEastAsia" w:hAnsi="Times New Roman" w:cstheme="majorBidi"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87F64"/>
    <w:pPr>
      <w:spacing w:after="100"/>
    </w:pPr>
  </w:style>
  <w:style w:type="paragraph" w:styleId="a9">
    <w:name w:val="header"/>
    <w:basedOn w:val="a"/>
    <w:link w:val="aa"/>
    <w:uiPriority w:val="99"/>
    <w:unhideWhenUsed/>
    <w:rsid w:val="00F8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7F64"/>
  </w:style>
  <w:style w:type="paragraph" w:styleId="ab">
    <w:name w:val="footer"/>
    <w:basedOn w:val="a"/>
    <w:link w:val="ac"/>
    <w:uiPriority w:val="99"/>
    <w:semiHidden/>
    <w:unhideWhenUsed/>
    <w:rsid w:val="00F8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7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4AD1-CEB1-4978-AFA7-22935458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Варвар</cp:lastModifiedBy>
  <cp:revision>2</cp:revision>
  <dcterms:created xsi:type="dcterms:W3CDTF">2020-06-26T13:14:00Z</dcterms:created>
  <dcterms:modified xsi:type="dcterms:W3CDTF">2020-06-26T13:14:00Z</dcterms:modified>
</cp:coreProperties>
</file>