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01BA" w:rsidRDefault="00484933" w:rsidP="003604AE">
      <w:pPr>
        <w:widowControl w:val="0"/>
        <w:autoSpaceDE w:val="0"/>
        <w:autoSpaceDN w:val="0"/>
        <w:adjustRightInd w:val="0"/>
        <w:spacing w:line="360" w:lineRule="auto"/>
        <w:ind w:firstLine="709"/>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ОПТИМИЗАЦИЯ ПРОЦЕССА РАЗРАБОТКИ КОМПЬЮТЕРНОЙ ИГРЫ</w:t>
      </w:r>
      <w:bookmarkStart w:id="0" w:name="_GoBack"/>
      <w:bookmarkEnd w:id="0"/>
    </w:p>
    <w:p w:rsidR="00B443B4" w:rsidRPr="003833A1" w:rsidRDefault="00B443B4" w:rsidP="00D47747">
      <w:pPr>
        <w:widowControl w:val="0"/>
        <w:autoSpaceDE w:val="0"/>
        <w:autoSpaceDN w:val="0"/>
        <w:adjustRightInd w:val="0"/>
        <w:spacing w:line="360" w:lineRule="auto"/>
        <w:ind w:firstLine="709"/>
        <w:jc w:val="right"/>
        <w:rPr>
          <w:rFonts w:ascii="Times New Roman" w:hAnsi="Times New Roman" w:cs="Times New Roman"/>
          <w:b/>
          <w:i/>
          <w:iCs/>
          <w:sz w:val="28"/>
          <w:szCs w:val="28"/>
        </w:rPr>
      </w:pPr>
      <w:r w:rsidRPr="003833A1">
        <w:rPr>
          <w:rFonts w:ascii="Times New Roman" w:hAnsi="Times New Roman" w:cs="Times New Roman"/>
          <w:b/>
          <w:i/>
          <w:iCs/>
          <w:sz w:val="28"/>
          <w:szCs w:val="28"/>
        </w:rPr>
        <w:t>Голено</w:t>
      </w:r>
      <w:r w:rsidR="00A541DE">
        <w:rPr>
          <w:rFonts w:ascii="Times New Roman" w:hAnsi="Times New Roman" w:cs="Times New Roman"/>
          <w:b/>
          <w:i/>
          <w:iCs/>
          <w:sz w:val="28"/>
          <w:szCs w:val="28"/>
        </w:rPr>
        <w:t>к</w:t>
      </w:r>
      <w:r w:rsidRPr="003833A1">
        <w:rPr>
          <w:rFonts w:ascii="Times New Roman" w:hAnsi="Times New Roman" w:cs="Times New Roman"/>
          <w:b/>
          <w:i/>
          <w:iCs/>
          <w:sz w:val="28"/>
          <w:szCs w:val="28"/>
        </w:rPr>
        <w:t xml:space="preserve"> Андрей Александрович</w:t>
      </w:r>
    </w:p>
    <w:p w:rsidR="00B443B4" w:rsidRPr="003833A1" w:rsidRDefault="00B443B4" w:rsidP="00D47747">
      <w:pPr>
        <w:widowControl w:val="0"/>
        <w:autoSpaceDE w:val="0"/>
        <w:autoSpaceDN w:val="0"/>
        <w:adjustRightInd w:val="0"/>
        <w:spacing w:line="360" w:lineRule="auto"/>
        <w:ind w:firstLine="709"/>
        <w:jc w:val="right"/>
        <w:rPr>
          <w:rFonts w:ascii="Times New Roman" w:hAnsi="Times New Roman" w:cs="Times New Roman"/>
          <w:bCs/>
          <w:i/>
          <w:iCs/>
          <w:sz w:val="28"/>
          <w:szCs w:val="28"/>
        </w:rPr>
      </w:pPr>
      <w:r w:rsidRPr="003833A1">
        <w:rPr>
          <w:rFonts w:ascii="Times New Roman" w:hAnsi="Times New Roman" w:cs="Times New Roman"/>
          <w:bCs/>
          <w:i/>
          <w:iCs/>
          <w:sz w:val="28"/>
          <w:szCs w:val="28"/>
        </w:rPr>
        <w:t>студент 1 курса магистратуры,</w:t>
      </w:r>
    </w:p>
    <w:p w:rsidR="00B443B4" w:rsidRPr="003833A1" w:rsidRDefault="00B443B4" w:rsidP="00D47747">
      <w:pPr>
        <w:widowControl w:val="0"/>
        <w:autoSpaceDE w:val="0"/>
        <w:autoSpaceDN w:val="0"/>
        <w:adjustRightInd w:val="0"/>
        <w:spacing w:line="360" w:lineRule="auto"/>
        <w:ind w:firstLine="709"/>
        <w:jc w:val="right"/>
        <w:rPr>
          <w:rFonts w:ascii="Times New Roman" w:hAnsi="Times New Roman" w:cs="Times New Roman"/>
          <w:bCs/>
          <w:i/>
          <w:iCs/>
          <w:sz w:val="28"/>
          <w:szCs w:val="28"/>
        </w:rPr>
      </w:pPr>
      <w:r w:rsidRPr="003833A1">
        <w:rPr>
          <w:rFonts w:ascii="Times New Roman" w:hAnsi="Times New Roman" w:cs="Times New Roman"/>
          <w:bCs/>
          <w:i/>
          <w:iCs/>
          <w:sz w:val="28"/>
          <w:szCs w:val="28"/>
        </w:rPr>
        <w:t xml:space="preserve"> Национальный исследовательский Нижегородский государственный университет имени Н.И. Лобачевского,</w:t>
      </w:r>
    </w:p>
    <w:p w:rsidR="00B443B4" w:rsidRPr="003833A1" w:rsidRDefault="00B443B4" w:rsidP="00D47747">
      <w:pPr>
        <w:widowControl w:val="0"/>
        <w:autoSpaceDE w:val="0"/>
        <w:autoSpaceDN w:val="0"/>
        <w:adjustRightInd w:val="0"/>
        <w:spacing w:line="360" w:lineRule="auto"/>
        <w:ind w:firstLine="709"/>
        <w:jc w:val="right"/>
        <w:rPr>
          <w:rFonts w:ascii="Times New Roman" w:hAnsi="Times New Roman" w:cs="Times New Roman"/>
          <w:bCs/>
          <w:i/>
          <w:iCs/>
          <w:sz w:val="28"/>
          <w:szCs w:val="28"/>
        </w:rPr>
      </w:pPr>
      <w:r w:rsidRPr="003833A1">
        <w:rPr>
          <w:rFonts w:ascii="Times New Roman" w:hAnsi="Times New Roman" w:cs="Times New Roman"/>
          <w:bCs/>
          <w:i/>
          <w:iCs/>
          <w:sz w:val="28"/>
          <w:szCs w:val="28"/>
        </w:rPr>
        <w:t>Российская Федерация, г. Нижний Новгород</w:t>
      </w:r>
    </w:p>
    <w:p w:rsidR="00B443B4" w:rsidRPr="003833A1" w:rsidRDefault="00B443B4" w:rsidP="00D47747">
      <w:pPr>
        <w:widowControl w:val="0"/>
        <w:autoSpaceDE w:val="0"/>
        <w:autoSpaceDN w:val="0"/>
        <w:adjustRightInd w:val="0"/>
        <w:spacing w:line="360" w:lineRule="auto"/>
        <w:ind w:firstLine="709"/>
        <w:jc w:val="right"/>
        <w:rPr>
          <w:rFonts w:ascii="Times New Roman" w:hAnsi="Times New Roman" w:cs="Times New Roman"/>
          <w:bCs/>
          <w:i/>
          <w:iCs/>
          <w:sz w:val="28"/>
          <w:szCs w:val="28"/>
        </w:rPr>
      </w:pPr>
      <w:r w:rsidRPr="003833A1">
        <w:rPr>
          <w:rFonts w:ascii="Times New Roman" w:hAnsi="Times New Roman" w:cs="Times New Roman"/>
          <w:bCs/>
          <w:i/>
          <w:iCs/>
          <w:sz w:val="28"/>
          <w:szCs w:val="28"/>
          <w:lang w:val="en-US"/>
        </w:rPr>
        <w:t>E</w:t>
      </w:r>
      <w:r w:rsidRPr="003833A1">
        <w:rPr>
          <w:rFonts w:ascii="Times New Roman" w:hAnsi="Times New Roman" w:cs="Times New Roman"/>
          <w:bCs/>
          <w:i/>
          <w:iCs/>
          <w:sz w:val="28"/>
          <w:szCs w:val="28"/>
        </w:rPr>
        <w:t>-</w:t>
      </w:r>
      <w:r w:rsidRPr="003833A1">
        <w:rPr>
          <w:rFonts w:ascii="Times New Roman" w:hAnsi="Times New Roman" w:cs="Times New Roman"/>
          <w:bCs/>
          <w:i/>
          <w:iCs/>
          <w:sz w:val="28"/>
          <w:szCs w:val="28"/>
          <w:lang w:val="en-US"/>
        </w:rPr>
        <w:t>mail</w:t>
      </w:r>
      <w:r w:rsidRPr="003833A1">
        <w:rPr>
          <w:rFonts w:ascii="Times New Roman" w:hAnsi="Times New Roman" w:cs="Times New Roman"/>
          <w:bCs/>
          <w:i/>
          <w:iCs/>
          <w:sz w:val="28"/>
          <w:szCs w:val="28"/>
        </w:rPr>
        <w:t xml:space="preserve">: </w:t>
      </w:r>
      <w:r w:rsidRPr="003833A1">
        <w:rPr>
          <w:rFonts w:ascii="Times New Roman" w:hAnsi="Times New Roman" w:cs="Times New Roman"/>
          <w:bCs/>
          <w:i/>
          <w:iCs/>
          <w:sz w:val="28"/>
          <w:szCs w:val="28"/>
          <w:u w:val="single"/>
          <w:lang w:val="en-US"/>
        </w:rPr>
        <w:t>andrewvideogames</w:t>
      </w:r>
      <w:r w:rsidRPr="003833A1">
        <w:rPr>
          <w:rFonts w:ascii="Times New Roman" w:hAnsi="Times New Roman" w:cs="Times New Roman"/>
          <w:bCs/>
          <w:i/>
          <w:iCs/>
          <w:sz w:val="28"/>
          <w:szCs w:val="28"/>
          <w:u w:val="single"/>
        </w:rPr>
        <w:t>@</w:t>
      </w:r>
      <w:r w:rsidRPr="003833A1">
        <w:rPr>
          <w:rFonts w:ascii="Times New Roman" w:hAnsi="Times New Roman" w:cs="Times New Roman"/>
          <w:bCs/>
          <w:i/>
          <w:iCs/>
          <w:sz w:val="28"/>
          <w:szCs w:val="28"/>
          <w:u w:val="single"/>
          <w:lang w:val="en-US"/>
        </w:rPr>
        <w:t>yandex</w:t>
      </w:r>
      <w:r w:rsidRPr="003833A1">
        <w:rPr>
          <w:rFonts w:ascii="Times New Roman" w:hAnsi="Times New Roman" w:cs="Times New Roman"/>
          <w:bCs/>
          <w:i/>
          <w:iCs/>
          <w:sz w:val="28"/>
          <w:szCs w:val="28"/>
          <w:u w:val="single"/>
        </w:rPr>
        <w:t>.</w:t>
      </w:r>
      <w:r w:rsidRPr="003833A1">
        <w:rPr>
          <w:rFonts w:ascii="Times New Roman" w:hAnsi="Times New Roman" w:cs="Times New Roman"/>
          <w:bCs/>
          <w:i/>
          <w:iCs/>
          <w:sz w:val="28"/>
          <w:szCs w:val="28"/>
          <w:u w:val="single"/>
          <w:lang w:val="en-US"/>
        </w:rPr>
        <w:t>ru</w:t>
      </w:r>
    </w:p>
    <w:p w:rsidR="00B443B4" w:rsidRDefault="00B443B4" w:rsidP="00D47747">
      <w:pPr>
        <w:widowControl w:val="0"/>
        <w:autoSpaceDE w:val="0"/>
        <w:autoSpaceDN w:val="0"/>
        <w:adjustRightInd w:val="0"/>
        <w:spacing w:line="360" w:lineRule="auto"/>
        <w:ind w:firstLine="709"/>
        <w:jc w:val="both"/>
        <w:rPr>
          <w:rFonts w:ascii="Times New Roman" w:hAnsi="Times New Roman" w:cs="Times New Roman"/>
          <w:sz w:val="28"/>
          <w:szCs w:val="28"/>
        </w:rPr>
      </w:pPr>
    </w:p>
    <w:p w:rsidR="00CF3057" w:rsidRPr="00CF3057" w:rsidRDefault="00CF3057" w:rsidP="00D47747">
      <w:pPr>
        <w:widowControl w:val="0"/>
        <w:autoSpaceDE w:val="0"/>
        <w:autoSpaceDN w:val="0"/>
        <w:adjustRightInd w:val="0"/>
        <w:spacing w:line="360" w:lineRule="auto"/>
        <w:ind w:firstLine="709"/>
        <w:jc w:val="both"/>
        <w:rPr>
          <w:rFonts w:ascii="Times New Roman" w:hAnsi="Times New Roman" w:cs="Times New Roman"/>
          <w:noProof/>
        </w:rPr>
      </w:pPr>
      <w:r w:rsidRPr="00CF3057">
        <w:rPr>
          <w:rFonts w:ascii="Times New Roman" w:hAnsi="Times New Roman" w:cs="Times New Roman"/>
          <w:sz w:val="28"/>
          <w:szCs w:val="28"/>
        </w:rPr>
        <w:t>В сфере разработки программного продукта выделяют быстроразвивающийся и довольно молодой рынок компьютерных игр (рис. 1)</w:t>
      </w:r>
      <w:r w:rsidR="007F2208">
        <w:rPr>
          <w:rFonts w:ascii="Times New Roman" w:hAnsi="Times New Roman" w:cs="Times New Roman"/>
          <w:sz w:val="28"/>
          <w:szCs w:val="28"/>
        </w:rPr>
        <w:t xml:space="preserve"> </w:t>
      </w:r>
      <w:r w:rsidR="007F2208" w:rsidRPr="007F2208">
        <w:rPr>
          <w:rFonts w:ascii="Times New Roman" w:hAnsi="Times New Roman" w:cs="Times New Roman"/>
          <w:sz w:val="28"/>
          <w:szCs w:val="28"/>
        </w:rPr>
        <w:t>[1]</w:t>
      </w:r>
      <w:r w:rsidRPr="00CF3057">
        <w:rPr>
          <w:rFonts w:ascii="Times New Roman" w:hAnsi="Times New Roman" w:cs="Times New Roman"/>
          <w:sz w:val="28"/>
          <w:szCs w:val="28"/>
        </w:rPr>
        <w:t>, который так же называют индустрией компьютерных игр – это сектор экономики, связанный с разработкой, продвижением и продажей компьютерных игр. В неё входит большое количество специальностей, по которым работают десятки тысяч человек по всему миру.</w:t>
      </w:r>
    </w:p>
    <w:p w:rsidR="00CF3057" w:rsidRPr="00CF3057" w:rsidRDefault="00CF3057" w:rsidP="00D47747">
      <w:pPr>
        <w:widowControl w:val="0"/>
        <w:autoSpaceDE w:val="0"/>
        <w:autoSpaceDN w:val="0"/>
        <w:adjustRightInd w:val="0"/>
        <w:spacing w:line="360" w:lineRule="auto"/>
        <w:jc w:val="center"/>
        <w:rPr>
          <w:rFonts w:ascii="Times New Roman" w:hAnsi="Times New Roman" w:cs="Times New Roman"/>
          <w:sz w:val="28"/>
          <w:szCs w:val="28"/>
        </w:rPr>
      </w:pPr>
      <w:r w:rsidRPr="00CF3057">
        <w:rPr>
          <w:rFonts w:ascii="Times New Roman" w:hAnsi="Times New Roman" w:cs="Times New Roman"/>
          <w:noProof/>
        </w:rPr>
        <w:drawing>
          <wp:inline distT="0" distB="0" distL="0" distR="0" wp14:anchorId="79F8D5DD" wp14:editId="5A317479">
            <wp:extent cx="5720316" cy="321853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28335" cy="3279313"/>
                    </a:xfrm>
                    <a:prstGeom prst="rect">
                      <a:avLst/>
                    </a:prstGeom>
                    <a:noFill/>
                    <a:ln>
                      <a:noFill/>
                    </a:ln>
                  </pic:spPr>
                </pic:pic>
              </a:graphicData>
            </a:graphic>
          </wp:inline>
        </w:drawing>
      </w:r>
    </w:p>
    <w:p w:rsidR="00CF3057" w:rsidRPr="00CF3057" w:rsidRDefault="00CF3057" w:rsidP="00D47747">
      <w:pPr>
        <w:widowControl w:val="0"/>
        <w:autoSpaceDE w:val="0"/>
        <w:autoSpaceDN w:val="0"/>
        <w:adjustRightInd w:val="0"/>
        <w:spacing w:line="360" w:lineRule="auto"/>
        <w:ind w:firstLine="709"/>
        <w:jc w:val="center"/>
        <w:outlineLvl w:val="0"/>
        <w:rPr>
          <w:rFonts w:ascii="Times New Roman" w:hAnsi="Times New Roman" w:cs="Times New Roman"/>
          <w:b/>
          <w:sz w:val="28"/>
          <w:szCs w:val="28"/>
        </w:rPr>
      </w:pPr>
      <w:r w:rsidRPr="00CF3057">
        <w:rPr>
          <w:rFonts w:ascii="Times New Roman" w:hAnsi="Times New Roman" w:cs="Times New Roman"/>
          <w:b/>
          <w:i/>
          <w:sz w:val="28"/>
          <w:szCs w:val="28"/>
        </w:rPr>
        <w:t>Рис</w:t>
      </w:r>
      <w:r w:rsidRPr="00CF3057">
        <w:rPr>
          <w:rFonts w:ascii="Times New Roman" w:hAnsi="Times New Roman" w:cs="Times New Roman"/>
          <w:b/>
          <w:sz w:val="28"/>
          <w:szCs w:val="28"/>
        </w:rPr>
        <w:t>.1. Рост рынка игр с 2012 г. по 2021 г.</w:t>
      </w:r>
    </w:p>
    <w:p w:rsidR="00CF3057" w:rsidRPr="00CF3057" w:rsidRDefault="00CF3057" w:rsidP="00D47747">
      <w:pPr>
        <w:widowControl w:val="0"/>
        <w:autoSpaceDE w:val="0"/>
        <w:autoSpaceDN w:val="0"/>
        <w:adjustRightInd w:val="0"/>
        <w:spacing w:line="360" w:lineRule="auto"/>
        <w:ind w:firstLine="709"/>
        <w:jc w:val="both"/>
        <w:rPr>
          <w:rFonts w:ascii="Times New Roman" w:hAnsi="Times New Roman" w:cs="Times New Roman"/>
          <w:sz w:val="28"/>
          <w:szCs w:val="28"/>
        </w:rPr>
      </w:pPr>
      <w:r w:rsidRPr="00CF3057">
        <w:rPr>
          <w:rFonts w:ascii="Times New Roman" w:hAnsi="Times New Roman" w:cs="Times New Roman"/>
          <w:sz w:val="28"/>
          <w:szCs w:val="28"/>
        </w:rPr>
        <w:t xml:space="preserve">Компьютерная игра – это компьютерная программа, служащая для организации игрового процесса (геймплея), связи с партнёрами по игре, или сама выступающая в качестве партнёра [14]. Стоит отметить, что под компьютером в </w:t>
      </w:r>
      <w:r w:rsidRPr="00CF3057">
        <w:rPr>
          <w:rFonts w:ascii="Times New Roman" w:hAnsi="Times New Roman" w:cs="Times New Roman"/>
          <w:sz w:val="28"/>
          <w:szCs w:val="28"/>
        </w:rPr>
        <w:lastRenderedPageBreak/>
        <w:t>данном случае подразумевается как персональный компьютер, так и игровые приставки, планшетные компьютеры и мобильные устройства. Соотношение  долей рынков каждого из видов устройств представлено выше на рисунке 1. Для упрощения восприятия в дальнейшем может использоваться термин «игра», как товар (продукт) компаний-разработчиков.</w:t>
      </w:r>
    </w:p>
    <w:p w:rsidR="00CF3057" w:rsidRPr="00CF3057" w:rsidRDefault="00CF3057" w:rsidP="00D47747">
      <w:pPr>
        <w:widowControl w:val="0"/>
        <w:autoSpaceDE w:val="0"/>
        <w:autoSpaceDN w:val="0"/>
        <w:adjustRightInd w:val="0"/>
        <w:spacing w:line="360" w:lineRule="auto"/>
        <w:ind w:firstLine="709"/>
        <w:jc w:val="both"/>
        <w:rPr>
          <w:rFonts w:ascii="Times New Roman" w:hAnsi="Times New Roman" w:cs="Times New Roman"/>
          <w:sz w:val="28"/>
          <w:szCs w:val="28"/>
        </w:rPr>
      </w:pPr>
      <w:r w:rsidRPr="00CF3057">
        <w:rPr>
          <w:rFonts w:ascii="Times New Roman" w:hAnsi="Times New Roman" w:cs="Times New Roman"/>
          <w:sz w:val="28"/>
          <w:szCs w:val="28"/>
        </w:rPr>
        <w:t>В связи со сравнительно небольшой историей и быстрыми изменениями рынка компьютерных игр</w:t>
      </w:r>
      <w:r w:rsidR="00913233" w:rsidRPr="00913233">
        <w:rPr>
          <w:rFonts w:ascii="Times New Roman" w:hAnsi="Times New Roman" w:cs="Times New Roman"/>
          <w:sz w:val="28"/>
          <w:szCs w:val="28"/>
        </w:rPr>
        <w:t xml:space="preserve"> [2]</w:t>
      </w:r>
      <w:r w:rsidRPr="00CF3057">
        <w:rPr>
          <w:rFonts w:ascii="Times New Roman" w:hAnsi="Times New Roman" w:cs="Times New Roman"/>
          <w:sz w:val="28"/>
          <w:szCs w:val="28"/>
        </w:rPr>
        <w:t>,  финансовый анализ и оценка множества показателей предприятия могут быть проблематичными и не соответствовать действительности. При этом рынок является крупным, всё большее количество предприятий стремится в него войти и занять своё место, но известные и часто продаваемые игры являются лишь вершиной айсберга, в то время как большая часть игр не доходят до конечного потребителя. Возникает множество проблем, характерных для предприятия в сфере разработки игр, которые препятствуют повышению эффективности фирмы и негативно сказываются на фирме в целом.</w:t>
      </w:r>
    </w:p>
    <w:p w:rsidR="00CF3057" w:rsidRPr="00CF3057" w:rsidRDefault="00CF3057" w:rsidP="00D47747">
      <w:pPr>
        <w:widowControl w:val="0"/>
        <w:autoSpaceDE w:val="0"/>
        <w:autoSpaceDN w:val="0"/>
        <w:adjustRightInd w:val="0"/>
        <w:spacing w:line="360" w:lineRule="auto"/>
        <w:ind w:firstLine="709"/>
        <w:jc w:val="both"/>
        <w:rPr>
          <w:rFonts w:ascii="Times New Roman" w:hAnsi="Times New Roman" w:cs="Times New Roman"/>
          <w:sz w:val="28"/>
          <w:szCs w:val="28"/>
        </w:rPr>
      </w:pPr>
      <w:r w:rsidRPr="00CF3057">
        <w:rPr>
          <w:rFonts w:ascii="Times New Roman" w:hAnsi="Times New Roman" w:cs="Times New Roman"/>
          <w:sz w:val="28"/>
          <w:szCs w:val="28"/>
        </w:rPr>
        <w:t>Проблемами, стоящими на пути повышения эффективности предприятий, разрабатывающих игры, являются:</w:t>
      </w:r>
    </w:p>
    <w:p w:rsidR="00CF3057" w:rsidRPr="00CF3057" w:rsidRDefault="00CF3057" w:rsidP="00D47747">
      <w:pPr>
        <w:pStyle w:val="a7"/>
        <w:numPr>
          <w:ilvl w:val="0"/>
          <w:numId w:val="1"/>
        </w:numPr>
        <w:tabs>
          <w:tab w:val="left" w:pos="1134"/>
        </w:tabs>
        <w:autoSpaceDE w:val="0"/>
        <w:autoSpaceDN w:val="0"/>
        <w:adjustRightInd w:val="0"/>
        <w:spacing w:line="360" w:lineRule="auto"/>
        <w:ind w:left="0" w:firstLine="709"/>
        <w:jc w:val="both"/>
        <w:rPr>
          <w:rFonts w:eastAsiaTheme="minorHAnsi"/>
          <w:sz w:val="28"/>
          <w:szCs w:val="28"/>
          <w:lang w:eastAsia="en-US"/>
        </w:rPr>
      </w:pPr>
      <w:r w:rsidRPr="00CF3057">
        <w:rPr>
          <w:rFonts w:eastAsiaTheme="minorHAnsi"/>
          <w:sz w:val="28"/>
          <w:szCs w:val="28"/>
          <w:lang w:eastAsia="en-US"/>
        </w:rPr>
        <w:t>проблема юридического оформления предприятия, сложность выбора системы налогообложения, правовые коллизии и разногласия из-за несовершенства законодательной базы;</w:t>
      </w:r>
    </w:p>
    <w:p w:rsidR="00CF3057" w:rsidRPr="00CF3057" w:rsidRDefault="00CF3057" w:rsidP="00D47747">
      <w:pPr>
        <w:pStyle w:val="a7"/>
        <w:numPr>
          <w:ilvl w:val="0"/>
          <w:numId w:val="1"/>
        </w:numPr>
        <w:tabs>
          <w:tab w:val="left" w:pos="1134"/>
        </w:tabs>
        <w:autoSpaceDE w:val="0"/>
        <w:autoSpaceDN w:val="0"/>
        <w:adjustRightInd w:val="0"/>
        <w:spacing w:line="360" w:lineRule="auto"/>
        <w:ind w:left="0" w:firstLine="709"/>
        <w:jc w:val="both"/>
        <w:rPr>
          <w:rFonts w:eastAsiaTheme="minorHAnsi"/>
          <w:sz w:val="28"/>
          <w:szCs w:val="28"/>
          <w:lang w:eastAsia="en-US"/>
        </w:rPr>
      </w:pPr>
      <w:r w:rsidRPr="00CF3057">
        <w:rPr>
          <w:rFonts w:eastAsiaTheme="minorHAnsi"/>
          <w:sz w:val="28"/>
          <w:szCs w:val="28"/>
          <w:lang w:eastAsia="en-US"/>
        </w:rPr>
        <w:t>отсутствие активной поддержки со стороны государства, что особенно актуально в России. В России не выдают грантов на разработку компьютерных игр, не создают льготные условия;</w:t>
      </w:r>
    </w:p>
    <w:p w:rsidR="00CF3057" w:rsidRPr="00CF3057" w:rsidRDefault="00CF3057" w:rsidP="00D47747">
      <w:pPr>
        <w:pStyle w:val="a7"/>
        <w:numPr>
          <w:ilvl w:val="0"/>
          <w:numId w:val="1"/>
        </w:numPr>
        <w:tabs>
          <w:tab w:val="left" w:pos="1134"/>
        </w:tabs>
        <w:autoSpaceDE w:val="0"/>
        <w:autoSpaceDN w:val="0"/>
        <w:adjustRightInd w:val="0"/>
        <w:spacing w:line="360" w:lineRule="auto"/>
        <w:ind w:left="0" w:firstLine="709"/>
        <w:jc w:val="both"/>
        <w:rPr>
          <w:rFonts w:eastAsiaTheme="minorHAnsi"/>
          <w:sz w:val="28"/>
          <w:szCs w:val="28"/>
          <w:lang w:eastAsia="en-US"/>
        </w:rPr>
      </w:pPr>
      <w:r w:rsidRPr="00CF3057">
        <w:rPr>
          <w:rFonts w:eastAsiaTheme="minorHAnsi"/>
          <w:sz w:val="28"/>
          <w:szCs w:val="28"/>
          <w:lang w:eastAsia="en-US"/>
        </w:rPr>
        <w:t>низкая обеспеченность кредитными средствами, банки зачастую не выдают кредиты или предлагают высокий процент;</w:t>
      </w:r>
    </w:p>
    <w:p w:rsidR="00CF3057" w:rsidRPr="00CF3057" w:rsidRDefault="00CF3057" w:rsidP="00D47747">
      <w:pPr>
        <w:pStyle w:val="a7"/>
        <w:numPr>
          <w:ilvl w:val="0"/>
          <w:numId w:val="1"/>
        </w:numPr>
        <w:tabs>
          <w:tab w:val="left" w:pos="1134"/>
        </w:tabs>
        <w:autoSpaceDE w:val="0"/>
        <w:autoSpaceDN w:val="0"/>
        <w:adjustRightInd w:val="0"/>
        <w:spacing w:line="360" w:lineRule="auto"/>
        <w:ind w:left="0" w:firstLine="709"/>
        <w:jc w:val="both"/>
        <w:rPr>
          <w:rFonts w:eastAsiaTheme="minorHAnsi"/>
          <w:sz w:val="28"/>
          <w:szCs w:val="28"/>
          <w:lang w:eastAsia="en-US"/>
        </w:rPr>
      </w:pPr>
      <w:r w:rsidRPr="00CF3057">
        <w:rPr>
          <w:rFonts w:eastAsiaTheme="minorHAnsi"/>
          <w:sz w:val="28"/>
          <w:szCs w:val="28"/>
          <w:lang w:eastAsia="en-US"/>
        </w:rPr>
        <w:t>снижение платёжеспособности населения, что характерно для России, ведь при общем росте цен уровень зарплат не увеличивается и траты людей на игры снижаются;</w:t>
      </w:r>
    </w:p>
    <w:p w:rsidR="00CF3057" w:rsidRPr="00CF3057" w:rsidRDefault="00CF3057" w:rsidP="00D47747">
      <w:pPr>
        <w:pStyle w:val="a7"/>
        <w:numPr>
          <w:ilvl w:val="0"/>
          <w:numId w:val="1"/>
        </w:numPr>
        <w:tabs>
          <w:tab w:val="left" w:pos="1134"/>
        </w:tabs>
        <w:autoSpaceDE w:val="0"/>
        <w:autoSpaceDN w:val="0"/>
        <w:adjustRightInd w:val="0"/>
        <w:spacing w:line="360" w:lineRule="auto"/>
        <w:ind w:left="0" w:firstLine="709"/>
        <w:jc w:val="both"/>
        <w:rPr>
          <w:rFonts w:eastAsiaTheme="minorHAnsi"/>
          <w:sz w:val="28"/>
          <w:szCs w:val="28"/>
          <w:lang w:eastAsia="en-US"/>
        </w:rPr>
      </w:pPr>
      <w:r w:rsidRPr="00CF3057">
        <w:rPr>
          <w:rFonts w:eastAsiaTheme="minorHAnsi"/>
          <w:sz w:val="28"/>
          <w:szCs w:val="28"/>
          <w:lang w:eastAsia="en-US"/>
        </w:rPr>
        <w:t xml:space="preserve">нарушение авторского права и как это принято называть в интернет-среде – пиратство. Эта проблема часто связана с предыдущей – у населения нет денег, но желание играть есть – люди беспрепятственно потребляют </w:t>
      </w:r>
      <w:r w:rsidRPr="00CF3057">
        <w:rPr>
          <w:rFonts w:eastAsiaTheme="minorHAnsi"/>
          <w:sz w:val="28"/>
          <w:szCs w:val="28"/>
          <w:lang w:eastAsia="en-US"/>
        </w:rPr>
        <w:lastRenderedPageBreak/>
        <w:t>программный продукт, нарушающий авторские права и предприятия вынуждены принимать соответствующие меры;</w:t>
      </w:r>
    </w:p>
    <w:p w:rsidR="00CF3057" w:rsidRPr="00CF3057" w:rsidRDefault="00CF3057" w:rsidP="00D47747">
      <w:pPr>
        <w:pStyle w:val="a7"/>
        <w:numPr>
          <w:ilvl w:val="0"/>
          <w:numId w:val="1"/>
        </w:numPr>
        <w:tabs>
          <w:tab w:val="left" w:pos="1134"/>
        </w:tabs>
        <w:autoSpaceDE w:val="0"/>
        <w:autoSpaceDN w:val="0"/>
        <w:adjustRightInd w:val="0"/>
        <w:spacing w:line="360" w:lineRule="auto"/>
        <w:ind w:left="0" w:firstLine="709"/>
        <w:jc w:val="both"/>
        <w:rPr>
          <w:rFonts w:eastAsiaTheme="minorHAnsi"/>
          <w:sz w:val="28"/>
          <w:szCs w:val="28"/>
          <w:lang w:eastAsia="en-US"/>
        </w:rPr>
      </w:pPr>
      <w:r w:rsidRPr="00CF3057">
        <w:rPr>
          <w:rFonts w:eastAsiaTheme="minorHAnsi"/>
          <w:sz w:val="28"/>
          <w:szCs w:val="28"/>
          <w:lang w:eastAsia="en-US"/>
        </w:rPr>
        <w:t>рост уровня затрат, который может быть связан, например, с арендной платой или с курсом валют и соответствующем повышением цены используемого для разработки игры оборудования и программного обеспечения;</w:t>
      </w:r>
    </w:p>
    <w:p w:rsidR="00CF3057" w:rsidRPr="00CF3057" w:rsidRDefault="00CF3057" w:rsidP="00D47747">
      <w:pPr>
        <w:pStyle w:val="a7"/>
        <w:numPr>
          <w:ilvl w:val="0"/>
          <w:numId w:val="1"/>
        </w:numPr>
        <w:tabs>
          <w:tab w:val="left" w:pos="1134"/>
        </w:tabs>
        <w:autoSpaceDE w:val="0"/>
        <w:autoSpaceDN w:val="0"/>
        <w:adjustRightInd w:val="0"/>
        <w:spacing w:line="360" w:lineRule="auto"/>
        <w:ind w:left="0" w:firstLine="709"/>
        <w:jc w:val="both"/>
        <w:rPr>
          <w:rFonts w:eastAsiaTheme="minorHAnsi"/>
          <w:sz w:val="28"/>
          <w:szCs w:val="28"/>
          <w:lang w:eastAsia="en-US"/>
        </w:rPr>
      </w:pPr>
      <w:r w:rsidRPr="00CF3057">
        <w:rPr>
          <w:rFonts w:eastAsiaTheme="minorHAnsi"/>
          <w:sz w:val="28"/>
          <w:szCs w:val="28"/>
          <w:lang w:eastAsia="en-US"/>
        </w:rPr>
        <w:t>перенасыщение рынка, которое характерно для большинства игр. Требуется создание уникальных идей, изучение рынка, вливание дополнительных средств в разработку;</w:t>
      </w:r>
    </w:p>
    <w:p w:rsidR="00CF3057" w:rsidRPr="00CF3057" w:rsidRDefault="00CF3057" w:rsidP="00D47747">
      <w:pPr>
        <w:pStyle w:val="a7"/>
        <w:numPr>
          <w:ilvl w:val="0"/>
          <w:numId w:val="1"/>
        </w:numPr>
        <w:tabs>
          <w:tab w:val="left" w:pos="1134"/>
        </w:tabs>
        <w:autoSpaceDE w:val="0"/>
        <w:autoSpaceDN w:val="0"/>
        <w:adjustRightInd w:val="0"/>
        <w:spacing w:line="360" w:lineRule="auto"/>
        <w:ind w:left="0" w:firstLine="709"/>
        <w:jc w:val="both"/>
        <w:rPr>
          <w:rFonts w:eastAsiaTheme="minorHAnsi"/>
          <w:sz w:val="28"/>
          <w:szCs w:val="28"/>
          <w:lang w:eastAsia="en-US"/>
        </w:rPr>
      </w:pPr>
      <w:r w:rsidRPr="00CF3057">
        <w:rPr>
          <w:rFonts w:eastAsiaTheme="minorHAnsi"/>
          <w:sz w:val="28"/>
          <w:szCs w:val="28"/>
          <w:lang w:eastAsia="en-US"/>
        </w:rPr>
        <w:t>проблема продвижения собственного продукта стоит наиболее остро, в том числе и из-за перенасыщения рынка. Необходимы большие средства на рекламу, на поездки на конференции, на развитие маркетингового отдела фирмы;</w:t>
      </w:r>
    </w:p>
    <w:p w:rsidR="00CF3057" w:rsidRPr="00CF3057" w:rsidRDefault="00CF3057" w:rsidP="00D47747">
      <w:pPr>
        <w:pStyle w:val="a7"/>
        <w:numPr>
          <w:ilvl w:val="0"/>
          <w:numId w:val="1"/>
        </w:numPr>
        <w:tabs>
          <w:tab w:val="left" w:pos="1134"/>
        </w:tabs>
        <w:autoSpaceDE w:val="0"/>
        <w:autoSpaceDN w:val="0"/>
        <w:adjustRightInd w:val="0"/>
        <w:spacing w:line="360" w:lineRule="auto"/>
        <w:ind w:left="0" w:firstLine="709"/>
        <w:jc w:val="both"/>
        <w:rPr>
          <w:rFonts w:eastAsiaTheme="minorHAnsi"/>
          <w:sz w:val="28"/>
          <w:szCs w:val="28"/>
          <w:lang w:eastAsia="en-US"/>
        </w:rPr>
      </w:pPr>
      <w:r w:rsidRPr="00CF3057">
        <w:rPr>
          <w:rFonts w:eastAsiaTheme="minorHAnsi"/>
          <w:sz w:val="28"/>
          <w:szCs w:val="28"/>
          <w:lang w:eastAsia="en-US"/>
        </w:rPr>
        <w:t>необходимость улучшения квалификации персонала так же является проблемой, поскольку технологии развиваются стремительными темпами и программное обеспечение для разработки игр тоже – требуется подстраиваться под новые изменения;</w:t>
      </w:r>
    </w:p>
    <w:p w:rsidR="00CF3057" w:rsidRPr="00CF3057" w:rsidRDefault="00CF3057" w:rsidP="00D47747">
      <w:pPr>
        <w:pStyle w:val="a7"/>
        <w:numPr>
          <w:ilvl w:val="0"/>
          <w:numId w:val="1"/>
        </w:numPr>
        <w:tabs>
          <w:tab w:val="left" w:pos="1134"/>
        </w:tabs>
        <w:autoSpaceDE w:val="0"/>
        <w:autoSpaceDN w:val="0"/>
        <w:adjustRightInd w:val="0"/>
        <w:spacing w:line="360" w:lineRule="auto"/>
        <w:ind w:left="0" w:firstLine="709"/>
        <w:jc w:val="both"/>
        <w:rPr>
          <w:rFonts w:eastAsiaTheme="minorHAnsi"/>
          <w:sz w:val="28"/>
          <w:szCs w:val="28"/>
          <w:lang w:eastAsia="en-US"/>
        </w:rPr>
      </w:pPr>
      <w:r w:rsidRPr="00CF3057">
        <w:rPr>
          <w:rFonts w:eastAsiaTheme="minorHAnsi"/>
          <w:sz w:val="28"/>
          <w:szCs w:val="28"/>
          <w:lang w:eastAsia="en-US"/>
        </w:rPr>
        <w:t>низкий уровень эффективности персонала в связи с неверной организацией труда на предприятии. В разработке игр важно выбрать правильную модель ведения проектов из-за специфики создаваемого продукта;</w:t>
      </w:r>
    </w:p>
    <w:p w:rsidR="00CF3057" w:rsidRPr="00CF3057" w:rsidRDefault="00CF3057" w:rsidP="00D47747">
      <w:pPr>
        <w:pStyle w:val="a7"/>
        <w:numPr>
          <w:ilvl w:val="0"/>
          <w:numId w:val="1"/>
        </w:numPr>
        <w:tabs>
          <w:tab w:val="left" w:pos="1134"/>
        </w:tabs>
        <w:autoSpaceDE w:val="0"/>
        <w:autoSpaceDN w:val="0"/>
        <w:adjustRightInd w:val="0"/>
        <w:spacing w:line="360" w:lineRule="auto"/>
        <w:ind w:left="0" w:firstLine="709"/>
        <w:jc w:val="both"/>
        <w:rPr>
          <w:rFonts w:eastAsiaTheme="minorHAnsi"/>
          <w:sz w:val="28"/>
          <w:szCs w:val="28"/>
          <w:lang w:eastAsia="en-US"/>
        </w:rPr>
      </w:pPr>
      <w:r w:rsidRPr="00CF3057">
        <w:rPr>
          <w:rFonts w:eastAsiaTheme="minorHAnsi"/>
          <w:sz w:val="28"/>
          <w:szCs w:val="28"/>
          <w:lang w:eastAsia="en-US"/>
        </w:rPr>
        <w:t>актуальна проблема ценовой политики предприятия. В сфере компьютерных игр принято обобщать ценовую политику под словом «монетизация». Выбор неверной модели монетизации может существенно снизить эффективность компании;</w:t>
      </w:r>
    </w:p>
    <w:p w:rsidR="00597BEF" w:rsidRPr="004F3790" w:rsidRDefault="00CF3057" w:rsidP="00D47747">
      <w:pPr>
        <w:pStyle w:val="a7"/>
        <w:numPr>
          <w:ilvl w:val="0"/>
          <w:numId w:val="1"/>
        </w:numPr>
        <w:tabs>
          <w:tab w:val="left" w:pos="1134"/>
        </w:tabs>
        <w:autoSpaceDE w:val="0"/>
        <w:autoSpaceDN w:val="0"/>
        <w:adjustRightInd w:val="0"/>
        <w:spacing w:line="360" w:lineRule="auto"/>
        <w:ind w:left="0" w:firstLine="709"/>
        <w:jc w:val="both"/>
        <w:rPr>
          <w:rFonts w:eastAsiaTheme="minorHAnsi"/>
          <w:sz w:val="28"/>
          <w:szCs w:val="28"/>
          <w:lang w:eastAsia="en-US"/>
        </w:rPr>
      </w:pPr>
      <w:r w:rsidRPr="00CF3057">
        <w:rPr>
          <w:rFonts w:eastAsiaTheme="minorHAnsi"/>
          <w:sz w:val="28"/>
          <w:szCs w:val="28"/>
          <w:lang w:eastAsia="en-US"/>
        </w:rPr>
        <w:t>неверное определение потребительского рынка (целевой аудитории – игроков) так же может стать существенной проблемой, снижающей эффективность предприятия-разработчика игр</w:t>
      </w:r>
      <w:r w:rsidR="00913233" w:rsidRPr="00913233">
        <w:rPr>
          <w:rFonts w:eastAsiaTheme="minorHAnsi"/>
          <w:sz w:val="28"/>
          <w:szCs w:val="28"/>
          <w:lang w:eastAsia="en-US"/>
        </w:rPr>
        <w:t xml:space="preserve"> [3]</w:t>
      </w:r>
      <w:r w:rsidRPr="00CF3057">
        <w:rPr>
          <w:rFonts w:eastAsiaTheme="minorHAnsi"/>
          <w:sz w:val="28"/>
          <w:szCs w:val="28"/>
          <w:lang w:eastAsia="en-US"/>
        </w:rPr>
        <w:t>.</w:t>
      </w:r>
    </w:p>
    <w:p w:rsidR="00CF3057" w:rsidRPr="00CF3057" w:rsidRDefault="00CF3057" w:rsidP="00D47747">
      <w:pPr>
        <w:widowControl w:val="0"/>
        <w:autoSpaceDE w:val="0"/>
        <w:autoSpaceDN w:val="0"/>
        <w:adjustRightInd w:val="0"/>
        <w:spacing w:line="360" w:lineRule="auto"/>
        <w:ind w:firstLine="709"/>
        <w:jc w:val="both"/>
        <w:outlineLvl w:val="0"/>
        <w:rPr>
          <w:rFonts w:ascii="Times New Roman" w:hAnsi="Times New Roman" w:cs="Times New Roman"/>
          <w:sz w:val="28"/>
          <w:szCs w:val="28"/>
        </w:rPr>
      </w:pPr>
      <w:r w:rsidRPr="00CF3057">
        <w:rPr>
          <w:rFonts w:ascii="Times New Roman" w:hAnsi="Times New Roman" w:cs="Times New Roman"/>
          <w:sz w:val="28"/>
          <w:szCs w:val="28"/>
        </w:rPr>
        <w:t xml:space="preserve">Изучая деятельность предприятий-разработчиков, нужно учитывать специфику их деятельности и подходить к оценке многих параметров по-другому, нежели с производственными компаниями или компаниями розничной торговли. Например, анализируя отчётность, скорее всего строка запасов будет пуста, что связано с отсутствием физической формы продукта. Ранее игры </w:t>
      </w:r>
      <w:r w:rsidRPr="00CF3057">
        <w:rPr>
          <w:rFonts w:ascii="Times New Roman" w:hAnsi="Times New Roman" w:cs="Times New Roman"/>
          <w:sz w:val="28"/>
          <w:szCs w:val="28"/>
        </w:rPr>
        <w:lastRenderedPageBreak/>
        <w:t xml:space="preserve">существовали на физических носителях, таких как дискеты, </w:t>
      </w:r>
      <w:r w:rsidRPr="00CF3057">
        <w:rPr>
          <w:rFonts w:ascii="Times New Roman" w:hAnsi="Times New Roman" w:cs="Times New Roman"/>
          <w:sz w:val="28"/>
          <w:szCs w:val="28"/>
          <w:lang w:val="en-US"/>
        </w:rPr>
        <w:t>C</w:t>
      </w:r>
      <w:r w:rsidRPr="00CF3057">
        <w:rPr>
          <w:rFonts w:ascii="Times New Roman" w:hAnsi="Times New Roman" w:cs="Times New Roman"/>
          <w:sz w:val="28"/>
          <w:szCs w:val="28"/>
        </w:rPr>
        <w:t xml:space="preserve">D, </w:t>
      </w:r>
      <w:r w:rsidRPr="00CF3057">
        <w:rPr>
          <w:rFonts w:ascii="Times New Roman" w:hAnsi="Times New Roman" w:cs="Times New Roman"/>
          <w:sz w:val="28"/>
          <w:szCs w:val="28"/>
          <w:lang w:val="en-US"/>
        </w:rPr>
        <w:t>DVD</w:t>
      </w:r>
      <w:r w:rsidRPr="00CF3057">
        <w:rPr>
          <w:rFonts w:ascii="Times New Roman" w:hAnsi="Times New Roman" w:cs="Times New Roman"/>
          <w:sz w:val="28"/>
          <w:szCs w:val="28"/>
        </w:rPr>
        <w:t xml:space="preserve">, </w:t>
      </w:r>
      <w:r w:rsidRPr="00CF3057">
        <w:rPr>
          <w:rFonts w:ascii="Times New Roman" w:hAnsi="Times New Roman" w:cs="Times New Roman"/>
          <w:sz w:val="28"/>
          <w:szCs w:val="28"/>
          <w:lang w:val="en-US"/>
        </w:rPr>
        <w:t>BD</w:t>
      </w:r>
      <w:r w:rsidRPr="00CF3057">
        <w:rPr>
          <w:rFonts w:ascii="Times New Roman" w:hAnsi="Times New Roman" w:cs="Times New Roman"/>
          <w:sz w:val="28"/>
          <w:szCs w:val="28"/>
        </w:rPr>
        <w:t xml:space="preserve"> диски, сейчас же остались только </w:t>
      </w:r>
      <w:r w:rsidRPr="00CF3057">
        <w:rPr>
          <w:rFonts w:ascii="Times New Roman" w:hAnsi="Times New Roman" w:cs="Times New Roman"/>
          <w:sz w:val="28"/>
          <w:szCs w:val="28"/>
          <w:lang w:val="en-US"/>
        </w:rPr>
        <w:t>BD</w:t>
      </w:r>
      <w:r w:rsidRPr="00CF3057">
        <w:rPr>
          <w:rFonts w:ascii="Times New Roman" w:hAnsi="Times New Roman" w:cs="Times New Roman"/>
          <w:sz w:val="28"/>
          <w:szCs w:val="28"/>
        </w:rPr>
        <w:t xml:space="preserve"> на рынке консольных игр («</w:t>
      </w:r>
      <w:r w:rsidRPr="00CF3057">
        <w:rPr>
          <w:rFonts w:ascii="Times New Roman" w:hAnsi="Times New Roman" w:cs="Times New Roman"/>
          <w:sz w:val="28"/>
          <w:szCs w:val="28"/>
          <w:lang w:val="en-US"/>
        </w:rPr>
        <w:t>Blue</w:t>
      </w:r>
      <w:r w:rsidRPr="00CF3057">
        <w:rPr>
          <w:rFonts w:ascii="Times New Roman" w:hAnsi="Times New Roman" w:cs="Times New Roman"/>
          <w:sz w:val="28"/>
          <w:szCs w:val="28"/>
        </w:rPr>
        <w:t>-</w:t>
      </w:r>
      <w:r w:rsidRPr="00CF3057">
        <w:rPr>
          <w:rFonts w:ascii="Times New Roman" w:hAnsi="Times New Roman" w:cs="Times New Roman"/>
          <w:sz w:val="28"/>
          <w:szCs w:val="28"/>
          <w:lang w:val="en-US"/>
        </w:rPr>
        <w:t>Ray</w:t>
      </w:r>
      <w:r w:rsidRPr="00CF3057">
        <w:rPr>
          <w:rFonts w:ascii="Times New Roman" w:hAnsi="Times New Roman" w:cs="Times New Roman"/>
          <w:sz w:val="28"/>
          <w:szCs w:val="28"/>
        </w:rPr>
        <w:t xml:space="preserve"> </w:t>
      </w:r>
      <w:r w:rsidRPr="00CF3057">
        <w:rPr>
          <w:rFonts w:ascii="Times New Roman" w:hAnsi="Times New Roman" w:cs="Times New Roman"/>
          <w:sz w:val="28"/>
          <w:szCs w:val="28"/>
          <w:lang w:val="en-US"/>
        </w:rPr>
        <w:t>Disk</w:t>
      </w:r>
      <w:r w:rsidRPr="00CF3057">
        <w:rPr>
          <w:rFonts w:ascii="Times New Roman" w:hAnsi="Times New Roman" w:cs="Times New Roman"/>
          <w:sz w:val="28"/>
          <w:szCs w:val="28"/>
        </w:rPr>
        <w:t xml:space="preserve">»), но даже на нём, как в мобильном рынке и рынке </w:t>
      </w:r>
      <w:r w:rsidRPr="00CF3057">
        <w:rPr>
          <w:rFonts w:ascii="Times New Roman" w:hAnsi="Times New Roman" w:cs="Times New Roman"/>
          <w:sz w:val="28"/>
          <w:szCs w:val="28"/>
          <w:lang w:val="en-US"/>
        </w:rPr>
        <w:t>PC</w:t>
      </w:r>
      <w:r w:rsidRPr="00CF3057">
        <w:rPr>
          <w:rFonts w:ascii="Times New Roman" w:hAnsi="Times New Roman" w:cs="Times New Roman"/>
          <w:sz w:val="28"/>
          <w:szCs w:val="28"/>
        </w:rPr>
        <w:t xml:space="preserve"> в большинстве случаев итоговым продуктом (игрой) является так называемая цифровая копия игры. Фактически, цифровая копия появляется в момент покупки игры, она не храниться на конкретном складе, её не требуется перевозить, однако аналогом склада в данном случае будет являться сервер, на котором храниться игра.</w:t>
      </w:r>
    </w:p>
    <w:p w:rsidR="00CF3057" w:rsidRPr="00CF3057" w:rsidRDefault="00CF3057" w:rsidP="00D47747">
      <w:pPr>
        <w:widowControl w:val="0"/>
        <w:autoSpaceDE w:val="0"/>
        <w:autoSpaceDN w:val="0"/>
        <w:adjustRightInd w:val="0"/>
        <w:spacing w:line="360" w:lineRule="auto"/>
        <w:ind w:firstLine="709"/>
        <w:jc w:val="both"/>
        <w:outlineLvl w:val="0"/>
        <w:rPr>
          <w:rFonts w:ascii="Times New Roman" w:hAnsi="Times New Roman" w:cs="Times New Roman"/>
          <w:sz w:val="28"/>
          <w:szCs w:val="28"/>
        </w:rPr>
      </w:pPr>
      <w:r w:rsidRPr="00CF3057">
        <w:rPr>
          <w:rFonts w:ascii="Times New Roman" w:hAnsi="Times New Roman" w:cs="Times New Roman"/>
          <w:sz w:val="28"/>
          <w:szCs w:val="28"/>
        </w:rPr>
        <w:t>Сервер – специализированный компьютер или специализированное оборудование для выполнения на нём сервисного программного обеспечения (в том числе серверов тех или иных задач).</w:t>
      </w:r>
    </w:p>
    <w:p w:rsidR="00CF3057" w:rsidRPr="00CF3057" w:rsidRDefault="00CF3057" w:rsidP="00D47747">
      <w:pPr>
        <w:widowControl w:val="0"/>
        <w:autoSpaceDE w:val="0"/>
        <w:autoSpaceDN w:val="0"/>
        <w:adjustRightInd w:val="0"/>
        <w:spacing w:line="360" w:lineRule="auto"/>
        <w:jc w:val="both"/>
        <w:outlineLvl w:val="0"/>
        <w:rPr>
          <w:rFonts w:ascii="Times New Roman" w:hAnsi="Times New Roman" w:cs="Times New Roman"/>
          <w:sz w:val="28"/>
          <w:szCs w:val="28"/>
        </w:rPr>
      </w:pPr>
      <w:r w:rsidRPr="00CF3057">
        <w:rPr>
          <w:rFonts w:ascii="Times New Roman" w:hAnsi="Times New Roman" w:cs="Times New Roman"/>
          <w:sz w:val="28"/>
          <w:szCs w:val="28"/>
        </w:rPr>
        <w:tab/>
        <w:t>Аналогом же перевозки будет служить загрузка игры покупателем через сеть интернет, что так же является определенной нагрузкой на сервер. Оплата работы серверов в данном случае фиксированная и не зависит от количества купивших игру. Сервера зачастую не являются основными средствами компании и арендуются у специализированных компаний.</w:t>
      </w:r>
    </w:p>
    <w:p w:rsidR="00CF3057" w:rsidRPr="00CF3057" w:rsidRDefault="00CF3057" w:rsidP="00D47747">
      <w:pPr>
        <w:widowControl w:val="0"/>
        <w:autoSpaceDE w:val="0"/>
        <w:autoSpaceDN w:val="0"/>
        <w:adjustRightInd w:val="0"/>
        <w:spacing w:line="360" w:lineRule="auto"/>
        <w:jc w:val="both"/>
        <w:outlineLvl w:val="0"/>
        <w:rPr>
          <w:rFonts w:ascii="Times New Roman" w:hAnsi="Times New Roman" w:cs="Times New Roman"/>
          <w:sz w:val="28"/>
          <w:szCs w:val="28"/>
        </w:rPr>
      </w:pPr>
      <w:r w:rsidRPr="00CF3057">
        <w:rPr>
          <w:rFonts w:ascii="Times New Roman" w:hAnsi="Times New Roman" w:cs="Times New Roman"/>
          <w:sz w:val="28"/>
          <w:szCs w:val="28"/>
        </w:rPr>
        <w:tab/>
        <w:t>Не отходя далеко от основных средств, можно заметить, что объём произведенной продукции и объём продаж не зависят напрямую от величины основных средств. Основными средствами в случае разработки игр могут являться:</w:t>
      </w:r>
    </w:p>
    <w:p w:rsidR="00CF3057" w:rsidRPr="00CF3057" w:rsidRDefault="00CF3057" w:rsidP="00D47747">
      <w:pPr>
        <w:pStyle w:val="a7"/>
        <w:numPr>
          <w:ilvl w:val="0"/>
          <w:numId w:val="1"/>
        </w:numPr>
        <w:tabs>
          <w:tab w:val="left" w:pos="1134"/>
        </w:tabs>
        <w:autoSpaceDE w:val="0"/>
        <w:autoSpaceDN w:val="0"/>
        <w:adjustRightInd w:val="0"/>
        <w:spacing w:line="360" w:lineRule="auto"/>
        <w:ind w:left="0" w:firstLine="709"/>
        <w:jc w:val="both"/>
        <w:rPr>
          <w:rFonts w:eastAsiaTheme="minorHAnsi"/>
          <w:sz w:val="28"/>
          <w:szCs w:val="28"/>
          <w:lang w:eastAsia="en-US"/>
        </w:rPr>
      </w:pPr>
      <w:r w:rsidRPr="00CF3057">
        <w:rPr>
          <w:sz w:val="28"/>
          <w:szCs w:val="28"/>
        </w:rPr>
        <w:t>компьютер, который являются средствами разработки игры;</w:t>
      </w:r>
    </w:p>
    <w:p w:rsidR="00CF3057" w:rsidRPr="00CF3057" w:rsidRDefault="00CF3057" w:rsidP="00D47747">
      <w:pPr>
        <w:pStyle w:val="a7"/>
        <w:numPr>
          <w:ilvl w:val="0"/>
          <w:numId w:val="1"/>
        </w:numPr>
        <w:tabs>
          <w:tab w:val="left" w:pos="1134"/>
        </w:tabs>
        <w:autoSpaceDE w:val="0"/>
        <w:autoSpaceDN w:val="0"/>
        <w:adjustRightInd w:val="0"/>
        <w:spacing w:line="360" w:lineRule="auto"/>
        <w:ind w:left="0" w:firstLine="709"/>
        <w:jc w:val="both"/>
        <w:rPr>
          <w:rFonts w:eastAsiaTheme="minorHAnsi"/>
          <w:sz w:val="28"/>
          <w:szCs w:val="28"/>
          <w:lang w:eastAsia="en-US"/>
        </w:rPr>
      </w:pPr>
      <w:r w:rsidRPr="00CF3057">
        <w:rPr>
          <w:sz w:val="28"/>
          <w:szCs w:val="28"/>
        </w:rPr>
        <w:t>клавиатура, мышь, геймпад (от англ. «</w:t>
      </w:r>
      <w:r w:rsidRPr="00CF3057">
        <w:rPr>
          <w:sz w:val="28"/>
          <w:szCs w:val="28"/>
          <w:lang w:val="en-US"/>
        </w:rPr>
        <w:t>gamepad</w:t>
      </w:r>
      <w:r w:rsidRPr="00CF3057">
        <w:rPr>
          <w:sz w:val="28"/>
          <w:szCs w:val="28"/>
        </w:rPr>
        <w:t xml:space="preserve">» </w:t>
      </w:r>
      <w:r w:rsidRPr="00CF3057">
        <w:rPr>
          <w:rFonts w:eastAsiaTheme="minorHAnsi"/>
          <w:sz w:val="28"/>
          <w:szCs w:val="28"/>
          <w:lang w:eastAsia="en-US"/>
        </w:rPr>
        <w:t>–</w:t>
      </w:r>
      <w:r w:rsidRPr="00CF3057">
        <w:rPr>
          <w:sz w:val="28"/>
          <w:szCs w:val="28"/>
        </w:rPr>
        <w:t xml:space="preserve"> один из видов игрового манипулятора, представляющий собой пульт с кнопками, удерживаемый преимущественно двумя руками). В разработке игр предназначен для тестирования итогового продукта) и прочие средства ввода;</w:t>
      </w:r>
    </w:p>
    <w:p w:rsidR="00CF3057" w:rsidRPr="00CF3057" w:rsidRDefault="00CF3057" w:rsidP="00D47747">
      <w:pPr>
        <w:pStyle w:val="a7"/>
        <w:numPr>
          <w:ilvl w:val="0"/>
          <w:numId w:val="1"/>
        </w:numPr>
        <w:tabs>
          <w:tab w:val="left" w:pos="1134"/>
        </w:tabs>
        <w:autoSpaceDE w:val="0"/>
        <w:autoSpaceDN w:val="0"/>
        <w:adjustRightInd w:val="0"/>
        <w:spacing w:line="360" w:lineRule="auto"/>
        <w:ind w:left="0" w:firstLine="709"/>
        <w:jc w:val="both"/>
        <w:rPr>
          <w:rFonts w:eastAsiaTheme="minorHAnsi"/>
          <w:sz w:val="28"/>
          <w:szCs w:val="28"/>
          <w:lang w:eastAsia="en-US"/>
        </w:rPr>
      </w:pPr>
      <w:r w:rsidRPr="00CF3057">
        <w:rPr>
          <w:sz w:val="28"/>
          <w:szCs w:val="28"/>
        </w:rPr>
        <w:t>монитор, проектор, колонки и иные устройства вывода;</w:t>
      </w:r>
    </w:p>
    <w:p w:rsidR="00CF3057" w:rsidRPr="00CF3057" w:rsidRDefault="00CF3057" w:rsidP="00D47747">
      <w:pPr>
        <w:pStyle w:val="a7"/>
        <w:numPr>
          <w:ilvl w:val="0"/>
          <w:numId w:val="1"/>
        </w:numPr>
        <w:tabs>
          <w:tab w:val="left" w:pos="1134"/>
        </w:tabs>
        <w:autoSpaceDE w:val="0"/>
        <w:autoSpaceDN w:val="0"/>
        <w:adjustRightInd w:val="0"/>
        <w:spacing w:line="360" w:lineRule="auto"/>
        <w:ind w:left="0" w:firstLine="709"/>
        <w:jc w:val="both"/>
        <w:rPr>
          <w:rFonts w:eastAsiaTheme="minorHAnsi"/>
          <w:sz w:val="28"/>
          <w:szCs w:val="28"/>
          <w:lang w:eastAsia="en-US"/>
        </w:rPr>
      </w:pPr>
      <w:r w:rsidRPr="00CF3057">
        <w:rPr>
          <w:sz w:val="28"/>
          <w:szCs w:val="28"/>
        </w:rPr>
        <w:t>камера, специальные датчики захвата, микрофон;</w:t>
      </w:r>
    </w:p>
    <w:p w:rsidR="00CF3057" w:rsidRPr="00CF3057" w:rsidRDefault="00CF3057" w:rsidP="00D47747">
      <w:pPr>
        <w:pStyle w:val="a7"/>
        <w:numPr>
          <w:ilvl w:val="0"/>
          <w:numId w:val="1"/>
        </w:numPr>
        <w:tabs>
          <w:tab w:val="left" w:pos="1134"/>
        </w:tabs>
        <w:autoSpaceDE w:val="0"/>
        <w:autoSpaceDN w:val="0"/>
        <w:adjustRightInd w:val="0"/>
        <w:spacing w:line="360" w:lineRule="auto"/>
        <w:ind w:left="0" w:firstLine="709"/>
        <w:jc w:val="both"/>
        <w:rPr>
          <w:rFonts w:eastAsiaTheme="minorHAnsi"/>
          <w:sz w:val="28"/>
          <w:szCs w:val="28"/>
          <w:lang w:eastAsia="en-US"/>
        </w:rPr>
      </w:pPr>
      <w:r w:rsidRPr="00CF3057">
        <w:rPr>
          <w:sz w:val="28"/>
          <w:szCs w:val="28"/>
        </w:rPr>
        <w:t>устройства тестирования (им может быть компьютер, игровая консоль или мобильное устройство);</w:t>
      </w:r>
    </w:p>
    <w:p w:rsidR="00CF3057" w:rsidRPr="00CF3057" w:rsidRDefault="00CF3057" w:rsidP="00D47747">
      <w:pPr>
        <w:widowControl w:val="0"/>
        <w:autoSpaceDE w:val="0"/>
        <w:autoSpaceDN w:val="0"/>
        <w:adjustRightInd w:val="0"/>
        <w:spacing w:line="360" w:lineRule="auto"/>
        <w:ind w:firstLine="708"/>
        <w:jc w:val="both"/>
        <w:rPr>
          <w:rFonts w:ascii="Times New Roman" w:hAnsi="Times New Roman" w:cs="Times New Roman"/>
          <w:sz w:val="28"/>
          <w:szCs w:val="28"/>
        </w:rPr>
      </w:pPr>
      <w:r w:rsidRPr="00CF3057">
        <w:rPr>
          <w:rFonts w:ascii="Times New Roman" w:hAnsi="Times New Roman" w:cs="Times New Roman"/>
          <w:sz w:val="28"/>
          <w:szCs w:val="28"/>
        </w:rPr>
        <w:t xml:space="preserve">Близко по важности с основными средствами в компаниях-разработчиках компьютерных игр стоят нематериальные активы. Ведь компания производит </w:t>
      </w:r>
      <w:r w:rsidRPr="00CF3057">
        <w:rPr>
          <w:rFonts w:ascii="Times New Roman" w:hAnsi="Times New Roman" w:cs="Times New Roman"/>
          <w:sz w:val="28"/>
          <w:szCs w:val="28"/>
        </w:rPr>
        <w:lastRenderedPageBreak/>
        <w:t>программный продукт и производит его так же с помощью определенного программного обеспечения. К нематериальным активам компании могут относиться:</w:t>
      </w:r>
    </w:p>
    <w:p w:rsidR="00CF3057" w:rsidRPr="00CF3057" w:rsidRDefault="00CF3057" w:rsidP="00D47747">
      <w:pPr>
        <w:pStyle w:val="a7"/>
        <w:numPr>
          <w:ilvl w:val="0"/>
          <w:numId w:val="1"/>
        </w:numPr>
        <w:tabs>
          <w:tab w:val="left" w:pos="1134"/>
        </w:tabs>
        <w:autoSpaceDE w:val="0"/>
        <w:autoSpaceDN w:val="0"/>
        <w:adjustRightInd w:val="0"/>
        <w:spacing w:line="360" w:lineRule="auto"/>
        <w:ind w:left="0" w:firstLine="709"/>
        <w:jc w:val="both"/>
        <w:rPr>
          <w:rFonts w:eastAsiaTheme="minorHAnsi"/>
          <w:sz w:val="28"/>
          <w:szCs w:val="28"/>
          <w:lang w:eastAsia="en-US"/>
        </w:rPr>
      </w:pPr>
      <w:r w:rsidRPr="00CF3057">
        <w:rPr>
          <w:sz w:val="28"/>
          <w:szCs w:val="28"/>
        </w:rPr>
        <w:t>лицензионная операционная система;</w:t>
      </w:r>
    </w:p>
    <w:p w:rsidR="00CF3057" w:rsidRPr="00CF3057" w:rsidRDefault="00CF3057" w:rsidP="00D47747">
      <w:pPr>
        <w:pStyle w:val="a7"/>
        <w:numPr>
          <w:ilvl w:val="0"/>
          <w:numId w:val="1"/>
        </w:numPr>
        <w:tabs>
          <w:tab w:val="left" w:pos="1134"/>
        </w:tabs>
        <w:autoSpaceDE w:val="0"/>
        <w:autoSpaceDN w:val="0"/>
        <w:adjustRightInd w:val="0"/>
        <w:spacing w:line="360" w:lineRule="auto"/>
        <w:ind w:left="0" w:firstLine="709"/>
        <w:jc w:val="both"/>
        <w:rPr>
          <w:rFonts w:eastAsiaTheme="minorHAnsi"/>
          <w:sz w:val="28"/>
          <w:szCs w:val="28"/>
          <w:lang w:eastAsia="en-US"/>
        </w:rPr>
      </w:pPr>
      <w:r w:rsidRPr="00CF3057">
        <w:rPr>
          <w:sz w:val="28"/>
          <w:szCs w:val="28"/>
        </w:rPr>
        <w:t>программное обеспечение (программные средства разработки программного кода, графики, моделей, анимаций, сведения звука);</w:t>
      </w:r>
    </w:p>
    <w:p w:rsidR="00CF3057" w:rsidRPr="00CF3057" w:rsidRDefault="00CF3057" w:rsidP="00D47747">
      <w:pPr>
        <w:pStyle w:val="a7"/>
        <w:numPr>
          <w:ilvl w:val="0"/>
          <w:numId w:val="1"/>
        </w:numPr>
        <w:tabs>
          <w:tab w:val="left" w:pos="1134"/>
        </w:tabs>
        <w:autoSpaceDE w:val="0"/>
        <w:autoSpaceDN w:val="0"/>
        <w:adjustRightInd w:val="0"/>
        <w:spacing w:line="360" w:lineRule="auto"/>
        <w:ind w:left="0" w:firstLine="709"/>
        <w:jc w:val="both"/>
        <w:rPr>
          <w:rFonts w:eastAsiaTheme="minorHAnsi"/>
          <w:sz w:val="28"/>
          <w:szCs w:val="28"/>
          <w:lang w:eastAsia="en-US"/>
        </w:rPr>
      </w:pPr>
      <w:r w:rsidRPr="00CF3057">
        <w:rPr>
          <w:sz w:val="28"/>
          <w:szCs w:val="28"/>
        </w:rPr>
        <w:t>патенты, лицензии разработчика;</w:t>
      </w:r>
    </w:p>
    <w:p w:rsidR="00CF3057" w:rsidRPr="00CF3057" w:rsidRDefault="00CF3057" w:rsidP="00D47747">
      <w:pPr>
        <w:pStyle w:val="a7"/>
        <w:numPr>
          <w:ilvl w:val="0"/>
          <w:numId w:val="1"/>
        </w:numPr>
        <w:tabs>
          <w:tab w:val="left" w:pos="1134"/>
        </w:tabs>
        <w:autoSpaceDE w:val="0"/>
        <w:autoSpaceDN w:val="0"/>
        <w:adjustRightInd w:val="0"/>
        <w:spacing w:line="360" w:lineRule="auto"/>
        <w:ind w:left="0" w:firstLine="709"/>
        <w:jc w:val="both"/>
        <w:rPr>
          <w:rFonts w:eastAsiaTheme="minorHAnsi"/>
          <w:sz w:val="28"/>
          <w:szCs w:val="28"/>
          <w:lang w:eastAsia="en-US"/>
        </w:rPr>
      </w:pPr>
      <w:r w:rsidRPr="00CF3057">
        <w:rPr>
          <w:sz w:val="28"/>
          <w:szCs w:val="28"/>
        </w:rPr>
        <w:t>права на названия и персонажей;</w:t>
      </w:r>
    </w:p>
    <w:p w:rsidR="00CF3057" w:rsidRPr="00CF3057" w:rsidRDefault="00CF3057" w:rsidP="00D47747">
      <w:pPr>
        <w:widowControl w:val="0"/>
        <w:autoSpaceDE w:val="0"/>
        <w:autoSpaceDN w:val="0"/>
        <w:adjustRightInd w:val="0"/>
        <w:spacing w:line="360" w:lineRule="auto"/>
        <w:ind w:firstLine="708"/>
        <w:jc w:val="both"/>
        <w:rPr>
          <w:rFonts w:ascii="Times New Roman" w:hAnsi="Times New Roman" w:cs="Times New Roman"/>
          <w:sz w:val="28"/>
          <w:szCs w:val="28"/>
        </w:rPr>
      </w:pPr>
      <w:r w:rsidRPr="00CF3057">
        <w:rPr>
          <w:rFonts w:ascii="Times New Roman" w:hAnsi="Times New Roman" w:cs="Times New Roman"/>
          <w:sz w:val="28"/>
          <w:szCs w:val="28"/>
        </w:rPr>
        <w:t>При увеличении производственных мощностей, закупки новых компьютеров, на которых будут работать новые специалисты, количество итогового продукта не будет возрастать в привычном нам понимании. К примеру, если мы производили 20 у.е. продукта на одном станке, то при покупке второго станка мы можем увеличить число производимой продукции до 40 у.е. Но в разработке игр производится лишь один продукт – игра, а потребители получают цифровые копии, количество которых не ограничено.</w:t>
      </w:r>
    </w:p>
    <w:p w:rsidR="00CF3057" w:rsidRPr="00CF3057" w:rsidRDefault="00CF3057" w:rsidP="00D47747">
      <w:pPr>
        <w:widowControl w:val="0"/>
        <w:autoSpaceDE w:val="0"/>
        <w:autoSpaceDN w:val="0"/>
        <w:adjustRightInd w:val="0"/>
        <w:spacing w:line="360" w:lineRule="auto"/>
        <w:ind w:firstLine="708"/>
        <w:jc w:val="both"/>
        <w:rPr>
          <w:rFonts w:ascii="Times New Roman" w:hAnsi="Times New Roman" w:cs="Times New Roman"/>
          <w:sz w:val="28"/>
          <w:szCs w:val="28"/>
        </w:rPr>
      </w:pPr>
      <w:r w:rsidRPr="00CF3057">
        <w:rPr>
          <w:rFonts w:ascii="Times New Roman" w:hAnsi="Times New Roman" w:cs="Times New Roman"/>
          <w:sz w:val="28"/>
          <w:szCs w:val="28"/>
        </w:rPr>
        <w:t>В итоге мы имеем, казалось бы, неограниченное предложение на продукцию, которое может удовлетворить любой уровень спроса, и можно не наращивать производство, ведь оно никак не влияет на уровень предложения. Но это не так. Да, количество игроков (потребителей) не ограничено, но зачастую важна не только продажа игры, но и то, сколько игрок в неё будет играть.</w:t>
      </w:r>
    </w:p>
    <w:p w:rsidR="00CF3057" w:rsidRPr="00CF3057" w:rsidRDefault="00CF3057" w:rsidP="00D47747">
      <w:pPr>
        <w:widowControl w:val="0"/>
        <w:autoSpaceDE w:val="0"/>
        <w:autoSpaceDN w:val="0"/>
        <w:adjustRightInd w:val="0"/>
        <w:spacing w:line="360" w:lineRule="auto"/>
        <w:ind w:firstLine="708"/>
        <w:jc w:val="both"/>
        <w:rPr>
          <w:rFonts w:ascii="Times New Roman" w:hAnsi="Times New Roman" w:cs="Times New Roman"/>
          <w:sz w:val="28"/>
          <w:szCs w:val="28"/>
        </w:rPr>
      </w:pPr>
      <w:r w:rsidRPr="00CF3057">
        <w:rPr>
          <w:rFonts w:ascii="Times New Roman" w:hAnsi="Times New Roman" w:cs="Times New Roman"/>
          <w:sz w:val="28"/>
          <w:szCs w:val="28"/>
        </w:rPr>
        <w:t xml:space="preserve">Допустим, появился большой спрос на определенную игру компании-разработчика, мы не ограничены в количестве продаваемых копий, но при этом в игре недостаточно уровней (уровень в компьютерных играх – отдельная область виртуального мира игры, обычно представляет собой определённую локацию, например, здание или город. Проходя каждый уровень, игрок приближается к концу игры) – считается, что спрос игроков не удовлетворен, другие игроки (потенциальные потребители) уже не захотят покупать игру (продукт), что приведет к снижению объёма продаж. Именно объём продаж и является важнейшей характеристикой, характеризующий эффективность предприятия. А рост объёма продаж – ключ к повышению эффективность </w:t>
      </w:r>
      <w:r w:rsidRPr="00CF3057">
        <w:rPr>
          <w:rFonts w:ascii="Times New Roman" w:hAnsi="Times New Roman" w:cs="Times New Roman"/>
          <w:sz w:val="28"/>
          <w:szCs w:val="28"/>
        </w:rPr>
        <w:lastRenderedPageBreak/>
        <w:t>деятельности предприятия-разработчика игр.</w:t>
      </w:r>
    </w:p>
    <w:p w:rsidR="00CF3057" w:rsidRPr="00CF3057" w:rsidRDefault="00CF3057" w:rsidP="00D47747">
      <w:pPr>
        <w:widowControl w:val="0"/>
        <w:autoSpaceDE w:val="0"/>
        <w:autoSpaceDN w:val="0"/>
        <w:adjustRightInd w:val="0"/>
        <w:spacing w:line="360" w:lineRule="auto"/>
        <w:ind w:firstLine="708"/>
        <w:jc w:val="both"/>
        <w:rPr>
          <w:rFonts w:ascii="Times New Roman" w:hAnsi="Times New Roman" w:cs="Times New Roman"/>
          <w:sz w:val="28"/>
          <w:szCs w:val="28"/>
        </w:rPr>
      </w:pPr>
      <w:r w:rsidRPr="00CF3057">
        <w:rPr>
          <w:rFonts w:ascii="Times New Roman" w:hAnsi="Times New Roman" w:cs="Times New Roman"/>
          <w:sz w:val="28"/>
          <w:szCs w:val="28"/>
        </w:rPr>
        <w:t xml:space="preserve">Одним из примеров, влияющих на снижение объёма продаж – недостаток в игре уровней. Это ничто иное, как отражение несоответствующего качества продукта. Именно качество продукта во многом определяет дальнейшую судьбу игры – будет она популярная или нет, что будет говорить об объёме продаж. Чем качественней игра, тем больше её конкурентоспособность, тем большее количество людей будут в неё играть. Качество игры зависит от </w:t>
      </w:r>
      <w:r w:rsidR="00913233">
        <w:rPr>
          <w:rFonts w:ascii="Times New Roman" w:hAnsi="Times New Roman" w:cs="Times New Roman"/>
          <w:sz w:val="28"/>
          <w:szCs w:val="28"/>
          <w:lang w:val="en-US"/>
        </w:rPr>
        <w:t>[4]</w:t>
      </w:r>
      <w:r w:rsidRPr="00CF3057">
        <w:rPr>
          <w:rFonts w:ascii="Times New Roman" w:hAnsi="Times New Roman" w:cs="Times New Roman"/>
          <w:sz w:val="28"/>
          <w:szCs w:val="28"/>
        </w:rPr>
        <w:t>:</w:t>
      </w:r>
    </w:p>
    <w:p w:rsidR="00CF3057" w:rsidRPr="00CF3057" w:rsidRDefault="00CF3057" w:rsidP="00D47747">
      <w:pPr>
        <w:pStyle w:val="a7"/>
        <w:widowControl w:val="0"/>
        <w:numPr>
          <w:ilvl w:val="0"/>
          <w:numId w:val="6"/>
        </w:numPr>
        <w:autoSpaceDE w:val="0"/>
        <w:autoSpaceDN w:val="0"/>
        <w:adjustRightInd w:val="0"/>
        <w:spacing w:line="360" w:lineRule="auto"/>
        <w:jc w:val="both"/>
        <w:rPr>
          <w:sz w:val="28"/>
          <w:szCs w:val="28"/>
        </w:rPr>
      </w:pPr>
      <w:r w:rsidRPr="00CF3057">
        <w:rPr>
          <w:sz w:val="28"/>
          <w:szCs w:val="28"/>
        </w:rPr>
        <w:t>современности и производственной мощности оборудования</w:t>
      </w:r>
    </w:p>
    <w:p w:rsidR="00CF3057" w:rsidRPr="00CF3057" w:rsidRDefault="00CF3057" w:rsidP="00D47747">
      <w:pPr>
        <w:pStyle w:val="a7"/>
        <w:widowControl w:val="0"/>
        <w:numPr>
          <w:ilvl w:val="0"/>
          <w:numId w:val="6"/>
        </w:numPr>
        <w:autoSpaceDE w:val="0"/>
        <w:autoSpaceDN w:val="0"/>
        <w:adjustRightInd w:val="0"/>
        <w:spacing w:line="360" w:lineRule="auto"/>
        <w:jc w:val="both"/>
        <w:rPr>
          <w:sz w:val="28"/>
          <w:szCs w:val="28"/>
        </w:rPr>
      </w:pPr>
      <w:r w:rsidRPr="00CF3057">
        <w:rPr>
          <w:sz w:val="28"/>
          <w:szCs w:val="28"/>
        </w:rPr>
        <w:t>квалификации персонала;</w:t>
      </w:r>
    </w:p>
    <w:p w:rsidR="00CF3057" w:rsidRPr="00CF3057" w:rsidRDefault="00CF3057" w:rsidP="00D47747">
      <w:pPr>
        <w:pStyle w:val="a7"/>
        <w:widowControl w:val="0"/>
        <w:numPr>
          <w:ilvl w:val="0"/>
          <w:numId w:val="6"/>
        </w:numPr>
        <w:autoSpaceDE w:val="0"/>
        <w:autoSpaceDN w:val="0"/>
        <w:adjustRightInd w:val="0"/>
        <w:spacing w:line="360" w:lineRule="auto"/>
        <w:jc w:val="both"/>
        <w:rPr>
          <w:sz w:val="28"/>
          <w:szCs w:val="28"/>
        </w:rPr>
      </w:pPr>
      <w:r w:rsidRPr="00CF3057">
        <w:rPr>
          <w:sz w:val="28"/>
          <w:szCs w:val="28"/>
        </w:rPr>
        <w:t>соответствия потребностям игроков;</w:t>
      </w:r>
    </w:p>
    <w:p w:rsidR="00CF3057" w:rsidRPr="00CF3057" w:rsidRDefault="00CF3057" w:rsidP="00D47747">
      <w:pPr>
        <w:pStyle w:val="a7"/>
        <w:widowControl w:val="0"/>
        <w:numPr>
          <w:ilvl w:val="0"/>
          <w:numId w:val="6"/>
        </w:numPr>
        <w:autoSpaceDE w:val="0"/>
        <w:autoSpaceDN w:val="0"/>
        <w:adjustRightInd w:val="0"/>
        <w:spacing w:line="360" w:lineRule="auto"/>
        <w:jc w:val="both"/>
        <w:rPr>
          <w:sz w:val="28"/>
          <w:szCs w:val="28"/>
        </w:rPr>
      </w:pPr>
      <w:r w:rsidRPr="00CF3057">
        <w:rPr>
          <w:sz w:val="28"/>
          <w:szCs w:val="28"/>
        </w:rPr>
        <w:t>правильности ведения всех этапов проекта;</w:t>
      </w:r>
    </w:p>
    <w:p w:rsidR="00D4616E" w:rsidRDefault="00CF3057" w:rsidP="00D47747">
      <w:pPr>
        <w:widowControl w:val="0"/>
        <w:autoSpaceDE w:val="0"/>
        <w:autoSpaceDN w:val="0"/>
        <w:adjustRightInd w:val="0"/>
        <w:spacing w:line="360" w:lineRule="auto"/>
        <w:ind w:firstLine="708"/>
        <w:jc w:val="both"/>
        <w:rPr>
          <w:rFonts w:ascii="Times New Roman" w:hAnsi="Times New Roman" w:cs="Times New Roman"/>
          <w:sz w:val="28"/>
          <w:szCs w:val="28"/>
        </w:rPr>
      </w:pPr>
      <w:r w:rsidRPr="00CF3057">
        <w:rPr>
          <w:rFonts w:ascii="Times New Roman" w:hAnsi="Times New Roman" w:cs="Times New Roman"/>
          <w:sz w:val="28"/>
          <w:szCs w:val="28"/>
        </w:rPr>
        <w:t>От выбора верной модели ведения проектов и в целом организации работы предприятия зависит общее время на разработку игры, которое отражается как на качестве продукта, так и на затратах предприятия и общая эффективность компании.</w:t>
      </w:r>
    </w:p>
    <w:p w:rsidR="00CF3057" w:rsidRDefault="00CF3057" w:rsidP="00D47747">
      <w:pPr>
        <w:widowControl w:val="0"/>
        <w:autoSpaceDE w:val="0"/>
        <w:autoSpaceDN w:val="0"/>
        <w:adjustRightInd w:val="0"/>
        <w:spacing w:line="360" w:lineRule="auto"/>
        <w:ind w:firstLine="708"/>
        <w:jc w:val="both"/>
        <w:rPr>
          <w:rFonts w:ascii="Times New Roman" w:hAnsi="Times New Roman" w:cs="Times New Roman"/>
          <w:sz w:val="28"/>
          <w:szCs w:val="28"/>
        </w:rPr>
      </w:pPr>
      <w:r w:rsidRPr="00CF3057">
        <w:rPr>
          <w:rFonts w:ascii="Times New Roman" w:hAnsi="Times New Roman" w:cs="Times New Roman"/>
          <w:sz w:val="28"/>
          <w:szCs w:val="28"/>
        </w:rPr>
        <w:t>Перечень основных этапов разработки игры представлен ниже на рисунке 3</w:t>
      </w:r>
      <w:r w:rsidRPr="00D4616E">
        <w:rPr>
          <w:rFonts w:ascii="Times New Roman" w:hAnsi="Times New Roman" w:cs="Times New Roman"/>
          <w:sz w:val="28"/>
          <w:szCs w:val="28"/>
        </w:rPr>
        <w:t xml:space="preserve"> [</w:t>
      </w:r>
      <w:r w:rsidR="00913233" w:rsidRPr="00913233">
        <w:rPr>
          <w:rFonts w:ascii="Times New Roman" w:hAnsi="Times New Roman" w:cs="Times New Roman"/>
          <w:sz w:val="28"/>
          <w:szCs w:val="28"/>
        </w:rPr>
        <w:t>5</w:t>
      </w:r>
      <w:r w:rsidRPr="00D4616E">
        <w:rPr>
          <w:rFonts w:ascii="Times New Roman" w:hAnsi="Times New Roman" w:cs="Times New Roman"/>
          <w:sz w:val="28"/>
          <w:szCs w:val="28"/>
        </w:rPr>
        <w:t>]</w:t>
      </w:r>
      <w:r w:rsidRPr="00CF3057">
        <w:rPr>
          <w:rFonts w:ascii="Times New Roman" w:hAnsi="Times New Roman" w:cs="Times New Roman"/>
          <w:sz w:val="28"/>
          <w:szCs w:val="28"/>
        </w:rPr>
        <w:t>.</w:t>
      </w:r>
    </w:p>
    <w:p w:rsidR="004F3790" w:rsidRPr="00CF3057" w:rsidRDefault="004F3790" w:rsidP="00D47747">
      <w:pPr>
        <w:widowControl w:val="0"/>
        <w:autoSpaceDE w:val="0"/>
        <w:autoSpaceDN w:val="0"/>
        <w:adjustRightInd w:val="0"/>
        <w:spacing w:line="360" w:lineRule="auto"/>
        <w:ind w:firstLine="708"/>
        <w:jc w:val="both"/>
        <w:rPr>
          <w:rFonts w:ascii="Times New Roman" w:hAnsi="Times New Roman" w:cs="Times New Roman"/>
          <w:sz w:val="28"/>
          <w:szCs w:val="28"/>
        </w:rPr>
      </w:pPr>
      <w:r w:rsidRPr="00CF3057">
        <w:rPr>
          <w:rFonts w:ascii="Times New Roman" w:hAnsi="Times New Roman" w:cs="Times New Roman"/>
          <w:sz w:val="28"/>
          <w:szCs w:val="28"/>
        </w:rPr>
        <w:t xml:space="preserve">На </w:t>
      </w:r>
      <w:r>
        <w:rPr>
          <w:rFonts w:ascii="Times New Roman" w:hAnsi="Times New Roman" w:cs="Times New Roman"/>
          <w:sz w:val="28"/>
          <w:szCs w:val="28"/>
        </w:rPr>
        <w:t>первом этапе</w:t>
      </w:r>
      <w:r w:rsidRPr="00CF3057">
        <w:rPr>
          <w:rFonts w:ascii="Times New Roman" w:hAnsi="Times New Roman" w:cs="Times New Roman"/>
          <w:sz w:val="28"/>
          <w:szCs w:val="28"/>
        </w:rPr>
        <w:t xml:space="preserve"> команда придумывает концепцию игры, и проводит начальную проработку игрового дизайна (также геймдизайн, англ. game design) – процесс создания формы и содержания игрового процесса (геймплея) разрабатываемой игры. Главная цель данного этапа – это геймдизайнерская документация, включающая в себя Vision (развернутый документ, описывающий игру, как конечный бизнес-продукт) и Concept Document (начальную проработку всех аспектов игры).</w:t>
      </w:r>
    </w:p>
    <w:p w:rsidR="004F3790" w:rsidRPr="00CF3057" w:rsidRDefault="004F3790" w:rsidP="00D47747">
      <w:pPr>
        <w:widowControl w:val="0"/>
        <w:autoSpaceDE w:val="0"/>
        <w:autoSpaceDN w:val="0"/>
        <w:adjustRightInd w:val="0"/>
        <w:spacing w:line="360" w:lineRule="auto"/>
        <w:ind w:firstLine="708"/>
        <w:jc w:val="both"/>
        <w:rPr>
          <w:rFonts w:ascii="Times New Roman" w:hAnsi="Times New Roman" w:cs="Times New Roman"/>
          <w:sz w:val="28"/>
          <w:szCs w:val="28"/>
        </w:rPr>
      </w:pPr>
      <w:r w:rsidRPr="00CF3057">
        <w:rPr>
          <w:rFonts w:ascii="Times New Roman" w:hAnsi="Times New Roman" w:cs="Times New Roman"/>
          <w:sz w:val="28"/>
          <w:szCs w:val="28"/>
        </w:rPr>
        <w:t>В продуктовой документации геймдизайнер (специалист, отвечающий за разработку правил и содержания игрового процесса создаваемой игры) формулирует и сохраняет свои идеи.</w:t>
      </w:r>
      <w:r w:rsidRPr="004F3790">
        <w:rPr>
          <w:rFonts w:ascii="Times New Roman" w:hAnsi="Times New Roman" w:cs="Times New Roman"/>
          <w:sz w:val="28"/>
          <w:szCs w:val="28"/>
        </w:rPr>
        <w:t xml:space="preserve"> </w:t>
      </w:r>
      <w:r w:rsidRPr="00CF3057">
        <w:rPr>
          <w:rFonts w:ascii="Times New Roman" w:hAnsi="Times New Roman" w:cs="Times New Roman"/>
          <w:sz w:val="28"/>
          <w:szCs w:val="28"/>
        </w:rPr>
        <w:t xml:space="preserve">Исполнителю документация позволяет правильно понимать свои задачи по реализации продукта, тестировщику понимать объём работы, для продюсера эта документация предоставляет материал для формирования планов и контроля выполнения задач, инвестор же </w:t>
      </w:r>
      <w:r w:rsidRPr="00CF3057">
        <w:rPr>
          <w:rFonts w:ascii="Times New Roman" w:hAnsi="Times New Roman" w:cs="Times New Roman"/>
          <w:sz w:val="28"/>
          <w:szCs w:val="28"/>
        </w:rPr>
        <w:lastRenderedPageBreak/>
        <w:t>(особенно на ранних этапах) получает понимание, на что именно он выделяет средства.</w:t>
      </w:r>
    </w:p>
    <w:p w:rsidR="00CF3057" w:rsidRPr="00CF3057" w:rsidRDefault="00493427" w:rsidP="00493427">
      <w:pPr>
        <w:widowControl w:val="0"/>
        <w:autoSpaceDE w:val="0"/>
        <w:autoSpaceDN w:val="0"/>
        <w:adjustRightInd w:val="0"/>
        <w:spacing w:line="360" w:lineRule="auto"/>
        <w:ind w:firstLine="708"/>
        <w:jc w:val="center"/>
        <w:rPr>
          <w:rFonts w:ascii="Times New Roman" w:hAnsi="Times New Roman" w:cs="Times New Roman"/>
          <w:sz w:val="28"/>
          <w:szCs w:val="28"/>
        </w:rPr>
      </w:pPr>
      <w:r w:rsidRPr="00493427">
        <w:rPr>
          <w:rFonts w:ascii="Times New Roman" w:hAnsi="Times New Roman" w:cs="Times New Roman"/>
          <w:noProof/>
          <w:sz w:val="28"/>
          <w:szCs w:val="28"/>
        </w:rPr>
        <w:drawing>
          <wp:inline distT="0" distB="0" distL="0" distR="0" wp14:anchorId="13537574" wp14:editId="1482453E">
            <wp:extent cx="4455042" cy="433478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71188" cy="4350495"/>
                    </a:xfrm>
                    <a:prstGeom prst="rect">
                      <a:avLst/>
                    </a:prstGeom>
                  </pic:spPr>
                </pic:pic>
              </a:graphicData>
            </a:graphic>
          </wp:inline>
        </w:drawing>
      </w:r>
    </w:p>
    <w:p w:rsidR="00CF3057" w:rsidRPr="00CF3057" w:rsidRDefault="00CF3057" w:rsidP="00D47747">
      <w:pPr>
        <w:widowControl w:val="0"/>
        <w:autoSpaceDE w:val="0"/>
        <w:autoSpaceDN w:val="0"/>
        <w:adjustRightInd w:val="0"/>
        <w:spacing w:line="360" w:lineRule="auto"/>
        <w:ind w:firstLine="708"/>
        <w:jc w:val="center"/>
        <w:rPr>
          <w:rFonts w:ascii="Times New Roman" w:hAnsi="Times New Roman" w:cs="Times New Roman"/>
          <w:sz w:val="28"/>
          <w:szCs w:val="28"/>
        </w:rPr>
      </w:pPr>
      <w:r w:rsidRPr="00CF3057">
        <w:rPr>
          <w:rFonts w:ascii="Times New Roman" w:hAnsi="Times New Roman" w:cs="Times New Roman"/>
          <w:b/>
          <w:i/>
          <w:sz w:val="28"/>
          <w:szCs w:val="28"/>
        </w:rPr>
        <w:t>Рис</w:t>
      </w:r>
      <w:r w:rsidRPr="00CF3057">
        <w:rPr>
          <w:rFonts w:ascii="Times New Roman" w:hAnsi="Times New Roman" w:cs="Times New Roman"/>
          <w:b/>
          <w:sz w:val="28"/>
          <w:szCs w:val="28"/>
        </w:rPr>
        <w:t>.3. Основные этапы создания игры</w:t>
      </w:r>
    </w:p>
    <w:p w:rsidR="00385E71" w:rsidRDefault="00385E71" w:rsidP="00D47747">
      <w:pPr>
        <w:widowControl w:val="0"/>
        <w:autoSpaceDE w:val="0"/>
        <w:autoSpaceDN w:val="0"/>
        <w:adjustRightInd w:val="0"/>
        <w:spacing w:line="360" w:lineRule="auto"/>
        <w:ind w:firstLine="708"/>
        <w:jc w:val="both"/>
        <w:rPr>
          <w:rFonts w:ascii="Times New Roman" w:hAnsi="Times New Roman" w:cs="Times New Roman"/>
          <w:sz w:val="28"/>
          <w:szCs w:val="28"/>
        </w:rPr>
      </w:pPr>
    </w:p>
    <w:p w:rsidR="00CF3057" w:rsidRPr="00CF3057" w:rsidRDefault="00CF3057" w:rsidP="00D47747">
      <w:pPr>
        <w:widowControl w:val="0"/>
        <w:autoSpaceDE w:val="0"/>
        <w:autoSpaceDN w:val="0"/>
        <w:adjustRightInd w:val="0"/>
        <w:spacing w:line="360" w:lineRule="auto"/>
        <w:ind w:firstLine="708"/>
        <w:jc w:val="both"/>
        <w:rPr>
          <w:rFonts w:ascii="Times New Roman" w:hAnsi="Times New Roman" w:cs="Times New Roman"/>
          <w:sz w:val="28"/>
          <w:szCs w:val="28"/>
        </w:rPr>
      </w:pPr>
      <w:r w:rsidRPr="00CF3057">
        <w:rPr>
          <w:rFonts w:ascii="Times New Roman" w:hAnsi="Times New Roman" w:cs="Times New Roman"/>
          <w:sz w:val="28"/>
          <w:szCs w:val="28"/>
        </w:rPr>
        <w:t>Принципиально важно, чтобы вся проектная и продуктовая документация поддерживалась в актуальном состоянии на всех этапах развития проекта. Для её эффективного использования и обновления правильно использовать специальные инструменты. Среди ключевых принципов формирования продуктовой документации стоит отметить:</w:t>
      </w:r>
    </w:p>
    <w:p w:rsidR="00CF3057" w:rsidRPr="00CF3057" w:rsidRDefault="00CF3057" w:rsidP="00D47747">
      <w:pPr>
        <w:pStyle w:val="a7"/>
        <w:widowControl w:val="0"/>
        <w:numPr>
          <w:ilvl w:val="0"/>
          <w:numId w:val="7"/>
        </w:numPr>
        <w:autoSpaceDE w:val="0"/>
        <w:autoSpaceDN w:val="0"/>
        <w:adjustRightInd w:val="0"/>
        <w:spacing w:line="360" w:lineRule="auto"/>
        <w:jc w:val="both"/>
        <w:rPr>
          <w:sz w:val="28"/>
          <w:szCs w:val="28"/>
        </w:rPr>
      </w:pPr>
      <w:r w:rsidRPr="00CF3057">
        <w:rPr>
          <w:sz w:val="28"/>
          <w:szCs w:val="28"/>
        </w:rPr>
        <w:t>структурированность</w:t>
      </w:r>
      <w:r w:rsidRPr="00CF3057">
        <w:rPr>
          <w:sz w:val="28"/>
          <w:szCs w:val="28"/>
          <w:lang w:val="en-US"/>
        </w:rPr>
        <w:t>;</w:t>
      </w:r>
    </w:p>
    <w:p w:rsidR="00CF3057" w:rsidRPr="00CF3057" w:rsidRDefault="00CF3057" w:rsidP="00D47747">
      <w:pPr>
        <w:pStyle w:val="a7"/>
        <w:widowControl w:val="0"/>
        <w:numPr>
          <w:ilvl w:val="0"/>
          <w:numId w:val="7"/>
        </w:numPr>
        <w:autoSpaceDE w:val="0"/>
        <w:autoSpaceDN w:val="0"/>
        <w:adjustRightInd w:val="0"/>
        <w:spacing w:line="360" w:lineRule="auto"/>
        <w:jc w:val="both"/>
        <w:rPr>
          <w:sz w:val="28"/>
          <w:szCs w:val="28"/>
        </w:rPr>
      </w:pPr>
      <w:r w:rsidRPr="00CF3057">
        <w:rPr>
          <w:sz w:val="28"/>
          <w:szCs w:val="28"/>
        </w:rPr>
        <w:t>защищенность от разночтений</w:t>
      </w:r>
      <w:r w:rsidRPr="00CF3057">
        <w:rPr>
          <w:sz w:val="28"/>
          <w:szCs w:val="28"/>
          <w:lang w:val="en-US"/>
        </w:rPr>
        <w:t>;</w:t>
      </w:r>
    </w:p>
    <w:p w:rsidR="00CF3057" w:rsidRPr="00CF3057" w:rsidRDefault="00CF3057" w:rsidP="00D47747">
      <w:pPr>
        <w:pStyle w:val="a7"/>
        <w:widowControl w:val="0"/>
        <w:numPr>
          <w:ilvl w:val="0"/>
          <w:numId w:val="7"/>
        </w:numPr>
        <w:autoSpaceDE w:val="0"/>
        <w:autoSpaceDN w:val="0"/>
        <w:adjustRightInd w:val="0"/>
        <w:spacing w:line="360" w:lineRule="auto"/>
        <w:jc w:val="both"/>
        <w:rPr>
          <w:sz w:val="28"/>
          <w:szCs w:val="28"/>
        </w:rPr>
      </w:pPr>
      <w:r w:rsidRPr="00CF3057">
        <w:rPr>
          <w:sz w:val="28"/>
          <w:szCs w:val="28"/>
        </w:rPr>
        <w:t>полное описание продукта</w:t>
      </w:r>
      <w:r w:rsidRPr="00CF3057">
        <w:rPr>
          <w:sz w:val="28"/>
          <w:szCs w:val="28"/>
          <w:lang w:val="en-US"/>
        </w:rPr>
        <w:t>;</w:t>
      </w:r>
    </w:p>
    <w:p w:rsidR="00CF3057" w:rsidRPr="00CF3057" w:rsidRDefault="00CF3057" w:rsidP="00D47747">
      <w:pPr>
        <w:pStyle w:val="a7"/>
        <w:widowControl w:val="0"/>
        <w:numPr>
          <w:ilvl w:val="0"/>
          <w:numId w:val="7"/>
        </w:numPr>
        <w:autoSpaceDE w:val="0"/>
        <w:autoSpaceDN w:val="0"/>
        <w:adjustRightInd w:val="0"/>
        <w:spacing w:line="360" w:lineRule="auto"/>
        <w:jc w:val="both"/>
        <w:rPr>
          <w:sz w:val="28"/>
          <w:szCs w:val="28"/>
        </w:rPr>
      </w:pPr>
      <w:r w:rsidRPr="00CF3057">
        <w:rPr>
          <w:sz w:val="28"/>
          <w:szCs w:val="28"/>
        </w:rPr>
        <w:t>регулярную актуализацию.</w:t>
      </w:r>
    </w:p>
    <w:p w:rsidR="00CF3057" w:rsidRPr="00CF3057" w:rsidRDefault="00CF3057" w:rsidP="00D47747">
      <w:pPr>
        <w:widowControl w:val="0"/>
        <w:autoSpaceDE w:val="0"/>
        <w:autoSpaceDN w:val="0"/>
        <w:adjustRightInd w:val="0"/>
        <w:spacing w:line="360" w:lineRule="auto"/>
        <w:ind w:firstLine="708"/>
        <w:jc w:val="both"/>
        <w:rPr>
          <w:rFonts w:ascii="Times New Roman" w:hAnsi="Times New Roman" w:cs="Times New Roman"/>
          <w:sz w:val="28"/>
          <w:szCs w:val="28"/>
        </w:rPr>
      </w:pPr>
      <w:r w:rsidRPr="00CF3057">
        <w:rPr>
          <w:rFonts w:ascii="Times New Roman" w:hAnsi="Times New Roman" w:cs="Times New Roman"/>
          <w:sz w:val="28"/>
          <w:szCs w:val="28"/>
        </w:rPr>
        <w:t xml:space="preserve">Прототипирование является важным этапом проектирования любой игры – это создание прототипа. То, что хорошо выглядит «на бумаге», совершенно не обязательно будет интересно в реальности. Прототип реализуется для оценки </w:t>
      </w:r>
      <w:r w:rsidRPr="00CF3057">
        <w:rPr>
          <w:rFonts w:ascii="Times New Roman" w:hAnsi="Times New Roman" w:cs="Times New Roman"/>
          <w:sz w:val="28"/>
          <w:szCs w:val="28"/>
        </w:rPr>
        <w:lastRenderedPageBreak/>
        <w:t>основного игрового процесса, проверки различных гипотез, проведения тестов игровых механик, для проверки ключевых технических моментов. Очень важно на этапе создания прототипа реализовывать только то, что нужно проверить и в сжатые сроки. Прототип должен быть простым в реализации, т.к. после достижения поставленных перед ним целей, он должен быть «выкинут». Серьёзная ошибка начинающих разработчиков – нести временную инфраструктуру и «костыли» реализации кода в основной проект.</w:t>
      </w:r>
    </w:p>
    <w:p w:rsidR="00CF3057" w:rsidRPr="00CF3057" w:rsidRDefault="00CF3057" w:rsidP="00D47747">
      <w:pPr>
        <w:widowControl w:val="0"/>
        <w:autoSpaceDE w:val="0"/>
        <w:autoSpaceDN w:val="0"/>
        <w:adjustRightInd w:val="0"/>
        <w:spacing w:line="360" w:lineRule="auto"/>
        <w:jc w:val="both"/>
        <w:rPr>
          <w:rFonts w:ascii="Times New Roman" w:hAnsi="Times New Roman" w:cs="Times New Roman"/>
          <w:sz w:val="28"/>
          <w:szCs w:val="28"/>
        </w:rPr>
      </w:pPr>
      <w:r w:rsidRPr="00CF3057">
        <w:rPr>
          <w:rFonts w:ascii="Times New Roman" w:hAnsi="Times New Roman" w:cs="Times New Roman"/>
          <w:sz w:val="28"/>
          <w:szCs w:val="28"/>
        </w:rPr>
        <w:tab/>
        <w:t>Цель вертикального среза – получить минимально возможную полноценную версию игры, включающую в себя полностью реализованный основной игровой процесс. При этом высокое качество проработки обязательно нужно воплотить только для тех игровых элементов, которые существенно влияют на восприятие продукта. При этом все базовые фичи игры присутствуют как минимум в черновом качестве. Реализован минимальный, но достаточный для воплощения полноценного игрового процесса набор контента (один уровень или одна локация).</w:t>
      </w:r>
    </w:p>
    <w:p w:rsidR="00CF3057" w:rsidRPr="00CF3057" w:rsidRDefault="00CF3057" w:rsidP="00D47747">
      <w:pPr>
        <w:widowControl w:val="0"/>
        <w:autoSpaceDE w:val="0"/>
        <w:autoSpaceDN w:val="0"/>
        <w:adjustRightInd w:val="0"/>
        <w:spacing w:line="360" w:lineRule="auto"/>
        <w:ind w:firstLine="708"/>
        <w:jc w:val="both"/>
        <w:rPr>
          <w:rFonts w:ascii="Times New Roman" w:hAnsi="Times New Roman" w:cs="Times New Roman"/>
          <w:sz w:val="28"/>
          <w:szCs w:val="28"/>
        </w:rPr>
      </w:pPr>
      <w:r w:rsidRPr="00CF3057">
        <w:rPr>
          <w:rFonts w:ascii="Times New Roman" w:hAnsi="Times New Roman" w:cs="Times New Roman"/>
          <w:sz w:val="28"/>
          <w:szCs w:val="28"/>
        </w:rPr>
        <w:t>На этом этапе производится достаточное количество контента для первого запуска на внешнюю аудиторию. Реализуются все фичи, запланированные к закрытому бета-тестированию. Это наиболее продолжительный этап, который может занимать, для крупных клиентских проектов год и более. На этом этапе задействуется наибольшее количество специалистов, которые занимаются производством всего основного наполнения игры. Художники создают все графические ресурсы, геймдизайнеры настраивают игровой баланс, программисты реализуют и «полируют» все фичи (от англ. Feature – идея, интересная игроку и демонстрирующая отличие одной игры от другой. Кроме этого, различные особенности вносят разнообразие в игровой процесс).</w:t>
      </w:r>
    </w:p>
    <w:p w:rsidR="00CF3057" w:rsidRPr="00CF3057" w:rsidRDefault="00CF3057" w:rsidP="00D47747">
      <w:pPr>
        <w:widowControl w:val="0"/>
        <w:autoSpaceDE w:val="0"/>
        <w:autoSpaceDN w:val="0"/>
        <w:adjustRightInd w:val="0"/>
        <w:spacing w:line="360" w:lineRule="auto"/>
        <w:ind w:firstLine="708"/>
        <w:jc w:val="both"/>
        <w:rPr>
          <w:rFonts w:ascii="Times New Roman" w:hAnsi="Times New Roman" w:cs="Times New Roman"/>
          <w:sz w:val="28"/>
          <w:szCs w:val="28"/>
        </w:rPr>
      </w:pPr>
      <w:r w:rsidRPr="00CF3057">
        <w:rPr>
          <w:rFonts w:ascii="Times New Roman" w:hAnsi="Times New Roman" w:cs="Times New Roman"/>
          <w:sz w:val="28"/>
          <w:szCs w:val="28"/>
        </w:rPr>
        <w:t xml:space="preserve">На этапе ЗБТ (англ. CBT – </w:t>
      </w:r>
      <w:r w:rsidRPr="00CF3057">
        <w:rPr>
          <w:rFonts w:ascii="Times New Roman" w:hAnsi="Times New Roman" w:cs="Times New Roman"/>
          <w:sz w:val="28"/>
          <w:szCs w:val="28"/>
          <w:lang w:val="en-US"/>
        </w:rPr>
        <w:t>Close</w:t>
      </w:r>
      <w:r w:rsidRPr="00CF3057">
        <w:rPr>
          <w:rFonts w:ascii="Times New Roman" w:hAnsi="Times New Roman" w:cs="Times New Roman"/>
          <w:sz w:val="28"/>
          <w:szCs w:val="28"/>
        </w:rPr>
        <w:t xml:space="preserve"> </w:t>
      </w:r>
      <w:r w:rsidRPr="00CF3057">
        <w:rPr>
          <w:rFonts w:ascii="Times New Roman" w:hAnsi="Times New Roman" w:cs="Times New Roman"/>
          <w:sz w:val="28"/>
          <w:szCs w:val="28"/>
          <w:lang w:val="en-US"/>
        </w:rPr>
        <w:t>Beta</w:t>
      </w:r>
      <w:r w:rsidRPr="00CF3057">
        <w:rPr>
          <w:rFonts w:ascii="Times New Roman" w:hAnsi="Times New Roman" w:cs="Times New Roman"/>
          <w:sz w:val="28"/>
          <w:szCs w:val="28"/>
        </w:rPr>
        <w:t xml:space="preserve"> </w:t>
      </w:r>
      <w:r w:rsidRPr="00CF3057">
        <w:rPr>
          <w:rFonts w:ascii="Times New Roman" w:hAnsi="Times New Roman" w:cs="Times New Roman"/>
          <w:sz w:val="28"/>
          <w:szCs w:val="28"/>
          <w:lang w:val="en-US"/>
        </w:rPr>
        <w:t>Testing</w:t>
      </w:r>
      <w:r w:rsidRPr="00CF3057">
        <w:rPr>
          <w:rFonts w:ascii="Times New Roman" w:hAnsi="Times New Roman" w:cs="Times New Roman"/>
          <w:sz w:val="28"/>
          <w:szCs w:val="28"/>
        </w:rPr>
        <w:t xml:space="preserve">) продукт впервые демонстрируется достаточно широкой публике, хотя и лояльной продукту или компании. Среди наиболее важных задач на этом этапе выступают: поиск и исправление гейм-дизайнерских ошибок, проблем игровой логики и устранение критических багов. На этом этапе в игре присутствуют уже все ключевые фичи, </w:t>
      </w:r>
      <w:r w:rsidRPr="00CF3057">
        <w:rPr>
          <w:rFonts w:ascii="Times New Roman" w:hAnsi="Times New Roman" w:cs="Times New Roman"/>
          <w:sz w:val="28"/>
          <w:szCs w:val="28"/>
        </w:rPr>
        <w:lastRenderedPageBreak/>
        <w:t>создано достаточно контента для полноценной игры продолжительное время, настроены сбор и анализ статистики. Тестирование идет по тест-плану, проводятся стресс-тесты уже с привлечением реальных игроков.</w:t>
      </w:r>
    </w:p>
    <w:p w:rsidR="00CF3057" w:rsidRPr="00CF3057" w:rsidRDefault="00CF3057" w:rsidP="00D47747">
      <w:pPr>
        <w:widowControl w:val="0"/>
        <w:autoSpaceDE w:val="0"/>
        <w:autoSpaceDN w:val="0"/>
        <w:adjustRightInd w:val="0"/>
        <w:spacing w:line="360" w:lineRule="auto"/>
        <w:ind w:firstLine="708"/>
        <w:jc w:val="both"/>
        <w:rPr>
          <w:rFonts w:ascii="Times New Roman" w:hAnsi="Times New Roman" w:cs="Times New Roman"/>
          <w:sz w:val="28"/>
          <w:szCs w:val="28"/>
        </w:rPr>
      </w:pPr>
      <w:r w:rsidRPr="00CF3057">
        <w:rPr>
          <w:rFonts w:ascii="Times New Roman" w:hAnsi="Times New Roman" w:cs="Times New Roman"/>
          <w:sz w:val="28"/>
          <w:szCs w:val="28"/>
        </w:rPr>
        <w:t xml:space="preserve">На этапе ОБТ (англ. </w:t>
      </w:r>
      <w:r w:rsidRPr="00CF3057">
        <w:rPr>
          <w:rFonts w:ascii="Times New Roman" w:hAnsi="Times New Roman" w:cs="Times New Roman"/>
          <w:sz w:val="28"/>
          <w:szCs w:val="28"/>
          <w:lang w:val="en-US"/>
        </w:rPr>
        <w:t>OBT</w:t>
      </w:r>
      <w:r w:rsidRPr="00CF3057">
        <w:rPr>
          <w:rFonts w:ascii="Times New Roman" w:hAnsi="Times New Roman" w:cs="Times New Roman"/>
          <w:sz w:val="28"/>
          <w:szCs w:val="28"/>
        </w:rPr>
        <w:t xml:space="preserve"> – </w:t>
      </w:r>
      <w:r w:rsidRPr="00CF3057">
        <w:rPr>
          <w:rFonts w:ascii="Times New Roman" w:hAnsi="Times New Roman" w:cs="Times New Roman"/>
          <w:sz w:val="28"/>
          <w:szCs w:val="28"/>
          <w:lang w:val="en-US"/>
        </w:rPr>
        <w:t>Open</w:t>
      </w:r>
      <w:r w:rsidRPr="00CF3057">
        <w:rPr>
          <w:rFonts w:ascii="Times New Roman" w:hAnsi="Times New Roman" w:cs="Times New Roman"/>
          <w:sz w:val="28"/>
          <w:szCs w:val="28"/>
        </w:rPr>
        <w:t xml:space="preserve"> </w:t>
      </w:r>
      <w:r w:rsidRPr="00CF3057">
        <w:rPr>
          <w:rFonts w:ascii="Times New Roman" w:hAnsi="Times New Roman" w:cs="Times New Roman"/>
          <w:sz w:val="28"/>
          <w:szCs w:val="28"/>
          <w:lang w:val="en-US"/>
        </w:rPr>
        <w:t>Beta</w:t>
      </w:r>
      <w:r w:rsidRPr="00CF3057">
        <w:rPr>
          <w:rFonts w:ascii="Times New Roman" w:hAnsi="Times New Roman" w:cs="Times New Roman"/>
          <w:sz w:val="28"/>
          <w:szCs w:val="28"/>
        </w:rPr>
        <w:t xml:space="preserve"> </w:t>
      </w:r>
      <w:r w:rsidRPr="00CF3057">
        <w:rPr>
          <w:rFonts w:ascii="Times New Roman" w:hAnsi="Times New Roman" w:cs="Times New Roman"/>
          <w:sz w:val="28"/>
          <w:szCs w:val="28"/>
          <w:lang w:val="en-US"/>
        </w:rPr>
        <w:t>Testing</w:t>
      </w:r>
      <w:r w:rsidRPr="00CF3057">
        <w:rPr>
          <w:rFonts w:ascii="Times New Roman" w:hAnsi="Times New Roman" w:cs="Times New Roman"/>
          <w:sz w:val="28"/>
          <w:szCs w:val="28"/>
        </w:rPr>
        <w:t xml:space="preserve"> или </w:t>
      </w:r>
      <w:r w:rsidRPr="00CF3057">
        <w:rPr>
          <w:rFonts w:ascii="Times New Roman" w:hAnsi="Times New Roman" w:cs="Times New Roman"/>
          <w:sz w:val="28"/>
          <w:szCs w:val="28"/>
          <w:lang w:val="en-US"/>
        </w:rPr>
        <w:t>Soft</w:t>
      </w:r>
      <w:r w:rsidRPr="00CF3057">
        <w:rPr>
          <w:rFonts w:ascii="Times New Roman" w:hAnsi="Times New Roman" w:cs="Times New Roman"/>
          <w:sz w:val="28"/>
          <w:szCs w:val="28"/>
        </w:rPr>
        <w:t xml:space="preserve"> </w:t>
      </w:r>
      <w:r w:rsidRPr="00CF3057">
        <w:rPr>
          <w:rFonts w:ascii="Times New Roman" w:hAnsi="Times New Roman" w:cs="Times New Roman"/>
          <w:sz w:val="28"/>
          <w:szCs w:val="28"/>
          <w:lang w:val="en-US"/>
        </w:rPr>
        <w:t>Launch</w:t>
      </w:r>
      <w:r w:rsidRPr="00CF3057">
        <w:rPr>
          <w:rFonts w:ascii="Times New Roman" w:hAnsi="Times New Roman" w:cs="Times New Roman"/>
          <w:sz w:val="28"/>
          <w:szCs w:val="28"/>
        </w:rPr>
        <w:t>) продолжается тестирование игры, но уже на широкой аудитории. Идет оптимизация под большие нагрузки. Игра должна быть готова для приема большого трафика. В игре реализован биллинг (процесс определения стоимости услуг) и принимаются платежи.</w:t>
      </w:r>
    </w:p>
    <w:p w:rsidR="00CF3057" w:rsidRPr="00CF3057" w:rsidRDefault="00CF3057" w:rsidP="00D47747">
      <w:pPr>
        <w:widowControl w:val="0"/>
        <w:autoSpaceDE w:val="0"/>
        <w:autoSpaceDN w:val="0"/>
        <w:adjustRightInd w:val="0"/>
        <w:spacing w:line="360" w:lineRule="auto"/>
        <w:ind w:firstLine="708"/>
        <w:jc w:val="both"/>
        <w:rPr>
          <w:rFonts w:ascii="Times New Roman" w:hAnsi="Times New Roman" w:cs="Times New Roman"/>
          <w:sz w:val="28"/>
          <w:szCs w:val="28"/>
        </w:rPr>
      </w:pPr>
      <w:r w:rsidRPr="00CF3057">
        <w:rPr>
          <w:rFonts w:ascii="Times New Roman" w:hAnsi="Times New Roman" w:cs="Times New Roman"/>
          <w:sz w:val="28"/>
          <w:szCs w:val="28"/>
        </w:rPr>
        <w:t>На этом этапе полностью завершается разработка новых фичей. Происходит «</w:t>
      </w:r>
      <w:r w:rsidRPr="00CF3057">
        <w:rPr>
          <w:rFonts w:ascii="Times New Roman" w:hAnsi="Times New Roman" w:cs="Times New Roman"/>
          <w:sz w:val="28"/>
          <w:szCs w:val="28"/>
          <w:lang w:val="en-US"/>
        </w:rPr>
        <w:t>feature</w:t>
      </w:r>
      <w:r w:rsidRPr="00CF3057">
        <w:rPr>
          <w:rFonts w:ascii="Times New Roman" w:hAnsi="Times New Roman" w:cs="Times New Roman"/>
          <w:sz w:val="28"/>
          <w:szCs w:val="28"/>
        </w:rPr>
        <w:t xml:space="preserve"> </w:t>
      </w:r>
      <w:r w:rsidRPr="00CF3057">
        <w:rPr>
          <w:rFonts w:ascii="Times New Roman" w:hAnsi="Times New Roman" w:cs="Times New Roman"/>
          <w:sz w:val="28"/>
          <w:szCs w:val="28"/>
          <w:lang w:val="en-US"/>
        </w:rPr>
        <w:t>freeze</w:t>
      </w:r>
      <w:r w:rsidRPr="00CF3057">
        <w:rPr>
          <w:rFonts w:ascii="Times New Roman" w:hAnsi="Times New Roman" w:cs="Times New Roman"/>
          <w:sz w:val="28"/>
          <w:szCs w:val="28"/>
        </w:rPr>
        <w:t>», программисты перестают реализовывать что-то новое, а полностью переключаются на отладку и тюнинг имеющихся фичей. Геймдизайнеры, продюсер и аналитики делают выводы из собранной на ОБТ статистики и проверяют эффективность монетизации. При этом, к началу этапа должна полностью функционировать инфраструктура проекта: сайт, группы соц. сетях, каналы привлечения (</w:t>
      </w:r>
      <w:r w:rsidRPr="00CF3057">
        <w:rPr>
          <w:rFonts w:ascii="Times New Roman" w:hAnsi="Times New Roman" w:cs="Times New Roman"/>
          <w:sz w:val="28"/>
          <w:szCs w:val="28"/>
          <w:lang w:val="en-US"/>
        </w:rPr>
        <w:t>User</w:t>
      </w:r>
      <w:r w:rsidRPr="00CF3057">
        <w:rPr>
          <w:rFonts w:ascii="Times New Roman" w:hAnsi="Times New Roman" w:cs="Times New Roman"/>
          <w:sz w:val="28"/>
          <w:szCs w:val="28"/>
        </w:rPr>
        <w:t xml:space="preserve"> </w:t>
      </w:r>
      <w:r w:rsidRPr="00CF3057">
        <w:rPr>
          <w:rFonts w:ascii="Times New Roman" w:hAnsi="Times New Roman" w:cs="Times New Roman"/>
          <w:sz w:val="28"/>
          <w:szCs w:val="28"/>
          <w:lang w:val="en-US"/>
        </w:rPr>
        <w:t>Acquisition</w:t>
      </w:r>
      <w:r w:rsidRPr="00CF3057">
        <w:rPr>
          <w:rFonts w:ascii="Times New Roman" w:hAnsi="Times New Roman" w:cs="Times New Roman"/>
          <w:sz w:val="28"/>
          <w:szCs w:val="28"/>
        </w:rPr>
        <w:t>), поддержка пользователей.</w:t>
      </w:r>
    </w:p>
    <w:p w:rsidR="00CF3057" w:rsidRPr="00CF3057" w:rsidRDefault="00CF3057" w:rsidP="008701BA">
      <w:pPr>
        <w:spacing w:line="360" w:lineRule="auto"/>
        <w:ind w:firstLine="708"/>
        <w:jc w:val="both"/>
        <w:rPr>
          <w:rFonts w:ascii="Times New Roman" w:hAnsi="Times New Roman" w:cs="Times New Roman"/>
          <w:b/>
          <w:sz w:val="28"/>
          <w:szCs w:val="28"/>
        </w:rPr>
      </w:pPr>
      <w:r w:rsidRPr="00CF3057">
        <w:rPr>
          <w:rFonts w:ascii="Times New Roman" w:hAnsi="Times New Roman" w:cs="Times New Roman"/>
          <w:sz w:val="28"/>
          <w:szCs w:val="28"/>
        </w:rPr>
        <w:t xml:space="preserve">Последний этап разработки – релиз (англ. </w:t>
      </w:r>
      <w:r w:rsidRPr="00CF3057">
        <w:rPr>
          <w:rFonts w:ascii="Times New Roman" w:hAnsi="Times New Roman" w:cs="Times New Roman"/>
          <w:sz w:val="28"/>
          <w:szCs w:val="28"/>
          <w:lang w:val="en-US"/>
        </w:rPr>
        <w:t>Release</w:t>
      </w:r>
      <w:r w:rsidRPr="00CF3057">
        <w:rPr>
          <w:rFonts w:ascii="Times New Roman" w:hAnsi="Times New Roman" w:cs="Times New Roman"/>
          <w:sz w:val="28"/>
          <w:szCs w:val="28"/>
        </w:rPr>
        <w:t>). Его ключевая цель – это получение прибыли. Базовый применяемый для оценки прибыльности критерий: количество денег, принесенных в среднем одним игроком за все время (LTV – «lifetime value»), должно превосходить расходы на привлечение этого игрока (CPI – «cost per install»). Должно быть полностью отлажено оперирование продукта (техническая поддержка, работа с пользователями), соблюдаются маркетинговые и финансовые планы, ведутся работы по улучшению финансовых показателей, активно отрабатываются каналы по привлечению трафика.</w:t>
      </w:r>
    </w:p>
    <w:p w:rsidR="004F3790" w:rsidRDefault="004F3790" w:rsidP="00D47747">
      <w:pPr>
        <w:spacing w:line="360" w:lineRule="auto"/>
        <w:rPr>
          <w:rFonts w:ascii="Times New Roman" w:hAnsi="Times New Roman" w:cs="Times New Roman"/>
        </w:rPr>
      </w:pPr>
    </w:p>
    <w:p w:rsidR="00CF3057" w:rsidRPr="004F3790" w:rsidRDefault="00CF3057" w:rsidP="00D47747">
      <w:pPr>
        <w:spacing w:line="360" w:lineRule="auto"/>
        <w:jc w:val="center"/>
        <w:rPr>
          <w:rFonts w:ascii="Times New Roman" w:hAnsi="Times New Roman" w:cs="Times New Roman"/>
          <w:b/>
          <w:sz w:val="28"/>
          <w:szCs w:val="28"/>
        </w:rPr>
      </w:pPr>
      <w:r w:rsidRPr="00CF3057">
        <w:rPr>
          <w:rFonts w:ascii="Times New Roman" w:hAnsi="Times New Roman" w:cs="Times New Roman"/>
          <w:b/>
          <w:sz w:val="28"/>
          <w:szCs w:val="28"/>
        </w:rPr>
        <w:t>Список используемой литературы</w:t>
      </w:r>
    </w:p>
    <w:p w:rsidR="00CF3057" w:rsidRPr="00CF3057" w:rsidRDefault="007F2208" w:rsidP="00D47747">
      <w:pPr>
        <w:widowControl w:val="0"/>
        <w:autoSpaceDE w:val="0"/>
        <w:autoSpaceDN w:val="0"/>
        <w:adjustRightInd w:val="0"/>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1</w:t>
      </w:r>
      <w:r w:rsidR="00CF3057" w:rsidRPr="00CF3057">
        <w:rPr>
          <w:rFonts w:ascii="Times New Roman" w:hAnsi="Times New Roman" w:cs="Times New Roman"/>
          <w:sz w:val="28"/>
          <w:szCs w:val="28"/>
        </w:rPr>
        <w:t xml:space="preserve">. Виджман Т. А. Доходы мобильного рынка составляют более 50% мирового рынка игр, они достигли $ 137,9 млрд в 2018 году [Электронный ресурс]. Режим доступа: http://newzoo.com/insights/articles/global-games-market-reaches-137-9-billion-in-2018-mobile-games-take-half/. – Загл. с экрана (дата обращения: </w:t>
      </w:r>
      <w:r w:rsidR="009A7794">
        <w:rPr>
          <w:rFonts w:ascii="Times New Roman" w:hAnsi="Times New Roman" w:cs="Times New Roman"/>
          <w:sz w:val="28"/>
          <w:szCs w:val="28"/>
        </w:rPr>
        <w:t>14</w:t>
      </w:r>
      <w:r w:rsidR="00CF3057" w:rsidRPr="00CF3057">
        <w:rPr>
          <w:rFonts w:ascii="Times New Roman" w:hAnsi="Times New Roman" w:cs="Times New Roman"/>
          <w:sz w:val="28"/>
          <w:szCs w:val="28"/>
        </w:rPr>
        <w:t>.0</w:t>
      </w:r>
      <w:r w:rsidR="009A7794">
        <w:rPr>
          <w:rFonts w:ascii="Times New Roman" w:hAnsi="Times New Roman" w:cs="Times New Roman"/>
          <w:sz w:val="28"/>
          <w:szCs w:val="28"/>
        </w:rPr>
        <w:t>5</w:t>
      </w:r>
      <w:r w:rsidR="00CF3057" w:rsidRPr="00CF3057">
        <w:rPr>
          <w:rFonts w:ascii="Times New Roman" w:hAnsi="Times New Roman" w:cs="Times New Roman"/>
          <w:sz w:val="28"/>
          <w:szCs w:val="28"/>
        </w:rPr>
        <w:t>.20</w:t>
      </w:r>
      <w:r w:rsidR="009C60B6">
        <w:rPr>
          <w:rFonts w:ascii="Times New Roman" w:hAnsi="Times New Roman" w:cs="Times New Roman"/>
          <w:sz w:val="28"/>
          <w:szCs w:val="28"/>
        </w:rPr>
        <w:t>20</w:t>
      </w:r>
      <w:r w:rsidR="00CF3057" w:rsidRPr="00CF3057">
        <w:rPr>
          <w:rFonts w:ascii="Times New Roman" w:hAnsi="Times New Roman" w:cs="Times New Roman"/>
          <w:sz w:val="28"/>
          <w:szCs w:val="28"/>
        </w:rPr>
        <w:t>).</w:t>
      </w:r>
    </w:p>
    <w:p w:rsidR="00CF3057" w:rsidRPr="00CF3057" w:rsidRDefault="007F2208" w:rsidP="00D47747">
      <w:pPr>
        <w:widowControl w:val="0"/>
        <w:autoSpaceDE w:val="0"/>
        <w:autoSpaceDN w:val="0"/>
        <w:adjustRightInd w:val="0"/>
        <w:spacing w:line="360" w:lineRule="auto"/>
        <w:ind w:firstLine="708"/>
        <w:jc w:val="both"/>
        <w:rPr>
          <w:rFonts w:ascii="Times New Roman" w:hAnsi="Times New Roman" w:cs="Times New Roman"/>
          <w:sz w:val="28"/>
          <w:szCs w:val="28"/>
        </w:rPr>
      </w:pPr>
      <w:r w:rsidRPr="007F2208">
        <w:rPr>
          <w:rFonts w:ascii="Times New Roman" w:hAnsi="Times New Roman" w:cs="Times New Roman"/>
          <w:sz w:val="28"/>
          <w:szCs w:val="28"/>
        </w:rPr>
        <w:lastRenderedPageBreak/>
        <w:t>2</w:t>
      </w:r>
      <w:r w:rsidR="00CF3057" w:rsidRPr="00CF3057">
        <w:rPr>
          <w:rFonts w:ascii="Times New Roman" w:hAnsi="Times New Roman" w:cs="Times New Roman"/>
          <w:sz w:val="28"/>
          <w:szCs w:val="28"/>
        </w:rPr>
        <w:t xml:space="preserve">. Ньюзу: 91% доходов игрового рынка в 2018 году придётся на цифровые загрузки [Электронный ресурс] // </w:t>
      </w:r>
      <w:r w:rsidR="00CF3057" w:rsidRPr="00CF3057">
        <w:rPr>
          <w:rFonts w:ascii="Times New Roman" w:hAnsi="Times New Roman" w:cs="Times New Roman"/>
          <w:sz w:val="28"/>
          <w:szCs w:val="28"/>
          <w:lang w:val="en-US"/>
        </w:rPr>
        <w:t>DTF</w:t>
      </w:r>
      <w:r w:rsidR="00CF3057" w:rsidRPr="00CF3057">
        <w:rPr>
          <w:rFonts w:ascii="Times New Roman" w:hAnsi="Times New Roman" w:cs="Times New Roman"/>
          <w:sz w:val="28"/>
          <w:szCs w:val="28"/>
        </w:rPr>
        <w:t xml:space="preserve"> – новости игровой индустрии. – Режим доступа: http://dtf.ru/gameindustry/19259-newzoo-91-dohodov-igrovogo-rynka-v-2018-godu-pridetsya-na-cifrovye-zagruzki. – Загл. с экрана (дата обращения: 24.04.20</w:t>
      </w:r>
      <w:r w:rsidR="009C60B6">
        <w:rPr>
          <w:rFonts w:ascii="Times New Roman" w:hAnsi="Times New Roman" w:cs="Times New Roman"/>
          <w:sz w:val="28"/>
          <w:szCs w:val="28"/>
        </w:rPr>
        <w:t>20</w:t>
      </w:r>
      <w:r w:rsidR="00CF3057" w:rsidRPr="00CF3057">
        <w:rPr>
          <w:rFonts w:ascii="Times New Roman" w:hAnsi="Times New Roman" w:cs="Times New Roman"/>
          <w:sz w:val="28"/>
          <w:szCs w:val="28"/>
        </w:rPr>
        <w:t>).</w:t>
      </w:r>
    </w:p>
    <w:p w:rsidR="00CF3057" w:rsidRPr="00CF3057" w:rsidRDefault="007F2208" w:rsidP="00D47747">
      <w:pPr>
        <w:widowControl w:val="0"/>
        <w:autoSpaceDE w:val="0"/>
        <w:autoSpaceDN w:val="0"/>
        <w:adjustRightInd w:val="0"/>
        <w:spacing w:line="360" w:lineRule="auto"/>
        <w:ind w:firstLine="708"/>
        <w:jc w:val="both"/>
        <w:rPr>
          <w:rFonts w:ascii="Times New Roman" w:hAnsi="Times New Roman" w:cs="Times New Roman"/>
          <w:sz w:val="28"/>
          <w:szCs w:val="28"/>
        </w:rPr>
      </w:pPr>
      <w:r w:rsidRPr="007F2208">
        <w:rPr>
          <w:rFonts w:ascii="Times New Roman" w:hAnsi="Times New Roman" w:cs="Times New Roman"/>
          <w:sz w:val="28"/>
          <w:szCs w:val="28"/>
        </w:rPr>
        <w:t>3</w:t>
      </w:r>
      <w:r w:rsidR="00CF3057" w:rsidRPr="00CF3057">
        <w:rPr>
          <w:rFonts w:ascii="Times New Roman" w:hAnsi="Times New Roman" w:cs="Times New Roman"/>
          <w:sz w:val="28"/>
          <w:szCs w:val="28"/>
        </w:rPr>
        <w:t xml:space="preserve">. Оценка эффективности деятельности предприятия [Электронный ресурс] // Файловый архив студентов. – Режим доступа: http://studfiles.net/preview/4201116/page:54/. – Загл. с экрана (дата обращения: </w:t>
      </w:r>
      <w:r w:rsidR="009A7794">
        <w:rPr>
          <w:rFonts w:ascii="Times New Roman" w:hAnsi="Times New Roman" w:cs="Times New Roman"/>
          <w:sz w:val="28"/>
          <w:szCs w:val="28"/>
        </w:rPr>
        <w:t>10</w:t>
      </w:r>
      <w:r w:rsidR="00CF3057" w:rsidRPr="00CF3057">
        <w:rPr>
          <w:rFonts w:ascii="Times New Roman" w:hAnsi="Times New Roman" w:cs="Times New Roman"/>
          <w:sz w:val="28"/>
          <w:szCs w:val="28"/>
        </w:rPr>
        <w:t>.0</w:t>
      </w:r>
      <w:r w:rsidR="009A7794">
        <w:rPr>
          <w:rFonts w:ascii="Times New Roman" w:hAnsi="Times New Roman" w:cs="Times New Roman"/>
          <w:sz w:val="28"/>
          <w:szCs w:val="28"/>
        </w:rPr>
        <w:t>5</w:t>
      </w:r>
      <w:r w:rsidR="00CF3057" w:rsidRPr="00CF3057">
        <w:rPr>
          <w:rFonts w:ascii="Times New Roman" w:hAnsi="Times New Roman" w:cs="Times New Roman"/>
          <w:sz w:val="28"/>
          <w:szCs w:val="28"/>
        </w:rPr>
        <w:t>.20</w:t>
      </w:r>
      <w:r w:rsidR="009C60B6">
        <w:rPr>
          <w:rFonts w:ascii="Times New Roman" w:hAnsi="Times New Roman" w:cs="Times New Roman"/>
          <w:sz w:val="28"/>
          <w:szCs w:val="28"/>
        </w:rPr>
        <w:t>20</w:t>
      </w:r>
      <w:r w:rsidR="00CF3057" w:rsidRPr="00CF3057">
        <w:rPr>
          <w:rFonts w:ascii="Times New Roman" w:hAnsi="Times New Roman" w:cs="Times New Roman"/>
          <w:sz w:val="28"/>
          <w:szCs w:val="28"/>
        </w:rPr>
        <w:t xml:space="preserve">). </w:t>
      </w:r>
    </w:p>
    <w:p w:rsidR="00CF3057" w:rsidRPr="00CF3057" w:rsidRDefault="007F2208" w:rsidP="00D47747">
      <w:pPr>
        <w:widowControl w:val="0"/>
        <w:autoSpaceDE w:val="0"/>
        <w:autoSpaceDN w:val="0"/>
        <w:adjustRightInd w:val="0"/>
        <w:spacing w:line="360" w:lineRule="auto"/>
        <w:ind w:firstLine="708"/>
        <w:rPr>
          <w:rFonts w:ascii="Times New Roman" w:hAnsi="Times New Roman" w:cs="Times New Roman"/>
          <w:sz w:val="28"/>
          <w:szCs w:val="28"/>
        </w:rPr>
      </w:pPr>
      <w:r w:rsidRPr="007F2208">
        <w:rPr>
          <w:rFonts w:ascii="Times New Roman" w:hAnsi="Times New Roman" w:cs="Times New Roman"/>
          <w:sz w:val="28"/>
          <w:szCs w:val="28"/>
        </w:rPr>
        <w:t>4</w:t>
      </w:r>
      <w:r w:rsidR="00CF3057" w:rsidRPr="00CF3057">
        <w:rPr>
          <w:rFonts w:ascii="Times New Roman" w:hAnsi="Times New Roman" w:cs="Times New Roman"/>
          <w:sz w:val="28"/>
          <w:szCs w:val="28"/>
        </w:rPr>
        <w:t xml:space="preserve">. Сахнов К. А. Аналитика в геймдизайне: отчёты, которые расскажут всё [Электронный ресурс]. </w:t>
      </w:r>
      <w:r w:rsidR="00CF3057" w:rsidRPr="00CF3057">
        <w:rPr>
          <w:rFonts w:ascii="Times New Roman" w:hAnsi="Times New Roman" w:cs="Times New Roman"/>
          <w:sz w:val="28"/>
          <w:szCs w:val="28"/>
          <w:lang w:val="en-US"/>
        </w:rPr>
        <w:t>YouTube</w:t>
      </w:r>
      <w:r w:rsidR="00CF3057" w:rsidRPr="00CF3057">
        <w:rPr>
          <w:rFonts w:ascii="Times New Roman" w:hAnsi="Times New Roman" w:cs="Times New Roman"/>
          <w:sz w:val="28"/>
          <w:szCs w:val="28"/>
        </w:rPr>
        <w:t xml:space="preserve"> – видеохостнг. – Режим доступа: </w:t>
      </w:r>
      <w:r w:rsidR="00CF3057" w:rsidRPr="00CF3057">
        <w:rPr>
          <w:rFonts w:ascii="Times New Roman" w:hAnsi="Times New Roman" w:cs="Times New Roman"/>
          <w:sz w:val="28"/>
          <w:szCs w:val="28"/>
          <w:lang w:val="en-US"/>
        </w:rPr>
        <w:t>http</w:t>
      </w:r>
      <w:r w:rsidR="00CF3057" w:rsidRPr="00CF3057">
        <w:rPr>
          <w:rFonts w:ascii="Times New Roman" w:hAnsi="Times New Roman" w:cs="Times New Roman"/>
          <w:sz w:val="28"/>
          <w:szCs w:val="28"/>
        </w:rPr>
        <w:t>://</w:t>
      </w:r>
      <w:r w:rsidR="00CF3057" w:rsidRPr="00CF3057">
        <w:rPr>
          <w:rFonts w:ascii="Times New Roman" w:hAnsi="Times New Roman" w:cs="Times New Roman"/>
          <w:sz w:val="28"/>
          <w:szCs w:val="28"/>
          <w:lang w:val="en-US"/>
        </w:rPr>
        <w:t>www</w:t>
      </w:r>
      <w:r w:rsidR="00CF3057" w:rsidRPr="00CF3057">
        <w:rPr>
          <w:rFonts w:ascii="Times New Roman" w:hAnsi="Times New Roman" w:cs="Times New Roman"/>
          <w:sz w:val="28"/>
          <w:szCs w:val="28"/>
        </w:rPr>
        <w:t>.</w:t>
      </w:r>
      <w:r w:rsidR="00CF3057" w:rsidRPr="00CF3057">
        <w:rPr>
          <w:rFonts w:ascii="Times New Roman" w:hAnsi="Times New Roman" w:cs="Times New Roman"/>
          <w:sz w:val="28"/>
          <w:szCs w:val="28"/>
          <w:lang w:val="en-US"/>
        </w:rPr>
        <w:t>youtube</w:t>
      </w:r>
      <w:r w:rsidR="00CF3057" w:rsidRPr="00CF3057">
        <w:rPr>
          <w:rFonts w:ascii="Times New Roman" w:hAnsi="Times New Roman" w:cs="Times New Roman"/>
          <w:sz w:val="28"/>
          <w:szCs w:val="28"/>
        </w:rPr>
        <w:t>.</w:t>
      </w:r>
      <w:r w:rsidR="00CF3057" w:rsidRPr="00CF3057">
        <w:rPr>
          <w:rFonts w:ascii="Times New Roman" w:hAnsi="Times New Roman" w:cs="Times New Roman"/>
          <w:sz w:val="28"/>
          <w:szCs w:val="28"/>
          <w:lang w:val="en-US"/>
        </w:rPr>
        <w:t>com</w:t>
      </w:r>
      <w:r w:rsidR="00CF3057" w:rsidRPr="00CF3057">
        <w:rPr>
          <w:rFonts w:ascii="Times New Roman" w:hAnsi="Times New Roman" w:cs="Times New Roman"/>
          <w:sz w:val="28"/>
          <w:szCs w:val="28"/>
        </w:rPr>
        <w:t>/</w:t>
      </w:r>
      <w:r w:rsidR="00CF3057" w:rsidRPr="00CF3057">
        <w:rPr>
          <w:rFonts w:ascii="Times New Roman" w:hAnsi="Times New Roman" w:cs="Times New Roman"/>
          <w:sz w:val="28"/>
          <w:szCs w:val="28"/>
          <w:lang w:val="en-US"/>
        </w:rPr>
        <w:t>watch</w:t>
      </w:r>
      <w:r w:rsidR="00CF3057" w:rsidRPr="00CF3057">
        <w:rPr>
          <w:rFonts w:ascii="Times New Roman" w:hAnsi="Times New Roman" w:cs="Times New Roman"/>
          <w:sz w:val="28"/>
          <w:szCs w:val="28"/>
        </w:rPr>
        <w:t>?</w:t>
      </w:r>
      <w:r w:rsidR="00CF3057" w:rsidRPr="00CF3057">
        <w:rPr>
          <w:rFonts w:ascii="Times New Roman" w:hAnsi="Times New Roman" w:cs="Times New Roman"/>
          <w:sz w:val="28"/>
          <w:szCs w:val="28"/>
          <w:lang w:val="en-US"/>
        </w:rPr>
        <w:t>v</w:t>
      </w:r>
      <w:r w:rsidR="00CF3057" w:rsidRPr="00CF3057">
        <w:rPr>
          <w:rFonts w:ascii="Times New Roman" w:hAnsi="Times New Roman" w:cs="Times New Roman"/>
          <w:sz w:val="28"/>
          <w:szCs w:val="28"/>
        </w:rPr>
        <w:t>=64</w:t>
      </w:r>
      <w:r w:rsidR="00CF3057" w:rsidRPr="00CF3057">
        <w:rPr>
          <w:rFonts w:ascii="Times New Roman" w:hAnsi="Times New Roman" w:cs="Times New Roman"/>
          <w:sz w:val="28"/>
          <w:szCs w:val="28"/>
          <w:lang w:val="en-US"/>
        </w:rPr>
        <w:t>xGTEc</w:t>
      </w:r>
      <w:r w:rsidR="00CF3057" w:rsidRPr="00CF3057">
        <w:rPr>
          <w:rFonts w:ascii="Times New Roman" w:hAnsi="Times New Roman" w:cs="Times New Roman"/>
          <w:sz w:val="28"/>
          <w:szCs w:val="28"/>
        </w:rPr>
        <w:t>98</w:t>
      </w:r>
      <w:r w:rsidR="00CF3057" w:rsidRPr="00CF3057">
        <w:rPr>
          <w:rFonts w:ascii="Times New Roman" w:hAnsi="Times New Roman" w:cs="Times New Roman"/>
          <w:sz w:val="28"/>
          <w:szCs w:val="28"/>
          <w:lang w:val="en-US"/>
        </w:rPr>
        <w:t>B</w:t>
      </w:r>
      <w:r w:rsidR="00CF3057" w:rsidRPr="00CF3057">
        <w:rPr>
          <w:rFonts w:ascii="Times New Roman" w:hAnsi="Times New Roman" w:cs="Times New Roman"/>
          <w:sz w:val="28"/>
          <w:szCs w:val="28"/>
        </w:rPr>
        <w:t>4. – Загл. с экрана (дата обращения: 29.04.20</w:t>
      </w:r>
      <w:r w:rsidR="009C60B6">
        <w:rPr>
          <w:rFonts w:ascii="Times New Roman" w:hAnsi="Times New Roman" w:cs="Times New Roman"/>
          <w:sz w:val="28"/>
          <w:szCs w:val="28"/>
        </w:rPr>
        <w:t>20</w:t>
      </w:r>
      <w:r w:rsidR="00CF3057" w:rsidRPr="00CF3057">
        <w:rPr>
          <w:rFonts w:ascii="Times New Roman" w:hAnsi="Times New Roman" w:cs="Times New Roman"/>
          <w:sz w:val="28"/>
          <w:szCs w:val="28"/>
        </w:rPr>
        <w:t>).</w:t>
      </w:r>
    </w:p>
    <w:p w:rsidR="00E071DD" w:rsidRPr="00643146" w:rsidRDefault="007F2208" w:rsidP="00D47747">
      <w:pPr>
        <w:widowControl w:val="0"/>
        <w:autoSpaceDE w:val="0"/>
        <w:autoSpaceDN w:val="0"/>
        <w:adjustRightInd w:val="0"/>
        <w:spacing w:line="360" w:lineRule="auto"/>
        <w:ind w:firstLine="708"/>
        <w:jc w:val="both"/>
        <w:rPr>
          <w:rFonts w:ascii="Times New Roman" w:hAnsi="Times New Roman" w:cs="Times New Roman"/>
          <w:sz w:val="28"/>
          <w:szCs w:val="28"/>
        </w:rPr>
      </w:pPr>
      <w:r w:rsidRPr="007F2208">
        <w:rPr>
          <w:rFonts w:ascii="Times New Roman" w:hAnsi="Times New Roman" w:cs="Times New Roman"/>
          <w:sz w:val="28"/>
          <w:szCs w:val="28"/>
        </w:rPr>
        <w:t>5</w:t>
      </w:r>
      <w:r w:rsidR="00CF3057" w:rsidRPr="00CF3057">
        <w:rPr>
          <w:rFonts w:ascii="Times New Roman" w:hAnsi="Times New Roman" w:cs="Times New Roman"/>
          <w:sz w:val="28"/>
          <w:szCs w:val="28"/>
        </w:rPr>
        <w:t>. Семь этапов создания игры: от концепта до релиза [Электронный ресурс] // Хабр – ВШБИ, Менеджмент игровых интернет-проектов – свободная энциклопедия. – Режим доступа: http://habr.com/ru/company/miip/blog/308286/. – Загл. с экрана (дата обращения: 2</w:t>
      </w:r>
      <w:r w:rsidR="009A7794">
        <w:rPr>
          <w:rFonts w:ascii="Times New Roman" w:hAnsi="Times New Roman" w:cs="Times New Roman"/>
          <w:sz w:val="28"/>
          <w:szCs w:val="28"/>
        </w:rPr>
        <w:t>0</w:t>
      </w:r>
      <w:r w:rsidR="00CF3057" w:rsidRPr="00CF3057">
        <w:rPr>
          <w:rFonts w:ascii="Times New Roman" w:hAnsi="Times New Roman" w:cs="Times New Roman"/>
          <w:sz w:val="28"/>
          <w:szCs w:val="28"/>
        </w:rPr>
        <w:t>.0</w:t>
      </w:r>
      <w:r w:rsidR="009A7794">
        <w:rPr>
          <w:rFonts w:ascii="Times New Roman" w:hAnsi="Times New Roman" w:cs="Times New Roman"/>
          <w:sz w:val="28"/>
          <w:szCs w:val="28"/>
        </w:rPr>
        <w:t>5</w:t>
      </w:r>
      <w:r w:rsidR="00CF3057" w:rsidRPr="00CF3057">
        <w:rPr>
          <w:rFonts w:ascii="Times New Roman" w:hAnsi="Times New Roman" w:cs="Times New Roman"/>
          <w:sz w:val="28"/>
          <w:szCs w:val="28"/>
        </w:rPr>
        <w:t>.20</w:t>
      </w:r>
      <w:r w:rsidR="009C60B6">
        <w:rPr>
          <w:rFonts w:ascii="Times New Roman" w:hAnsi="Times New Roman" w:cs="Times New Roman"/>
          <w:sz w:val="28"/>
          <w:szCs w:val="28"/>
        </w:rPr>
        <w:t>20</w:t>
      </w:r>
      <w:r w:rsidR="00CF3057" w:rsidRPr="00CF3057">
        <w:rPr>
          <w:rFonts w:ascii="Times New Roman" w:hAnsi="Times New Roman" w:cs="Times New Roman"/>
          <w:sz w:val="28"/>
          <w:szCs w:val="28"/>
        </w:rPr>
        <w:t>).</w:t>
      </w:r>
    </w:p>
    <w:sectPr w:rsidR="00E071DD" w:rsidRPr="00643146" w:rsidSect="004F3790">
      <w:footerReference w:type="even" r:id="rId9"/>
      <w:footerReference w:type="default" r:id="rId10"/>
      <w:pgSz w:w="11900" w:h="16840"/>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54376" w:rsidRDefault="00754376" w:rsidP="00CF3057">
      <w:r>
        <w:separator/>
      </w:r>
    </w:p>
  </w:endnote>
  <w:endnote w:type="continuationSeparator" w:id="0">
    <w:p w:rsidR="00754376" w:rsidRDefault="00754376" w:rsidP="00CF3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c"/>
      </w:rPr>
      <w:id w:val="-1356332397"/>
      <w:docPartObj>
        <w:docPartGallery w:val="Page Numbers (Bottom of Page)"/>
        <w:docPartUnique/>
      </w:docPartObj>
    </w:sdtPr>
    <w:sdtEndPr>
      <w:rPr>
        <w:rStyle w:val="ac"/>
      </w:rPr>
    </w:sdtEndPr>
    <w:sdtContent>
      <w:p w:rsidR="00CF3057" w:rsidRDefault="00CF3057" w:rsidP="006B3729">
        <w:pPr>
          <w:pStyle w:val="aa"/>
          <w:framePr w:wrap="none" w:vAnchor="text" w:hAnchor="margin" w:xAlign="center" w:y="1"/>
          <w:rPr>
            <w:rStyle w:val="ac"/>
          </w:rPr>
        </w:pPr>
        <w:r>
          <w:rPr>
            <w:rStyle w:val="ac"/>
          </w:rPr>
          <w:fldChar w:fldCharType="begin"/>
        </w:r>
        <w:r>
          <w:rPr>
            <w:rStyle w:val="ac"/>
          </w:rPr>
          <w:instrText xml:space="preserve"> PAGE </w:instrText>
        </w:r>
        <w:r>
          <w:rPr>
            <w:rStyle w:val="ac"/>
          </w:rPr>
          <w:fldChar w:fldCharType="end"/>
        </w:r>
      </w:p>
    </w:sdtContent>
  </w:sdt>
  <w:p w:rsidR="00CF3057" w:rsidRDefault="00CF3057">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c"/>
      </w:rPr>
      <w:id w:val="241848625"/>
      <w:docPartObj>
        <w:docPartGallery w:val="Page Numbers (Bottom of Page)"/>
        <w:docPartUnique/>
      </w:docPartObj>
    </w:sdtPr>
    <w:sdtEndPr>
      <w:rPr>
        <w:rStyle w:val="ac"/>
      </w:rPr>
    </w:sdtEndPr>
    <w:sdtContent>
      <w:p w:rsidR="00CF3057" w:rsidRDefault="00CF3057" w:rsidP="006B3729">
        <w:pPr>
          <w:pStyle w:val="aa"/>
          <w:framePr w:wrap="none" w:vAnchor="text" w:hAnchor="margin" w:xAlign="center" w:y="1"/>
          <w:rPr>
            <w:rStyle w:val="ac"/>
          </w:rPr>
        </w:pPr>
        <w:r>
          <w:rPr>
            <w:rStyle w:val="ac"/>
          </w:rPr>
          <w:fldChar w:fldCharType="begin"/>
        </w:r>
        <w:r>
          <w:rPr>
            <w:rStyle w:val="ac"/>
          </w:rPr>
          <w:instrText xml:space="preserve"> PAGE </w:instrText>
        </w:r>
        <w:r>
          <w:rPr>
            <w:rStyle w:val="ac"/>
          </w:rPr>
          <w:fldChar w:fldCharType="separate"/>
        </w:r>
        <w:r>
          <w:rPr>
            <w:rStyle w:val="ac"/>
            <w:noProof/>
          </w:rPr>
          <w:t>2</w:t>
        </w:r>
        <w:r>
          <w:rPr>
            <w:rStyle w:val="ac"/>
          </w:rPr>
          <w:fldChar w:fldCharType="end"/>
        </w:r>
      </w:p>
    </w:sdtContent>
  </w:sdt>
  <w:p w:rsidR="00CF3057" w:rsidRDefault="00CF3057">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54376" w:rsidRDefault="00754376" w:rsidP="00CF3057">
      <w:r>
        <w:separator/>
      </w:r>
    </w:p>
  </w:footnote>
  <w:footnote w:type="continuationSeparator" w:id="0">
    <w:p w:rsidR="00754376" w:rsidRDefault="00754376" w:rsidP="00CF30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8678B"/>
    <w:multiLevelType w:val="hybridMultilevel"/>
    <w:tmpl w:val="0D7E04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6921286"/>
    <w:multiLevelType w:val="hybridMultilevel"/>
    <w:tmpl w:val="81122BBE"/>
    <w:lvl w:ilvl="0" w:tplc="FF68CC82">
      <w:start w:val="2"/>
      <w:numFmt w:val="bullet"/>
      <w:lvlText w:val="‒"/>
      <w:lvlJc w:val="left"/>
      <w:pPr>
        <w:ind w:left="1069" w:hanging="360"/>
      </w:pPr>
      <w:rPr>
        <w:rFonts w:ascii="Times New Roman" w:hAnsi="Times New Roman" w:cs="Times New Roman" w:hint="default"/>
        <w:color w:val="auto"/>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15:restartNumberingAfterBreak="0">
    <w:nsid w:val="1C313670"/>
    <w:multiLevelType w:val="hybridMultilevel"/>
    <w:tmpl w:val="447A7C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D8529FE"/>
    <w:multiLevelType w:val="hybridMultilevel"/>
    <w:tmpl w:val="F9B2CF3E"/>
    <w:lvl w:ilvl="0" w:tplc="EE167E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32CB581E"/>
    <w:multiLevelType w:val="hybridMultilevel"/>
    <w:tmpl w:val="8AD81A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55125CBA"/>
    <w:multiLevelType w:val="hybridMultilevel"/>
    <w:tmpl w:val="0CCA0D62"/>
    <w:lvl w:ilvl="0" w:tplc="5FF26302">
      <w:start w:val="1"/>
      <w:numFmt w:val="bullet"/>
      <w:lvlText w:val=""/>
      <w:lvlJc w:val="left"/>
      <w:pPr>
        <w:ind w:left="2845" w:hanging="360"/>
      </w:pPr>
      <w:rPr>
        <w:rFonts w:ascii="Symbol" w:hAnsi="Symbol" w:hint="default"/>
      </w:rPr>
    </w:lvl>
    <w:lvl w:ilvl="1" w:tplc="04190003" w:tentative="1">
      <w:start w:val="1"/>
      <w:numFmt w:val="bullet"/>
      <w:lvlText w:val="o"/>
      <w:lvlJc w:val="left"/>
      <w:pPr>
        <w:ind w:left="3565" w:hanging="360"/>
      </w:pPr>
      <w:rPr>
        <w:rFonts w:ascii="Courier New" w:hAnsi="Courier New" w:cs="Courier New" w:hint="default"/>
      </w:rPr>
    </w:lvl>
    <w:lvl w:ilvl="2" w:tplc="04190005" w:tentative="1">
      <w:start w:val="1"/>
      <w:numFmt w:val="bullet"/>
      <w:lvlText w:val=""/>
      <w:lvlJc w:val="left"/>
      <w:pPr>
        <w:ind w:left="4285" w:hanging="360"/>
      </w:pPr>
      <w:rPr>
        <w:rFonts w:ascii="Wingdings" w:hAnsi="Wingdings" w:hint="default"/>
      </w:rPr>
    </w:lvl>
    <w:lvl w:ilvl="3" w:tplc="04190001" w:tentative="1">
      <w:start w:val="1"/>
      <w:numFmt w:val="bullet"/>
      <w:lvlText w:val=""/>
      <w:lvlJc w:val="left"/>
      <w:pPr>
        <w:ind w:left="5005" w:hanging="360"/>
      </w:pPr>
      <w:rPr>
        <w:rFonts w:ascii="Symbol" w:hAnsi="Symbol" w:hint="default"/>
      </w:rPr>
    </w:lvl>
    <w:lvl w:ilvl="4" w:tplc="04190003" w:tentative="1">
      <w:start w:val="1"/>
      <w:numFmt w:val="bullet"/>
      <w:lvlText w:val="o"/>
      <w:lvlJc w:val="left"/>
      <w:pPr>
        <w:ind w:left="5725" w:hanging="360"/>
      </w:pPr>
      <w:rPr>
        <w:rFonts w:ascii="Courier New" w:hAnsi="Courier New" w:cs="Courier New" w:hint="default"/>
      </w:rPr>
    </w:lvl>
    <w:lvl w:ilvl="5" w:tplc="04190005" w:tentative="1">
      <w:start w:val="1"/>
      <w:numFmt w:val="bullet"/>
      <w:lvlText w:val=""/>
      <w:lvlJc w:val="left"/>
      <w:pPr>
        <w:ind w:left="6445" w:hanging="360"/>
      </w:pPr>
      <w:rPr>
        <w:rFonts w:ascii="Wingdings" w:hAnsi="Wingdings" w:hint="default"/>
      </w:rPr>
    </w:lvl>
    <w:lvl w:ilvl="6" w:tplc="04190001" w:tentative="1">
      <w:start w:val="1"/>
      <w:numFmt w:val="bullet"/>
      <w:lvlText w:val=""/>
      <w:lvlJc w:val="left"/>
      <w:pPr>
        <w:ind w:left="7165" w:hanging="360"/>
      </w:pPr>
      <w:rPr>
        <w:rFonts w:ascii="Symbol" w:hAnsi="Symbol" w:hint="default"/>
      </w:rPr>
    </w:lvl>
    <w:lvl w:ilvl="7" w:tplc="04190003" w:tentative="1">
      <w:start w:val="1"/>
      <w:numFmt w:val="bullet"/>
      <w:lvlText w:val="o"/>
      <w:lvlJc w:val="left"/>
      <w:pPr>
        <w:ind w:left="7885" w:hanging="360"/>
      </w:pPr>
      <w:rPr>
        <w:rFonts w:ascii="Courier New" w:hAnsi="Courier New" w:cs="Courier New" w:hint="default"/>
      </w:rPr>
    </w:lvl>
    <w:lvl w:ilvl="8" w:tplc="04190005" w:tentative="1">
      <w:start w:val="1"/>
      <w:numFmt w:val="bullet"/>
      <w:lvlText w:val=""/>
      <w:lvlJc w:val="left"/>
      <w:pPr>
        <w:ind w:left="8605" w:hanging="360"/>
      </w:pPr>
      <w:rPr>
        <w:rFonts w:ascii="Wingdings" w:hAnsi="Wingdings" w:hint="default"/>
      </w:rPr>
    </w:lvl>
  </w:abstractNum>
  <w:abstractNum w:abstractNumId="6" w15:restartNumberingAfterBreak="0">
    <w:nsid w:val="5B422EC9"/>
    <w:multiLevelType w:val="hybridMultilevel"/>
    <w:tmpl w:val="3032703A"/>
    <w:lvl w:ilvl="0" w:tplc="FF68CC82">
      <w:start w:val="2"/>
      <w:numFmt w:val="bullet"/>
      <w:lvlText w:val="‒"/>
      <w:lvlJc w:val="left"/>
      <w:pPr>
        <w:ind w:left="1068" w:hanging="360"/>
      </w:pPr>
      <w:rPr>
        <w:rFonts w:ascii="Times New Roman" w:hAnsi="Times New Roman" w:cs="Times New Roman" w:hint="default"/>
        <w:color w:val="auto"/>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5"/>
  </w:num>
  <w:num w:numId="2">
    <w:abstractNumId w:val="3"/>
  </w:num>
  <w:num w:numId="3">
    <w:abstractNumId w:val="4"/>
  </w:num>
  <w:num w:numId="4">
    <w:abstractNumId w:val="0"/>
  </w:num>
  <w:num w:numId="5">
    <w:abstractNumId w:val="2"/>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9"/>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205"/>
    <w:rsid w:val="00011205"/>
    <w:rsid w:val="000176BD"/>
    <w:rsid w:val="000C0C02"/>
    <w:rsid w:val="0014002A"/>
    <w:rsid w:val="00163475"/>
    <w:rsid w:val="00202822"/>
    <w:rsid w:val="002144F0"/>
    <w:rsid w:val="002E457F"/>
    <w:rsid w:val="00352C56"/>
    <w:rsid w:val="003604AE"/>
    <w:rsid w:val="00385E71"/>
    <w:rsid w:val="003B025B"/>
    <w:rsid w:val="00467E5F"/>
    <w:rsid w:val="00484933"/>
    <w:rsid w:val="00493427"/>
    <w:rsid w:val="004F15AC"/>
    <w:rsid w:val="004F3790"/>
    <w:rsid w:val="00507E30"/>
    <w:rsid w:val="00597BEF"/>
    <w:rsid w:val="005C2BD6"/>
    <w:rsid w:val="0060446A"/>
    <w:rsid w:val="00643146"/>
    <w:rsid w:val="006A7FEF"/>
    <w:rsid w:val="006E2134"/>
    <w:rsid w:val="00754376"/>
    <w:rsid w:val="007851D7"/>
    <w:rsid w:val="007A69F8"/>
    <w:rsid w:val="007E5D4B"/>
    <w:rsid w:val="007F2208"/>
    <w:rsid w:val="00813F32"/>
    <w:rsid w:val="008701BA"/>
    <w:rsid w:val="008F5462"/>
    <w:rsid w:val="00913233"/>
    <w:rsid w:val="009678B0"/>
    <w:rsid w:val="0098353D"/>
    <w:rsid w:val="009A7794"/>
    <w:rsid w:val="009C60B6"/>
    <w:rsid w:val="00A541DE"/>
    <w:rsid w:val="00A67A9F"/>
    <w:rsid w:val="00A87F62"/>
    <w:rsid w:val="00B443B4"/>
    <w:rsid w:val="00B670F2"/>
    <w:rsid w:val="00CA22F3"/>
    <w:rsid w:val="00CF3057"/>
    <w:rsid w:val="00D07393"/>
    <w:rsid w:val="00D4616E"/>
    <w:rsid w:val="00D47747"/>
    <w:rsid w:val="00DE54FF"/>
    <w:rsid w:val="00E24471"/>
    <w:rsid w:val="00EE75C8"/>
    <w:rsid w:val="00F30E7E"/>
    <w:rsid w:val="00F4690A"/>
    <w:rsid w:val="00F6328D"/>
    <w:rsid w:val="00F64524"/>
    <w:rsid w:val="00FF5C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4:docId w14:val="248D800C"/>
  <w15:chartTrackingRefBased/>
  <w15:docId w15:val="{F3DA18BA-F4CB-F849-BB73-A3CF30633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1120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11205"/>
    <w:pPr>
      <w:ind w:left="709"/>
      <w:jc w:val="both"/>
    </w:pPr>
    <w:rPr>
      <w:rFonts w:ascii="Times New Roman" w:hAnsi="Times New Roman"/>
      <w:sz w:val="22"/>
      <w:szCs w:val="22"/>
    </w:rPr>
  </w:style>
  <w:style w:type="paragraph" w:styleId="a4">
    <w:name w:val="Body Text"/>
    <w:basedOn w:val="a"/>
    <w:link w:val="a5"/>
    <w:uiPriority w:val="1"/>
    <w:qFormat/>
    <w:rsid w:val="00011205"/>
    <w:pPr>
      <w:widowControl w:val="0"/>
      <w:autoSpaceDE w:val="0"/>
      <w:autoSpaceDN w:val="0"/>
    </w:pPr>
    <w:rPr>
      <w:rFonts w:ascii="Times New Roman" w:eastAsia="Times New Roman" w:hAnsi="Times New Roman" w:cs="Times New Roman"/>
      <w:lang w:eastAsia="ru-RU" w:bidi="ru-RU"/>
    </w:rPr>
  </w:style>
  <w:style w:type="character" w:customStyle="1" w:styleId="a5">
    <w:name w:val="Основной текст Знак"/>
    <w:basedOn w:val="a0"/>
    <w:link w:val="a4"/>
    <w:uiPriority w:val="1"/>
    <w:rsid w:val="00011205"/>
    <w:rPr>
      <w:rFonts w:ascii="Times New Roman" w:eastAsia="Times New Roman" w:hAnsi="Times New Roman" w:cs="Times New Roman"/>
      <w:lang w:eastAsia="ru-RU" w:bidi="ru-RU"/>
    </w:rPr>
  </w:style>
  <w:style w:type="table" w:styleId="a6">
    <w:name w:val="Table Grid"/>
    <w:basedOn w:val="a1"/>
    <w:uiPriority w:val="39"/>
    <w:rsid w:val="0001120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FF5C98"/>
    <w:pPr>
      <w:ind w:left="720"/>
      <w:contextualSpacing/>
    </w:pPr>
    <w:rPr>
      <w:rFonts w:ascii="Times New Roman" w:eastAsia="Times New Roman" w:hAnsi="Times New Roman" w:cs="Times New Roman"/>
      <w:lang w:eastAsia="ru-RU"/>
    </w:rPr>
  </w:style>
  <w:style w:type="paragraph" w:styleId="a8">
    <w:name w:val="header"/>
    <w:basedOn w:val="a"/>
    <w:link w:val="a9"/>
    <w:uiPriority w:val="99"/>
    <w:unhideWhenUsed/>
    <w:rsid w:val="00CF3057"/>
    <w:pPr>
      <w:tabs>
        <w:tab w:val="center" w:pos="4677"/>
        <w:tab w:val="right" w:pos="9355"/>
      </w:tabs>
    </w:pPr>
  </w:style>
  <w:style w:type="character" w:customStyle="1" w:styleId="a9">
    <w:name w:val="Верхний колонтитул Знак"/>
    <w:basedOn w:val="a0"/>
    <w:link w:val="a8"/>
    <w:uiPriority w:val="99"/>
    <w:rsid w:val="00CF3057"/>
  </w:style>
  <w:style w:type="paragraph" w:styleId="aa">
    <w:name w:val="footer"/>
    <w:basedOn w:val="a"/>
    <w:link w:val="ab"/>
    <w:uiPriority w:val="99"/>
    <w:unhideWhenUsed/>
    <w:rsid w:val="00CF3057"/>
    <w:pPr>
      <w:tabs>
        <w:tab w:val="center" w:pos="4677"/>
        <w:tab w:val="right" w:pos="9355"/>
      </w:tabs>
    </w:pPr>
  </w:style>
  <w:style w:type="character" w:customStyle="1" w:styleId="ab">
    <w:name w:val="Нижний колонтитул Знак"/>
    <w:basedOn w:val="a0"/>
    <w:link w:val="aa"/>
    <w:uiPriority w:val="99"/>
    <w:rsid w:val="00CF3057"/>
  </w:style>
  <w:style w:type="character" w:styleId="ac">
    <w:name w:val="page number"/>
    <w:basedOn w:val="a0"/>
    <w:uiPriority w:val="99"/>
    <w:semiHidden/>
    <w:unhideWhenUsed/>
    <w:rsid w:val="00CF30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9333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TotalTime>
  <Pages>10</Pages>
  <Words>2384</Words>
  <Characters>13590</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Microsoft Office</dc:creator>
  <cp:keywords/>
  <dc:description/>
  <cp:lastModifiedBy>Пользователь Microsoft Office</cp:lastModifiedBy>
  <cp:revision>48</cp:revision>
  <dcterms:created xsi:type="dcterms:W3CDTF">2020-05-21T10:58:00Z</dcterms:created>
  <dcterms:modified xsi:type="dcterms:W3CDTF">2020-05-27T13:39:00Z</dcterms:modified>
</cp:coreProperties>
</file>