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825" w:rsidRPr="001962D6" w:rsidRDefault="009D5025" w:rsidP="0063055E">
      <w:pPr>
        <w:pStyle w:val="31"/>
        <w:spacing w:after="0" w:line="360" w:lineRule="auto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и методы контроля за про</w:t>
      </w:r>
      <w:r w:rsidR="000B2AC9">
        <w:rPr>
          <w:rFonts w:ascii="Times New Roman" w:hAnsi="Times New Roman" w:cs="Times New Roman"/>
          <w:b/>
          <w:sz w:val="28"/>
          <w:szCs w:val="28"/>
        </w:rPr>
        <w:t>цессом гидравлического разрыва пласта</w:t>
      </w:r>
      <w:bookmarkStart w:id="0" w:name="_GoBack"/>
      <w:bookmarkEnd w:id="0"/>
    </w:p>
    <w:p w:rsidR="000E1825" w:rsidRPr="000E1825" w:rsidRDefault="009D5025" w:rsidP="000E1825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Окшин</w:t>
      </w:r>
      <w:proofErr w:type="spellEnd"/>
      <w:r>
        <w:rPr>
          <w:sz w:val="28"/>
          <w:szCs w:val="28"/>
        </w:rPr>
        <w:t xml:space="preserve"> Александр Витальевич</w:t>
      </w:r>
      <w:r w:rsidR="000E1825" w:rsidRPr="000E1825">
        <w:rPr>
          <w:sz w:val="28"/>
          <w:szCs w:val="28"/>
        </w:rPr>
        <w:t>, студент магистратуры</w:t>
      </w:r>
    </w:p>
    <w:p w:rsidR="000E1825" w:rsidRPr="000E1825" w:rsidRDefault="000E1825" w:rsidP="000E1825">
      <w:pPr>
        <w:spacing w:line="360" w:lineRule="auto"/>
        <w:ind w:firstLine="709"/>
        <w:jc w:val="center"/>
        <w:rPr>
          <w:sz w:val="28"/>
          <w:szCs w:val="28"/>
        </w:rPr>
      </w:pPr>
      <w:r w:rsidRPr="000E1825">
        <w:rPr>
          <w:sz w:val="28"/>
          <w:szCs w:val="28"/>
        </w:rPr>
        <w:t>Тюменский Индустриальный Университет (г. Тюмень)</w:t>
      </w:r>
    </w:p>
    <w:p w:rsidR="000E1825" w:rsidRPr="000E1825" w:rsidRDefault="000E1825" w:rsidP="000E1825">
      <w:pPr>
        <w:tabs>
          <w:tab w:val="left" w:pos="7513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0E1825">
        <w:rPr>
          <w:b/>
          <w:i/>
          <w:sz w:val="28"/>
          <w:szCs w:val="28"/>
        </w:rPr>
        <w:t>Ключевые слова:</w:t>
      </w:r>
      <w:r w:rsidRPr="000E1825">
        <w:rPr>
          <w:i/>
          <w:sz w:val="28"/>
          <w:szCs w:val="28"/>
        </w:rPr>
        <w:t xml:space="preserve"> </w:t>
      </w:r>
      <w:r w:rsidR="001E3245">
        <w:rPr>
          <w:i/>
          <w:sz w:val="28"/>
          <w:szCs w:val="28"/>
        </w:rPr>
        <w:t>геолого-технические мероприятия</w:t>
      </w:r>
      <w:r>
        <w:rPr>
          <w:i/>
          <w:sz w:val="28"/>
          <w:szCs w:val="28"/>
        </w:rPr>
        <w:t xml:space="preserve">, </w:t>
      </w:r>
      <w:r w:rsidR="001E3245" w:rsidRPr="001962D6">
        <w:rPr>
          <w:i/>
          <w:sz w:val="28"/>
          <w:szCs w:val="28"/>
        </w:rPr>
        <w:t>гидравлический разрыв пласта</w:t>
      </w:r>
    </w:p>
    <w:p w:rsidR="00716EA1" w:rsidRDefault="00716EA1" w:rsidP="00CB558C">
      <w:pPr>
        <w:pStyle w:val="2"/>
        <w:suppressAutoHyphens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6EA1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Одним из мощных эффективных методов повышения продуктивности пластов является </w:t>
      </w:r>
      <w:proofErr w:type="spellStart"/>
      <w:r w:rsidRPr="009D5025">
        <w:rPr>
          <w:sz w:val="28"/>
          <w:szCs w:val="28"/>
        </w:rPr>
        <w:t>гидравлическии</w:t>
      </w:r>
      <w:proofErr w:type="spellEnd"/>
      <w:r w:rsidRPr="009D5025">
        <w:rPr>
          <w:sz w:val="28"/>
          <w:szCs w:val="28"/>
        </w:rPr>
        <w:t xml:space="preserve">̆ разрыв пласта (ГРП). Эффективность данного метода определяется влиянием геологических (неоднородность объекта, его ФЕС, толщина пласта) и технологических факторов (состав, и </w:t>
      </w:r>
      <w:proofErr w:type="spellStart"/>
      <w:r w:rsidRPr="009D5025">
        <w:rPr>
          <w:sz w:val="28"/>
          <w:szCs w:val="28"/>
        </w:rPr>
        <w:t>свойства</w:t>
      </w:r>
      <w:proofErr w:type="spellEnd"/>
      <w:r w:rsidRPr="009D5025">
        <w:rPr>
          <w:sz w:val="28"/>
          <w:szCs w:val="28"/>
        </w:rPr>
        <w:t xml:space="preserve"> жидкости разрыва, достаточность запасы, состояние энергетики на участке проведения ГРП, близость зоны нагнетания), а также состоянием разработки </w:t>
      </w:r>
      <w:proofErr w:type="spellStart"/>
      <w:r w:rsidRPr="009D5025">
        <w:rPr>
          <w:sz w:val="28"/>
          <w:szCs w:val="28"/>
        </w:rPr>
        <w:t>нефтянои</w:t>
      </w:r>
      <w:proofErr w:type="spellEnd"/>
      <w:r w:rsidRPr="009D5025">
        <w:rPr>
          <w:sz w:val="28"/>
          <w:szCs w:val="28"/>
        </w:rPr>
        <w:t xml:space="preserve">̆ залежи.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9D5025">
        <w:rPr>
          <w:b/>
          <w:bCs/>
          <w:sz w:val="28"/>
          <w:szCs w:val="28"/>
        </w:rPr>
        <w:t>Технические требования к проведению ГРП</w:t>
      </w:r>
      <w:r>
        <w:rPr>
          <w:b/>
          <w:bCs/>
          <w:sz w:val="28"/>
          <w:szCs w:val="28"/>
        </w:rPr>
        <w:t>.</w:t>
      </w:r>
      <w:r w:rsidRPr="009D5025">
        <w:rPr>
          <w:b/>
          <w:bCs/>
          <w:sz w:val="28"/>
          <w:szCs w:val="28"/>
        </w:rPr>
        <w:t xml:space="preserve">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В настоящее время отрабатываются целые системы разработки </w:t>
      </w:r>
      <w:proofErr w:type="spellStart"/>
      <w:r w:rsidRPr="009D5025">
        <w:rPr>
          <w:sz w:val="28"/>
          <w:szCs w:val="28"/>
        </w:rPr>
        <w:t>залежеи</w:t>
      </w:r>
      <w:proofErr w:type="spellEnd"/>
      <w:r w:rsidRPr="009D5025">
        <w:rPr>
          <w:sz w:val="28"/>
          <w:szCs w:val="28"/>
        </w:rPr>
        <w:t xml:space="preserve">̆ с применением ГРП. При этом решаются следующие задачи — </w:t>
      </w:r>
      <w:proofErr w:type="spellStart"/>
      <w:r w:rsidRPr="009D5025">
        <w:rPr>
          <w:sz w:val="28"/>
          <w:szCs w:val="28"/>
        </w:rPr>
        <w:t>предварительныи</w:t>
      </w:r>
      <w:proofErr w:type="spellEnd"/>
      <w:r w:rsidRPr="009D5025">
        <w:rPr>
          <w:sz w:val="28"/>
          <w:szCs w:val="28"/>
        </w:rPr>
        <w:t xml:space="preserve">̆ выбор скважин для проведения ГРП, обоснование рекомендуемых параметров, моделирование создания трещины, прогнозирование </w:t>
      </w:r>
      <w:proofErr w:type="spellStart"/>
      <w:r w:rsidRPr="009D5025">
        <w:rPr>
          <w:sz w:val="28"/>
          <w:szCs w:val="28"/>
        </w:rPr>
        <w:t>технологическои</w:t>
      </w:r>
      <w:proofErr w:type="spellEnd"/>
      <w:r w:rsidRPr="009D5025">
        <w:rPr>
          <w:sz w:val="28"/>
          <w:szCs w:val="28"/>
        </w:rPr>
        <w:t xml:space="preserve">̆ эффективности обработки, прогнозирование эффективности ГРП для участка или объекта разработки в целом.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Обычно ГРП разделяют на однократные и многократные ГРП. Технология ГРП основана на создании системы трещин в пласте, способствующих повышению продуктивности добывающих и </w:t>
      </w:r>
      <w:proofErr w:type="spellStart"/>
      <w:r w:rsidRPr="009D5025">
        <w:rPr>
          <w:sz w:val="28"/>
          <w:szCs w:val="28"/>
        </w:rPr>
        <w:t>приёмистости</w:t>
      </w:r>
      <w:proofErr w:type="spellEnd"/>
      <w:r w:rsidRPr="009D5025">
        <w:rPr>
          <w:sz w:val="28"/>
          <w:szCs w:val="28"/>
        </w:rPr>
        <w:t xml:space="preserve"> нагнетательных скважин. Установлено, что эффективность ГРП обратно пропорциональна фильтрационным </w:t>
      </w:r>
      <w:proofErr w:type="spellStart"/>
      <w:r w:rsidRPr="009D5025">
        <w:rPr>
          <w:sz w:val="28"/>
          <w:szCs w:val="28"/>
        </w:rPr>
        <w:t>свойствам</w:t>
      </w:r>
      <w:proofErr w:type="spellEnd"/>
      <w:r w:rsidRPr="009D5025">
        <w:rPr>
          <w:sz w:val="28"/>
          <w:szCs w:val="28"/>
        </w:rPr>
        <w:t xml:space="preserve"> коллектора. Для достижения эффективности работ, при проницаемости коллектора до 30мД, необходимо создание трещин </w:t>
      </w:r>
      <w:proofErr w:type="spellStart"/>
      <w:r w:rsidRPr="009D5025">
        <w:rPr>
          <w:sz w:val="28"/>
          <w:szCs w:val="28"/>
        </w:rPr>
        <w:t>протяжённостью</w:t>
      </w:r>
      <w:proofErr w:type="spellEnd"/>
      <w:r w:rsidRPr="009D5025">
        <w:rPr>
          <w:sz w:val="28"/>
          <w:szCs w:val="28"/>
        </w:rPr>
        <w:t xml:space="preserve"> до 100м.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lastRenderedPageBreak/>
        <w:t xml:space="preserve">ГРП проводится, практически, во всех нефтедобывающих компаниях, на разрабатываемых месторождениях.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При проектировании ГРП необходимо проведение всестороннего анализа выполненных работ, а при их отсутствии анализ работ на близлежащих месторождениях с аналогичными геологическими параметрами. </w:t>
      </w:r>
      <w:proofErr w:type="spellStart"/>
      <w:r w:rsidRPr="009D5025">
        <w:rPr>
          <w:sz w:val="28"/>
          <w:szCs w:val="28"/>
        </w:rPr>
        <w:t>Комплексныи</w:t>
      </w:r>
      <w:proofErr w:type="spellEnd"/>
      <w:r w:rsidRPr="009D5025">
        <w:rPr>
          <w:sz w:val="28"/>
          <w:szCs w:val="28"/>
        </w:rPr>
        <w:t xml:space="preserve">̆ анализ работ по ГРП включает в себя оценку влияния операции на показатели эксплуатации скважин и объекта разработки (изменение дебита, </w:t>
      </w:r>
      <w:proofErr w:type="spellStart"/>
      <w:r w:rsidRPr="009D5025">
        <w:rPr>
          <w:sz w:val="28"/>
          <w:szCs w:val="28"/>
        </w:rPr>
        <w:t>обводнённости</w:t>
      </w:r>
      <w:proofErr w:type="spellEnd"/>
      <w:r w:rsidRPr="009D5025">
        <w:rPr>
          <w:sz w:val="28"/>
          <w:szCs w:val="28"/>
        </w:rPr>
        <w:t xml:space="preserve"> продукции, выработки запасов) в целом, </w:t>
      </w:r>
      <w:proofErr w:type="spellStart"/>
      <w:r w:rsidRPr="009D5025">
        <w:rPr>
          <w:sz w:val="28"/>
          <w:szCs w:val="28"/>
        </w:rPr>
        <w:t>путём</w:t>
      </w:r>
      <w:proofErr w:type="spellEnd"/>
      <w:r w:rsidRPr="009D5025">
        <w:rPr>
          <w:sz w:val="28"/>
          <w:szCs w:val="28"/>
        </w:rPr>
        <w:t xml:space="preserve"> создания математических </w:t>
      </w:r>
      <w:proofErr w:type="spellStart"/>
      <w:r w:rsidRPr="009D5025">
        <w:rPr>
          <w:sz w:val="28"/>
          <w:szCs w:val="28"/>
        </w:rPr>
        <w:t>моделеи</w:t>
      </w:r>
      <w:proofErr w:type="spellEnd"/>
      <w:r w:rsidRPr="009D5025">
        <w:rPr>
          <w:sz w:val="28"/>
          <w:szCs w:val="28"/>
        </w:rPr>
        <w:t xml:space="preserve">̆ процесса.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Выработаны технические требования к проведению ГРП в глубоких газоконденсатных скважинах.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ГРП проводится в скважинах, дебиты которых ниже установленных рентабельных. Основными факторами при выборе объектов для ГРП являются геолого-геофизические данные: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– неоднородность пласта и </w:t>
      </w:r>
      <w:proofErr w:type="spellStart"/>
      <w:r w:rsidRPr="009D5025">
        <w:rPr>
          <w:sz w:val="28"/>
          <w:szCs w:val="28"/>
        </w:rPr>
        <w:t>расчленённость</w:t>
      </w:r>
      <w:proofErr w:type="spellEnd"/>
      <w:r w:rsidRPr="009D5025">
        <w:rPr>
          <w:sz w:val="28"/>
          <w:szCs w:val="28"/>
        </w:rPr>
        <w:t xml:space="preserve"> по толщине;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– проницаемость пласта должна быть не более 0,03мкм2 при вязкости флюида до 5 </w:t>
      </w:r>
      <w:proofErr w:type="spellStart"/>
      <w:r w:rsidRPr="009D5025">
        <w:rPr>
          <w:sz w:val="28"/>
          <w:szCs w:val="28"/>
        </w:rPr>
        <w:t>мПас</w:t>
      </w:r>
      <w:proofErr w:type="spellEnd"/>
      <w:r w:rsidRPr="009D5025">
        <w:rPr>
          <w:sz w:val="28"/>
          <w:szCs w:val="28"/>
        </w:rPr>
        <w:t xml:space="preserve">; и 0,03–0, 05 мкм2при вязкости флюида до 50 </w:t>
      </w:r>
      <w:proofErr w:type="spellStart"/>
      <w:r w:rsidRPr="009D5025">
        <w:rPr>
          <w:sz w:val="28"/>
          <w:szCs w:val="28"/>
        </w:rPr>
        <w:t>мПас</w:t>
      </w:r>
      <w:proofErr w:type="spellEnd"/>
      <w:r w:rsidRPr="009D5025">
        <w:rPr>
          <w:sz w:val="28"/>
          <w:szCs w:val="28"/>
        </w:rPr>
        <w:t xml:space="preserve">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– толщина перемычки, </w:t>
      </w:r>
      <w:proofErr w:type="spellStart"/>
      <w:r w:rsidRPr="009D5025">
        <w:rPr>
          <w:sz w:val="28"/>
          <w:szCs w:val="28"/>
        </w:rPr>
        <w:t>разделяющеи</w:t>
      </w:r>
      <w:proofErr w:type="spellEnd"/>
      <w:r w:rsidRPr="009D5025">
        <w:rPr>
          <w:sz w:val="28"/>
          <w:szCs w:val="28"/>
        </w:rPr>
        <w:t xml:space="preserve">̆ объект от </w:t>
      </w:r>
      <w:proofErr w:type="spellStart"/>
      <w:r w:rsidRPr="009D5025">
        <w:rPr>
          <w:sz w:val="28"/>
          <w:szCs w:val="28"/>
        </w:rPr>
        <w:t>водонасы</w:t>
      </w:r>
      <w:proofErr w:type="spellEnd"/>
      <w:r w:rsidRPr="009D5025">
        <w:rPr>
          <w:sz w:val="28"/>
          <w:szCs w:val="28"/>
        </w:rPr>
        <w:t xml:space="preserve">- щенного пласта, должен быть не менее 6м;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– энергетика пласта и </w:t>
      </w:r>
      <w:proofErr w:type="spellStart"/>
      <w:r w:rsidRPr="009D5025">
        <w:rPr>
          <w:sz w:val="28"/>
          <w:szCs w:val="28"/>
        </w:rPr>
        <w:t>нефтенасыщенная</w:t>
      </w:r>
      <w:proofErr w:type="spellEnd"/>
      <w:r w:rsidRPr="009D5025">
        <w:rPr>
          <w:sz w:val="28"/>
          <w:szCs w:val="28"/>
        </w:rPr>
        <w:t xml:space="preserve"> толщина пласта должны быть достаточными для обеспечения планируемого дебита.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Основными требованиями в техническом отношении являются следующие: скважина не должна иметь </w:t>
      </w:r>
      <w:proofErr w:type="spellStart"/>
      <w:r w:rsidRPr="009D5025">
        <w:rPr>
          <w:sz w:val="28"/>
          <w:szCs w:val="28"/>
        </w:rPr>
        <w:t>заколонных</w:t>
      </w:r>
      <w:proofErr w:type="spellEnd"/>
      <w:r w:rsidRPr="009D5025">
        <w:rPr>
          <w:sz w:val="28"/>
          <w:szCs w:val="28"/>
        </w:rPr>
        <w:t xml:space="preserve"> </w:t>
      </w:r>
      <w:proofErr w:type="spellStart"/>
      <w:r w:rsidRPr="009D5025">
        <w:rPr>
          <w:sz w:val="28"/>
          <w:szCs w:val="28"/>
        </w:rPr>
        <w:t>перетоков</w:t>
      </w:r>
      <w:proofErr w:type="spellEnd"/>
      <w:r w:rsidRPr="009D5025">
        <w:rPr>
          <w:sz w:val="28"/>
          <w:szCs w:val="28"/>
        </w:rPr>
        <w:t xml:space="preserve"> (качественное цементирование </w:t>
      </w:r>
      <w:proofErr w:type="spellStart"/>
      <w:r w:rsidRPr="009D5025">
        <w:rPr>
          <w:sz w:val="28"/>
          <w:szCs w:val="28"/>
        </w:rPr>
        <w:t>заколонного</w:t>
      </w:r>
      <w:proofErr w:type="spellEnd"/>
      <w:r w:rsidRPr="009D5025">
        <w:rPr>
          <w:sz w:val="28"/>
          <w:szCs w:val="28"/>
        </w:rPr>
        <w:t xml:space="preserve"> пространства), эксплуатационная колонна должна быть </w:t>
      </w:r>
      <w:proofErr w:type="spellStart"/>
      <w:r w:rsidRPr="009D5025">
        <w:rPr>
          <w:sz w:val="28"/>
          <w:szCs w:val="28"/>
        </w:rPr>
        <w:t>герметичнои</w:t>
      </w:r>
      <w:proofErr w:type="spellEnd"/>
      <w:r w:rsidRPr="009D5025">
        <w:rPr>
          <w:sz w:val="28"/>
          <w:szCs w:val="28"/>
        </w:rPr>
        <w:t xml:space="preserve">̆ и не иметь вмятин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Параметры процесса ГРП следующие: концентрация </w:t>
      </w:r>
      <w:proofErr w:type="spellStart"/>
      <w:r w:rsidRPr="009D5025">
        <w:rPr>
          <w:sz w:val="28"/>
          <w:szCs w:val="28"/>
        </w:rPr>
        <w:t>проппанта</w:t>
      </w:r>
      <w:proofErr w:type="spellEnd"/>
      <w:r w:rsidRPr="009D5025">
        <w:rPr>
          <w:sz w:val="28"/>
          <w:szCs w:val="28"/>
        </w:rPr>
        <w:t xml:space="preserve"> в трещине от 3 до 15 кг/м2, потери на вдавливание </w:t>
      </w:r>
      <w:proofErr w:type="spellStart"/>
      <w:r w:rsidRPr="009D5025">
        <w:rPr>
          <w:sz w:val="28"/>
          <w:szCs w:val="28"/>
        </w:rPr>
        <w:t>проппанта</w:t>
      </w:r>
      <w:proofErr w:type="spellEnd"/>
      <w:r w:rsidRPr="009D5025">
        <w:rPr>
          <w:sz w:val="28"/>
          <w:szCs w:val="28"/>
        </w:rPr>
        <w:t xml:space="preserve"> в породу в трещине составляют не более 1,5кг/м2, кон- </w:t>
      </w:r>
      <w:proofErr w:type="spellStart"/>
      <w:r w:rsidRPr="009D5025">
        <w:rPr>
          <w:sz w:val="28"/>
          <w:szCs w:val="28"/>
        </w:rPr>
        <w:t>центрация</w:t>
      </w:r>
      <w:proofErr w:type="spellEnd"/>
      <w:r w:rsidRPr="009D5025">
        <w:rPr>
          <w:sz w:val="28"/>
          <w:szCs w:val="28"/>
        </w:rPr>
        <w:t xml:space="preserve"> </w:t>
      </w:r>
      <w:proofErr w:type="spellStart"/>
      <w:r w:rsidRPr="009D5025">
        <w:rPr>
          <w:sz w:val="28"/>
          <w:szCs w:val="28"/>
        </w:rPr>
        <w:t>проппанта</w:t>
      </w:r>
      <w:proofErr w:type="spellEnd"/>
      <w:r w:rsidRPr="009D5025">
        <w:rPr>
          <w:sz w:val="28"/>
          <w:szCs w:val="28"/>
        </w:rPr>
        <w:t xml:space="preserve"> в жидкости разрыва составляют от 50 до 200 кг/м3, но в зависимости от типа </w:t>
      </w:r>
      <w:proofErr w:type="spellStart"/>
      <w:r w:rsidRPr="009D5025">
        <w:rPr>
          <w:sz w:val="28"/>
          <w:szCs w:val="28"/>
        </w:rPr>
        <w:t>применяемои</w:t>
      </w:r>
      <w:proofErr w:type="spellEnd"/>
      <w:r w:rsidRPr="009D5025">
        <w:rPr>
          <w:sz w:val="28"/>
          <w:szCs w:val="28"/>
        </w:rPr>
        <w:t xml:space="preserve">̆ жидкости разрыва содержание расклинивающего материала </w:t>
      </w:r>
      <w:r w:rsidRPr="009D5025">
        <w:rPr>
          <w:sz w:val="28"/>
          <w:szCs w:val="28"/>
        </w:rPr>
        <w:lastRenderedPageBreak/>
        <w:t xml:space="preserve">может составлять до 1200кг/м3. Отношение </w:t>
      </w:r>
      <w:proofErr w:type="spellStart"/>
      <w:r w:rsidRPr="009D5025">
        <w:rPr>
          <w:sz w:val="28"/>
          <w:szCs w:val="28"/>
        </w:rPr>
        <w:t>работающеи</w:t>
      </w:r>
      <w:proofErr w:type="spellEnd"/>
      <w:r w:rsidRPr="009D5025">
        <w:rPr>
          <w:sz w:val="28"/>
          <w:szCs w:val="28"/>
        </w:rPr>
        <w:t xml:space="preserve">̆ толщины к </w:t>
      </w:r>
      <w:proofErr w:type="spellStart"/>
      <w:r w:rsidRPr="009D5025">
        <w:rPr>
          <w:sz w:val="28"/>
          <w:szCs w:val="28"/>
        </w:rPr>
        <w:t>общеи</w:t>
      </w:r>
      <w:proofErr w:type="spellEnd"/>
      <w:r w:rsidRPr="009D5025">
        <w:rPr>
          <w:sz w:val="28"/>
          <w:szCs w:val="28"/>
        </w:rPr>
        <w:t xml:space="preserve">̆ толщине объекта должно быть в пределах 0,3 до 0,5. </w:t>
      </w:r>
      <w:proofErr w:type="spellStart"/>
      <w:r w:rsidRPr="009D5025">
        <w:rPr>
          <w:sz w:val="28"/>
          <w:szCs w:val="28"/>
        </w:rPr>
        <w:t>Оптимальныи</w:t>
      </w:r>
      <w:proofErr w:type="spellEnd"/>
      <w:r w:rsidRPr="009D5025">
        <w:rPr>
          <w:sz w:val="28"/>
          <w:szCs w:val="28"/>
        </w:rPr>
        <w:t xml:space="preserve">̆ расход жидкости разрыва составляет от 2 до 8м3 на метр толщины пласта. Жидкость разрыва должна быть </w:t>
      </w:r>
      <w:proofErr w:type="spellStart"/>
      <w:r w:rsidRPr="009D5025">
        <w:rPr>
          <w:sz w:val="28"/>
          <w:szCs w:val="28"/>
        </w:rPr>
        <w:t>совместимои</w:t>
      </w:r>
      <w:proofErr w:type="spellEnd"/>
      <w:r w:rsidRPr="009D5025">
        <w:rPr>
          <w:sz w:val="28"/>
          <w:szCs w:val="28"/>
        </w:rPr>
        <w:t xml:space="preserve">̆ в химическом отношении с пластовыми флюидами быть </w:t>
      </w:r>
      <w:proofErr w:type="spellStart"/>
      <w:r w:rsidRPr="009D5025">
        <w:rPr>
          <w:sz w:val="28"/>
          <w:szCs w:val="28"/>
        </w:rPr>
        <w:t>нейтральнои</w:t>
      </w:r>
      <w:proofErr w:type="spellEnd"/>
      <w:r w:rsidRPr="009D5025">
        <w:rPr>
          <w:sz w:val="28"/>
          <w:szCs w:val="28"/>
        </w:rPr>
        <w:t xml:space="preserve">̆ к фильтрационным параметрам коллекторов. Показатель фильтрации жидкости разрыва должен быть не более 10см3/30мин. Также они должны обладать низким гидравлическим сопротивлением при прокачке. Интенсивность течения жидкости разрыва характеризуется показателем скорости сдвига, </w:t>
      </w:r>
      <w:proofErr w:type="spellStart"/>
      <w:r w:rsidRPr="009D5025">
        <w:rPr>
          <w:sz w:val="28"/>
          <w:szCs w:val="28"/>
        </w:rPr>
        <w:t>измеряемои</w:t>
      </w:r>
      <w:proofErr w:type="spellEnd"/>
      <w:r w:rsidRPr="009D5025">
        <w:rPr>
          <w:sz w:val="28"/>
          <w:szCs w:val="28"/>
        </w:rPr>
        <w:t xml:space="preserve">̆ в 1/с. Жидкости — носители </w:t>
      </w:r>
      <w:proofErr w:type="spellStart"/>
      <w:r w:rsidRPr="009D5025">
        <w:rPr>
          <w:sz w:val="28"/>
          <w:szCs w:val="28"/>
        </w:rPr>
        <w:t>проппанта</w:t>
      </w:r>
      <w:proofErr w:type="spellEnd"/>
      <w:r w:rsidRPr="009D5025">
        <w:rPr>
          <w:sz w:val="28"/>
          <w:szCs w:val="28"/>
        </w:rPr>
        <w:t xml:space="preserve"> должны иметь очень низкую фильтрацию через поверхность </w:t>
      </w:r>
      <w:proofErr w:type="spellStart"/>
      <w:r w:rsidRPr="009D5025">
        <w:rPr>
          <w:sz w:val="28"/>
          <w:szCs w:val="28"/>
        </w:rPr>
        <w:t>образованнои</w:t>
      </w:r>
      <w:proofErr w:type="spellEnd"/>
      <w:r w:rsidRPr="009D5025">
        <w:rPr>
          <w:sz w:val="28"/>
          <w:szCs w:val="28"/>
        </w:rPr>
        <w:t xml:space="preserve">̆ трещины, </w:t>
      </w:r>
      <w:proofErr w:type="spellStart"/>
      <w:r w:rsidRPr="009D5025">
        <w:rPr>
          <w:sz w:val="28"/>
          <w:szCs w:val="28"/>
        </w:rPr>
        <w:t>высокои</w:t>
      </w:r>
      <w:proofErr w:type="spellEnd"/>
      <w:r w:rsidRPr="009D5025">
        <w:rPr>
          <w:sz w:val="28"/>
          <w:szCs w:val="28"/>
        </w:rPr>
        <w:t xml:space="preserve">̆ </w:t>
      </w:r>
      <w:proofErr w:type="spellStart"/>
      <w:r w:rsidRPr="009D5025">
        <w:rPr>
          <w:sz w:val="28"/>
          <w:szCs w:val="28"/>
        </w:rPr>
        <w:t>несущеи</w:t>
      </w:r>
      <w:proofErr w:type="spellEnd"/>
      <w:r w:rsidRPr="009D5025">
        <w:rPr>
          <w:sz w:val="28"/>
          <w:szCs w:val="28"/>
        </w:rPr>
        <w:t xml:space="preserve">̆ и </w:t>
      </w:r>
      <w:proofErr w:type="spellStart"/>
      <w:r w:rsidRPr="009D5025">
        <w:rPr>
          <w:sz w:val="28"/>
          <w:szCs w:val="28"/>
        </w:rPr>
        <w:t>удерживающеи</w:t>
      </w:r>
      <w:proofErr w:type="spellEnd"/>
      <w:r w:rsidRPr="009D5025">
        <w:rPr>
          <w:sz w:val="28"/>
          <w:szCs w:val="28"/>
        </w:rPr>
        <w:t xml:space="preserve">̆ способностью расклинивающих материалов. Указанные жидкости должны деструктироваться в пласте не более чем за три часа, при условии отсутствия формирования нерастворимых осадков. Жидкости разрыва и </w:t>
      </w:r>
      <w:proofErr w:type="spellStart"/>
      <w:r w:rsidRPr="009D5025">
        <w:rPr>
          <w:sz w:val="28"/>
          <w:szCs w:val="28"/>
        </w:rPr>
        <w:t>проппантоносители</w:t>
      </w:r>
      <w:proofErr w:type="spellEnd"/>
      <w:r w:rsidRPr="009D5025">
        <w:rPr>
          <w:sz w:val="28"/>
          <w:szCs w:val="28"/>
        </w:rPr>
        <w:t xml:space="preserve"> приготавливаются с применением специального оборудования.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b/>
          <w:bCs/>
          <w:sz w:val="28"/>
          <w:szCs w:val="28"/>
        </w:rPr>
        <w:t>Контроль за процессом ГРП гидродинамическими методами.</w:t>
      </w:r>
      <w:r w:rsidRPr="009D5025">
        <w:rPr>
          <w:sz w:val="28"/>
          <w:szCs w:val="28"/>
        </w:rPr>
        <w:t xml:space="preserve">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В процессе проведения операции записываются все параметры специальными станциями контроля.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В настоящее время одним из </w:t>
      </w:r>
      <w:proofErr w:type="spellStart"/>
      <w:r w:rsidRPr="009D5025">
        <w:rPr>
          <w:sz w:val="28"/>
          <w:szCs w:val="28"/>
        </w:rPr>
        <w:t>распространённых</w:t>
      </w:r>
      <w:proofErr w:type="spellEnd"/>
      <w:r w:rsidRPr="009D5025">
        <w:rPr>
          <w:sz w:val="28"/>
          <w:szCs w:val="28"/>
        </w:rPr>
        <w:t xml:space="preserve"> методов получения информации по результатам проведения ГРП является интерпретация кривых падения давления (КПД), записанных манометрами на устье скважины. По ним можно получить: давление смыкания трещин, коэффициент </w:t>
      </w:r>
      <w:proofErr w:type="spellStart"/>
      <w:r w:rsidRPr="009D5025">
        <w:rPr>
          <w:sz w:val="28"/>
          <w:szCs w:val="28"/>
        </w:rPr>
        <w:t>упругои</w:t>
      </w:r>
      <w:proofErr w:type="spellEnd"/>
      <w:r w:rsidRPr="009D5025">
        <w:rPr>
          <w:sz w:val="28"/>
          <w:szCs w:val="28"/>
        </w:rPr>
        <w:t xml:space="preserve">̆ деформации трещины, коэффициент фильтрации трещины, эффективность жидкости разрыва, ориентировочная полудлина и ширина трещины, продуктивность, </w:t>
      </w:r>
      <w:proofErr w:type="spellStart"/>
      <w:r w:rsidRPr="009D5025">
        <w:rPr>
          <w:sz w:val="28"/>
          <w:szCs w:val="28"/>
        </w:rPr>
        <w:t>гидропроводность</w:t>
      </w:r>
      <w:proofErr w:type="spellEnd"/>
      <w:r w:rsidRPr="009D5025">
        <w:rPr>
          <w:sz w:val="28"/>
          <w:szCs w:val="28"/>
        </w:rPr>
        <w:t xml:space="preserve">, проницаемость трещины и </w:t>
      </w:r>
      <w:proofErr w:type="spellStart"/>
      <w:r w:rsidRPr="009D5025">
        <w:rPr>
          <w:sz w:val="28"/>
          <w:szCs w:val="28"/>
        </w:rPr>
        <w:t>удаленнои</w:t>
      </w:r>
      <w:proofErr w:type="spellEnd"/>
      <w:r w:rsidRPr="009D5025">
        <w:rPr>
          <w:sz w:val="28"/>
          <w:szCs w:val="28"/>
        </w:rPr>
        <w:t xml:space="preserve">̆ зоны пласта. Создаются математические модели процесса ГРП.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Технология основана на уникальном комплексе геофизических и геолого-промысловых исследованиях на скважинах. В комплексе </w:t>
      </w:r>
      <w:proofErr w:type="spellStart"/>
      <w:r w:rsidRPr="009D5025">
        <w:rPr>
          <w:sz w:val="28"/>
          <w:szCs w:val="28"/>
        </w:rPr>
        <w:t>задействованы</w:t>
      </w:r>
      <w:proofErr w:type="spellEnd"/>
      <w:r w:rsidRPr="009D5025">
        <w:rPr>
          <w:sz w:val="28"/>
          <w:szCs w:val="28"/>
        </w:rPr>
        <w:t xml:space="preserve"> методы акустического широкополосного каротажа, </w:t>
      </w:r>
      <w:proofErr w:type="spellStart"/>
      <w:r w:rsidRPr="009D5025">
        <w:rPr>
          <w:sz w:val="28"/>
          <w:szCs w:val="28"/>
        </w:rPr>
        <w:lastRenderedPageBreak/>
        <w:t>сейсмолокации</w:t>
      </w:r>
      <w:proofErr w:type="spellEnd"/>
      <w:r w:rsidRPr="009D5025">
        <w:rPr>
          <w:sz w:val="28"/>
          <w:szCs w:val="28"/>
        </w:rPr>
        <w:t xml:space="preserve"> бокового обзора, регистрации </w:t>
      </w:r>
      <w:proofErr w:type="spellStart"/>
      <w:r w:rsidRPr="009D5025">
        <w:rPr>
          <w:sz w:val="28"/>
          <w:szCs w:val="28"/>
        </w:rPr>
        <w:t>сейсмическои</w:t>
      </w:r>
      <w:proofErr w:type="spellEnd"/>
      <w:r w:rsidRPr="009D5025">
        <w:rPr>
          <w:sz w:val="28"/>
          <w:szCs w:val="28"/>
        </w:rPr>
        <w:t xml:space="preserve">̆ эмиссии в скважине и определения коэффициента </w:t>
      </w:r>
      <w:proofErr w:type="spellStart"/>
      <w:r w:rsidRPr="009D5025">
        <w:rPr>
          <w:sz w:val="28"/>
          <w:szCs w:val="28"/>
        </w:rPr>
        <w:t>светопоглощения</w:t>
      </w:r>
      <w:proofErr w:type="spellEnd"/>
      <w:r w:rsidRPr="009D5025">
        <w:rPr>
          <w:sz w:val="28"/>
          <w:szCs w:val="28"/>
        </w:rPr>
        <w:t xml:space="preserve"> нефти. Комплекс решает следующие задачи — динамику формирования </w:t>
      </w:r>
      <w:proofErr w:type="spellStart"/>
      <w:r w:rsidRPr="009D5025">
        <w:rPr>
          <w:sz w:val="28"/>
          <w:szCs w:val="28"/>
        </w:rPr>
        <w:t>техногеннои</w:t>
      </w:r>
      <w:proofErr w:type="spellEnd"/>
      <w:r w:rsidRPr="009D5025">
        <w:rPr>
          <w:sz w:val="28"/>
          <w:szCs w:val="28"/>
        </w:rPr>
        <w:t xml:space="preserve">̆ </w:t>
      </w:r>
      <w:proofErr w:type="spellStart"/>
      <w:r w:rsidRPr="009D5025">
        <w:rPr>
          <w:sz w:val="28"/>
          <w:szCs w:val="28"/>
        </w:rPr>
        <w:t>трещиноватости</w:t>
      </w:r>
      <w:proofErr w:type="spellEnd"/>
      <w:r w:rsidRPr="009D5025">
        <w:rPr>
          <w:sz w:val="28"/>
          <w:szCs w:val="28"/>
        </w:rPr>
        <w:t xml:space="preserve"> после ГРП, определение основных направлений её пространственного развития, оценку изменений вновь </w:t>
      </w:r>
      <w:proofErr w:type="spellStart"/>
      <w:r w:rsidRPr="009D5025">
        <w:rPr>
          <w:sz w:val="28"/>
          <w:szCs w:val="28"/>
        </w:rPr>
        <w:t>образованнои</w:t>
      </w:r>
      <w:proofErr w:type="spellEnd"/>
      <w:r w:rsidRPr="009D5025">
        <w:rPr>
          <w:sz w:val="28"/>
          <w:szCs w:val="28"/>
        </w:rPr>
        <w:t xml:space="preserve">̆ </w:t>
      </w:r>
      <w:proofErr w:type="spellStart"/>
      <w:r w:rsidRPr="009D5025">
        <w:rPr>
          <w:sz w:val="28"/>
          <w:szCs w:val="28"/>
        </w:rPr>
        <w:t>трещиноватости</w:t>
      </w:r>
      <w:proofErr w:type="spellEnd"/>
      <w:r w:rsidRPr="009D5025">
        <w:rPr>
          <w:sz w:val="28"/>
          <w:szCs w:val="28"/>
        </w:rPr>
        <w:t xml:space="preserve"> в течение длительного периода времени (до 43 </w:t>
      </w:r>
      <w:proofErr w:type="spellStart"/>
      <w:r w:rsidRPr="009D5025">
        <w:rPr>
          <w:sz w:val="28"/>
          <w:szCs w:val="28"/>
        </w:rPr>
        <w:t>днеи</w:t>
      </w:r>
      <w:proofErr w:type="spellEnd"/>
      <w:r w:rsidRPr="009D5025">
        <w:rPr>
          <w:sz w:val="28"/>
          <w:szCs w:val="28"/>
        </w:rPr>
        <w:t xml:space="preserve">̆). Исследования указанными методами производили до и после операции ГРП.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9D5025">
        <w:rPr>
          <w:b/>
          <w:bCs/>
          <w:sz w:val="28"/>
          <w:szCs w:val="28"/>
        </w:rPr>
        <w:t xml:space="preserve">Дистанционные методы контроля за процессом ГРП. </w:t>
      </w:r>
    </w:p>
    <w:p w:rsidR="009D5025" w:rsidRPr="009D5025" w:rsidRDefault="009D5025" w:rsidP="009D5025">
      <w:pPr>
        <w:pStyle w:val="2"/>
        <w:suppressAutoHyphens/>
        <w:spacing w:after="0" w:line="360" w:lineRule="auto"/>
        <w:ind w:firstLine="708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Дистанционные методы контроля за процессом ГРП основаны на применении специальных станций наблюдения. Эти станции оснащены дисплеями, химическими лабораториями, средствами связи и позволяют интерпретировать и оценивать данные обработки плата в реальном масштабе времени. </w:t>
      </w:r>
    </w:p>
    <w:p w:rsidR="00716EA1" w:rsidRDefault="00716EA1" w:rsidP="00CB558C">
      <w:pPr>
        <w:pStyle w:val="2"/>
        <w:suppressAutoHyphens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1825" w:rsidRPr="00F3357E" w:rsidRDefault="000E1825" w:rsidP="00716EA1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3357E">
        <w:rPr>
          <w:b/>
          <w:sz w:val="28"/>
          <w:szCs w:val="28"/>
        </w:rPr>
        <w:t>Литература:</w:t>
      </w:r>
    </w:p>
    <w:p w:rsidR="009D5025" w:rsidRPr="009D5025" w:rsidRDefault="009D5025" w:rsidP="009D5025">
      <w:pPr>
        <w:pStyle w:val="2"/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9D5025">
        <w:rPr>
          <w:sz w:val="28"/>
          <w:szCs w:val="28"/>
        </w:rPr>
        <w:t xml:space="preserve">Ковалев Н. И., </w:t>
      </w:r>
      <w:proofErr w:type="spellStart"/>
      <w:r w:rsidRPr="009D5025">
        <w:rPr>
          <w:sz w:val="28"/>
          <w:szCs w:val="28"/>
        </w:rPr>
        <w:t>Гилаев</w:t>
      </w:r>
      <w:proofErr w:type="spellEnd"/>
      <w:r w:rsidRPr="009D5025">
        <w:rPr>
          <w:sz w:val="28"/>
          <w:szCs w:val="28"/>
        </w:rPr>
        <w:t xml:space="preserve"> Г. Г., Хабибуллин М. Я. Интенсификация добычи нефти. Наземное и подземное оборудование. </w:t>
      </w:r>
      <w:proofErr w:type="spellStart"/>
      <w:proofErr w:type="gramStart"/>
      <w:r w:rsidRPr="009D5025">
        <w:rPr>
          <w:sz w:val="28"/>
          <w:szCs w:val="28"/>
        </w:rPr>
        <w:t>Крас</w:t>
      </w:r>
      <w:proofErr w:type="spellEnd"/>
      <w:r w:rsidRPr="009D5025">
        <w:rPr>
          <w:sz w:val="28"/>
          <w:szCs w:val="28"/>
        </w:rPr>
        <w:t xml:space="preserve">- </w:t>
      </w:r>
      <w:proofErr w:type="spellStart"/>
      <w:r w:rsidRPr="009D5025">
        <w:rPr>
          <w:sz w:val="28"/>
          <w:szCs w:val="28"/>
        </w:rPr>
        <w:t>нодар</w:t>
      </w:r>
      <w:proofErr w:type="spellEnd"/>
      <w:proofErr w:type="gramEnd"/>
      <w:r w:rsidRPr="009D5025">
        <w:rPr>
          <w:sz w:val="28"/>
          <w:szCs w:val="28"/>
        </w:rPr>
        <w:t xml:space="preserve">: Просвещение-Юг, 2005. 335 с. </w:t>
      </w:r>
    </w:p>
    <w:p w:rsidR="009D5025" w:rsidRPr="009D5025" w:rsidRDefault="009D5025" w:rsidP="009D5025">
      <w:pPr>
        <w:pStyle w:val="2"/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proofErr w:type="spellStart"/>
      <w:r w:rsidRPr="009D5025">
        <w:rPr>
          <w:sz w:val="28"/>
          <w:szCs w:val="28"/>
        </w:rPr>
        <w:t>Гуторов</w:t>
      </w:r>
      <w:proofErr w:type="spellEnd"/>
      <w:r w:rsidRPr="009D5025">
        <w:rPr>
          <w:sz w:val="28"/>
          <w:szCs w:val="28"/>
        </w:rPr>
        <w:t xml:space="preserve"> Ю. А., Шакурова А. Ф. Основы технологии </w:t>
      </w:r>
      <w:proofErr w:type="spellStart"/>
      <w:r w:rsidRPr="009D5025">
        <w:rPr>
          <w:sz w:val="28"/>
          <w:szCs w:val="28"/>
        </w:rPr>
        <w:t>гидроразрыва</w:t>
      </w:r>
      <w:proofErr w:type="spellEnd"/>
      <w:r w:rsidRPr="009D5025">
        <w:rPr>
          <w:sz w:val="28"/>
          <w:szCs w:val="28"/>
        </w:rPr>
        <w:t xml:space="preserve"> пласта в нефтяных и газовых </w:t>
      </w:r>
      <w:proofErr w:type="gramStart"/>
      <w:r w:rsidRPr="009D5025">
        <w:rPr>
          <w:sz w:val="28"/>
          <w:szCs w:val="28"/>
        </w:rPr>
        <w:t>скважинах.—</w:t>
      </w:r>
      <w:proofErr w:type="gramEnd"/>
      <w:r w:rsidRPr="009D5025">
        <w:rPr>
          <w:sz w:val="28"/>
          <w:szCs w:val="28"/>
        </w:rPr>
        <w:t xml:space="preserve"> Уфа: УГНТУ, 2009.— 199 с. </w:t>
      </w:r>
    </w:p>
    <w:p w:rsidR="009D5025" w:rsidRPr="009D5025" w:rsidRDefault="009D5025" w:rsidP="009D5025">
      <w:pPr>
        <w:pStyle w:val="2"/>
        <w:numPr>
          <w:ilvl w:val="0"/>
          <w:numId w:val="10"/>
        </w:numPr>
        <w:suppressAutoHyphens/>
        <w:spacing w:after="0" w:line="360" w:lineRule="auto"/>
        <w:jc w:val="both"/>
        <w:rPr>
          <w:sz w:val="28"/>
          <w:szCs w:val="28"/>
        </w:rPr>
      </w:pPr>
      <w:proofErr w:type="spellStart"/>
      <w:r w:rsidRPr="009D5025">
        <w:rPr>
          <w:sz w:val="28"/>
          <w:szCs w:val="28"/>
        </w:rPr>
        <w:t>Рудои</w:t>
      </w:r>
      <w:proofErr w:type="spellEnd"/>
      <w:r w:rsidRPr="009D5025">
        <w:rPr>
          <w:sz w:val="28"/>
          <w:szCs w:val="28"/>
        </w:rPr>
        <w:t xml:space="preserve">̆ В. С., Жданова С. А. Повышение эффективности разработки месторождений с </w:t>
      </w:r>
      <w:proofErr w:type="spellStart"/>
      <w:r w:rsidRPr="009D5025">
        <w:rPr>
          <w:sz w:val="28"/>
          <w:szCs w:val="28"/>
        </w:rPr>
        <w:t>трудноизвлекаемыми</w:t>
      </w:r>
      <w:proofErr w:type="spellEnd"/>
      <w:r w:rsidRPr="009D5025">
        <w:rPr>
          <w:sz w:val="28"/>
          <w:szCs w:val="28"/>
        </w:rPr>
        <w:t xml:space="preserve"> запасами // Сб. </w:t>
      </w:r>
      <w:proofErr w:type="spellStart"/>
      <w:r w:rsidRPr="009D5025">
        <w:rPr>
          <w:sz w:val="28"/>
          <w:szCs w:val="28"/>
        </w:rPr>
        <w:t>научн</w:t>
      </w:r>
      <w:proofErr w:type="spellEnd"/>
      <w:r w:rsidRPr="009D5025">
        <w:rPr>
          <w:sz w:val="28"/>
          <w:szCs w:val="28"/>
        </w:rPr>
        <w:t xml:space="preserve">. тр. </w:t>
      </w:r>
      <w:proofErr w:type="spellStart"/>
      <w:r w:rsidRPr="009D5025">
        <w:rPr>
          <w:sz w:val="28"/>
          <w:szCs w:val="28"/>
        </w:rPr>
        <w:t>ВНИИнефть</w:t>
      </w:r>
      <w:proofErr w:type="spellEnd"/>
      <w:r w:rsidRPr="009D5025">
        <w:rPr>
          <w:sz w:val="28"/>
          <w:szCs w:val="28"/>
        </w:rPr>
        <w:t xml:space="preserve">. 2005. </w:t>
      </w:r>
      <w:proofErr w:type="spellStart"/>
      <w:r w:rsidRPr="009D5025">
        <w:rPr>
          <w:sz w:val="28"/>
          <w:szCs w:val="28"/>
        </w:rPr>
        <w:t>Вып</w:t>
      </w:r>
      <w:proofErr w:type="spellEnd"/>
      <w:r w:rsidRPr="009D5025">
        <w:rPr>
          <w:sz w:val="28"/>
          <w:szCs w:val="28"/>
        </w:rPr>
        <w:t xml:space="preserve">. 132. 180 с. </w:t>
      </w:r>
    </w:p>
    <w:p w:rsidR="000E1825" w:rsidRPr="004D741E" w:rsidRDefault="000E1825" w:rsidP="004D741E">
      <w:pPr>
        <w:spacing w:line="360" w:lineRule="auto"/>
        <w:ind w:firstLine="709"/>
        <w:jc w:val="both"/>
        <w:rPr>
          <w:szCs w:val="24"/>
        </w:rPr>
      </w:pPr>
    </w:p>
    <w:p w:rsidR="002F32C0" w:rsidRDefault="002F32C0"/>
    <w:sectPr w:rsidR="002F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8E3"/>
    <w:multiLevelType w:val="multilevel"/>
    <w:tmpl w:val="4218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015C"/>
    <w:multiLevelType w:val="hybridMultilevel"/>
    <w:tmpl w:val="B7363EAE"/>
    <w:lvl w:ilvl="0" w:tplc="B8727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B24"/>
    <w:multiLevelType w:val="hybridMultilevel"/>
    <w:tmpl w:val="0FA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4E06"/>
    <w:multiLevelType w:val="multilevel"/>
    <w:tmpl w:val="EA126270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820086"/>
    <w:multiLevelType w:val="hybridMultilevel"/>
    <w:tmpl w:val="A4D2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7216"/>
    <w:multiLevelType w:val="hybridMultilevel"/>
    <w:tmpl w:val="0742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6EE3"/>
    <w:multiLevelType w:val="multilevel"/>
    <w:tmpl w:val="CFCC49A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30E16553"/>
    <w:multiLevelType w:val="hybridMultilevel"/>
    <w:tmpl w:val="E276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192D"/>
    <w:multiLevelType w:val="hybridMultilevel"/>
    <w:tmpl w:val="0332DF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87FC7"/>
    <w:multiLevelType w:val="hybridMultilevel"/>
    <w:tmpl w:val="D4C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39"/>
    <w:rsid w:val="000B2AC9"/>
    <w:rsid w:val="000E1825"/>
    <w:rsid w:val="001962D6"/>
    <w:rsid w:val="001E3245"/>
    <w:rsid w:val="002D723C"/>
    <w:rsid w:val="002F32C0"/>
    <w:rsid w:val="00344CCE"/>
    <w:rsid w:val="003F2A0F"/>
    <w:rsid w:val="004D741E"/>
    <w:rsid w:val="0063055E"/>
    <w:rsid w:val="00716EA1"/>
    <w:rsid w:val="00771739"/>
    <w:rsid w:val="009D5025"/>
    <w:rsid w:val="00CB558C"/>
    <w:rsid w:val="00CE2061"/>
    <w:rsid w:val="00F3357E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2B6"/>
  <w15:docId w15:val="{E4085A6D-55B9-4AF2-BFA8-68D9530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7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D741E"/>
    <w:pPr>
      <w:widowControl w:val="0"/>
      <w:numPr>
        <w:numId w:val="1"/>
      </w:numPr>
      <w:tabs>
        <w:tab w:val="left" w:pos="567"/>
      </w:tabs>
      <w:spacing w:line="360" w:lineRule="auto"/>
      <w:jc w:val="center"/>
      <w:outlineLvl w:val="0"/>
    </w:pPr>
    <w:rPr>
      <w:b/>
      <w:caps/>
      <w:sz w:val="28"/>
    </w:rPr>
  </w:style>
  <w:style w:type="paragraph" w:styleId="3">
    <w:name w:val="heading 3"/>
    <w:aliases w:val="1.1.1. За"/>
    <w:basedOn w:val="a"/>
    <w:next w:val="a"/>
    <w:link w:val="30"/>
    <w:qFormat/>
    <w:rsid w:val="004D741E"/>
    <w:pPr>
      <w:keepNext/>
      <w:numPr>
        <w:ilvl w:val="2"/>
        <w:numId w:val="1"/>
      </w:numPr>
      <w:tabs>
        <w:tab w:val="left" w:pos="567"/>
      </w:tabs>
      <w:suppressAutoHyphens/>
      <w:spacing w:line="360" w:lineRule="auto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D741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aliases w:val="1.1.1. За Знак"/>
    <w:basedOn w:val="a0"/>
    <w:link w:val="3"/>
    <w:rsid w:val="004D7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E182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0E1825"/>
    <w:rPr>
      <w:rFonts w:eastAsiaTheme="minorEastAsia"/>
    </w:rPr>
  </w:style>
  <w:style w:type="paragraph" w:styleId="a7">
    <w:name w:val="Body Text"/>
    <w:basedOn w:val="a"/>
    <w:link w:val="a8"/>
    <w:rsid w:val="00CE2061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CE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E2061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2061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B55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9D502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DimaFlex</dc:creator>
  <cp:keywords/>
  <dc:description/>
  <cp:lastModifiedBy>Microsoft Office User</cp:lastModifiedBy>
  <cp:revision>6</cp:revision>
  <dcterms:created xsi:type="dcterms:W3CDTF">2020-05-25T15:41:00Z</dcterms:created>
  <dcterms:modified xsi:type="dcterms:W3CDTF">2020-05-29T09:10:00Z</dcterms:modified>
</cp:coreProperties>
</file>