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76" w:rsidRPr="00754321" w:rsidRDefault="00F3555B" w:rsidP="00F3555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обеспечения единой образовательной среды на примере учебных пособий модуля «Основы православной культуры»</w:t>
      </w:r>
    </w:p>
    <w:p w:rsidR="00B16576" w:rsidRPr="00754321" w:rsidRDefault="00B16576" w:rsidP="00CE092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54321">
        <w:rPr>
          <w:rFonts w:ascii="Times New Roman" w:hAnsi="Times New Roman"/>
          <w:b/>
          <w:sz w:val="28"/>
          <w:szCs w:val="28"/>
        </w:rPr>
        <w:t>Боровенникова Евгения Олеговна</w:t>
      </w:r>
      <w:r w:rsidRPr="00754321">
        <w:rPr>
          <w:rFonts w:ascii="Times New Roman" w:hAnsi="Times New Roman"/>
          <w:b/>
          <w:sz w:val="28"/>
          <w:szCs w:val="28"/>
        </w:rPr>
        <w:br/>
        <w:t>Православный Свято-Тихоновский гуманитарный университет, Москва, Россия, аспирант 2 курса направления «Педагогика»</w:t>
      </w:r>
    </w:p>
    <w:p w:rsidR="006034F2" w:rsidRPr="00754321" w:rsidRDefault="002668A9" w:rsidP="00E944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православного образования </w:t>
      </w:r>
      <w:r w:rsidR="00C92BF7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 сей день является дискуссионной для педагогического и родительского сообщества</w:t>
      </w:r>
      <w:r w:rsidR="00F3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555B" w:rsidRPr="00F3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[2]</w:t>
      </w:r>
      <w:r w:rsidR="00C92BF7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Православное образование</w:t>
      </w:r>
      <w:r w:rsidR="000B5BCD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2BF7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2BF7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 четырех компонентную модель, при которой все четыре компонента неразрывно слиты. Первый из компонентов – родители школьников, несущие свои собственные морально-этические установки. Второй компонент – учительское сообщество, которое должно быть готово к преподаванию основ православной культуры в общеобразовательной школе. Третий компонент – сами школьники, которые во взаимодействии с семьей и школой получают понимание традиционных культурных ценностей. Четвертый компонент, самый немаловажный – образовательная среда, как электронная, так и материальная, которая становится фундаментом работы всех субъектов педагогического процесса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данной статье именно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компоне</w:t>
      </w:r>
      <w:r w:rsidR="00F3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</w:t>
      </w:r>
      <w:r w:rsidR="00F3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обучающей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объектом нашего пристального рассмотрения.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 сравнительный анализ обеспечения уроков православной культуры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разных учебно-методических комплексах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5333" w:rsidRPr="00754321" w:rsidRDefault="00754321" w:rsidP="00E944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321">
        <w:rPr>
          <w:rFonts w:ascii="Times New Roman" w:hAnsi="Times New Roman"/>
          <w:color w:val="000000"/>
          <w:sz w:val="28"/>
          <w:szCs w:val="28"/>
        </w:rPr>
        <w:t>Первые учебные пособия по «Основам православной культуры» стали появляться на рубеже 1990—2000-х гг.</w:t>
      </w:r>
      <w:r w:rsidRPr="00754321">
        <w:rPr>
          <w:rFonts w:ascii="Times New Roman" w:hAnsi="Times New Roman"/>
          <w:color w:val="000000"/>
          <w:sz w:val="28"/>
          <w:szCs w:val="28"/>
        </w:rPr>
        <w:t xml:space="preserve"> [7]</w:t>
      </w:r>
      <w:r w:rsidRPr="0075432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54321">
        <w:rPr>
          <w:rFonts w:ascii="Times New Roman" w:hAnsi="Times New Roman"/>
          <w:color w:val="000000"/>
          <w:sz w:val="28"/>
          <w:szCs w:val="28"/>
        </w:rPr>
        <w:t xml:space="preserve">На данный момент </w:t>
      </w:r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в 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распоряжением Правительства </w:t>
      </w:r>
      <w:r w:rsidR="0045065F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4 классах общеобразовательных </w:t>
      </w:r>
      <w:r w:rsidR="0045065F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065F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065F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преподается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курс 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«Основы религи</w:t>
      </w:r>
      <w:r w:rsidR="0045065F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озных культур и светской этики»</w:t>
      </w:r>
      <w:r w:rsidR="00F3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2668A9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6B76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значит, что уроки основ православной культуры имеют федеральный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бщероссийский статус и повсеместно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распространены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данном случае курс </w:t>
      </w:r>
      <w:r w:rsidR="006034F2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результат 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согласованной 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церкви и </w:t>
      </w:r>
      <w:r w:rsidR="00ED13B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государства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согласованности педагогического влияния Церкви, семьи и православной школы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 является 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ключевым условиям для развития православной культуры</w:t>
      </w:r>
      <w:r w:rsidR="00FD366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D13B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7C5" w:rsidRPr="0075432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 нашей статье мы сравниваем учебники для четвертого класса – фактический это первый год обучения основам православной культуры</w:t>
      </w:r>
      <w:r w:rsidR="006034F2" w:rsidRPr="0075432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перечень учебников дается в том же порядке, что в и в </w:t>
      </w:r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федеральном перечне учебников</w:t>
      </w:r>
      <w:bookmarkStart w:id="0" w:name="_GoBack"/>
      <w:bookmarkEnd w:id="0"/>
      <w:r w:rsidR="00CE092C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092C" w:rsidRPr="0075432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</w:t>
      </w:r>
      <w:r w:rsidR="00CE092C" w:rsidRPr="0075432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="007007C5" w:rsidRPr="0075432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 От качества учебного пособия и качества преподавания по нему крайне сильно зависит дальнейший интерес ребенка к теме православной культуры.</w:t>
      </w:r>
      <w:r w:rsidR="00ED13BA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092C" w:rsidRPr="00754321" w:rsidRDefault="00CE092C" w:rsidP="00E944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бы хотели сравнить пять учебников по следующим основаниям: соответствие регламентам, цифровая и материальная образовательная среда, поддержка учителя в его педагогических задачах и остановиться на индивидуальных особенностях каждой линии учебников.</w:t>
      </w:r>
    </w:p>
    <w:p w:rsidR="00FD366A" w:rsidRPr="00754321" w:rsidRDefault="00FD366A" w:rsidP="00E944F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54321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FD366A" w:rsidRPr="00754321" w:rsidRDefault="00FD366A" w:rsidP="00E944F1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4321">
        <w:rPr>
          <w:rFonts w:ascii="Times New Roman" w:hAnsi="Times New Roman"/>
          <w:b/>
          <w:sz w:val="28"/>
          <w:szCs w:val="28"/>
        </w:rPr>
        <w:t>Сравнительный анализ материалов учебников по основам православной культуры</w:t>
      </w:r>
      <w:r w:rsidR="0091189E" w:rsidRPr="00754321">
        <w:rPr>
          <w:rFonts w:ascii="Times New Roman" w:hAnsi="Times New Roman"/>
          <w:b/>
          <w:sz w:val="28"/>
          <w:szCs w:val="28"/>
        </w:rPr>
        <w:t>. Соответствие регламентам.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268"/>
      </w:tblGrid>
      <w:tr w:rsidR="00ED13BA" w:rsidRPr="00754321" w:rsidTr="000B5BCD">
        <w:trPr>
          <w:trHeight w:val="1516"/>
        </w:trPr>
        <w:tc>
          <w:tcPr>
            <w:tcW w:w="3114" w:type="dxa"/>
          </w:tcPr>
          <w:p w:rsidR="0091189E" w:rsidRPr="00754321" w:rsidRDefault="0091189E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Автор(ы)</w:t>
            </w:r>
          </w:p>
        </w:tc>
        <w:tc>
          <w:tcPr>
            <w:tcW w:w="1984" w:type="dxa"/>
          </w:tcPr>
          <w:p w:rsidR="0091189E" w:rsidRPr="00754321" w:rsidRDefault="0091189E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Входят в список ФГОС </w:t>
            </w:r>
          </w:p>
        </w:tc>
        <w:tc>
          <w:tcPr>
            <w:tcW w:w="1985" w:type="dxa"/>
          </w:tcPr>
          <w:p w:rsidR="0091189E" w:rsidRPr="00754321" w:rsidRDefault="0091189E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Есть гриф </w:t>
            </w:r>
            <w:r w:rsidRPr="007543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Синодального отдела РПЦ</w:t>
            </w:r>
          </w:p>
        </w:tc>
        <w:tc>
          <w:tcPr>
            <w:tcW w:w="2268" w:type="dxa"/>
          </w:tcPr>
          <w:p w:rsidR="0091189E" w:rsidRPr="00754321" w:rsidRDefault="00E944F1" w:rsidP="00ED13B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Соответствуют</w:t>
            </w:r>
            <w:r w:rsidR="00ED13BA"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УП</w:t>
            </w:r>
            <w:r w:rsidR="00ED13BA"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 (17 ч.)</w:t>
            </w:r>
          </w:p>
        </w:tc>
      </w:tr>
      <w:tr w:rsidR="00ED13BA" w:rsidRPr="00754321" w:rsidTr="000B5BCD">
        <w:trPr>
          <w:trHeight w:val="700"/>
        </w:trPr>
        <w:tc>
          <w:tcPr>
            <w:tcW w:w="3114" w:type="dxa"/>
          </w:tcPr>
          <w:p w:rsidR="007007C5" w:rsidRPr="00754321" w:rsidRDefault="007007C5" w:rsidP="000B5BCD">
            <w:pPr>
              <w:pStyle w:val="a3"/>
              <w:numPr>
                <w:ilvl w:val="0"/>
                <w:numId w:val="11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Кос</w:t>
            </w:r>
            <w:r w:rsidR="00ED13BA" w:rsidRPr="00754321">
              <w:rPr>
                <w:rFonts w:ascii="Times New Roman" w:hAnsi="Times New Roman"/>
                <w:sz w:val="28"/>
                <w:szCs w:val="28"/>
              </w:rPr>
              <w:t>тюкова Т.А., Воскресенский О.В.</w:t>
            </w:r>
          </w:p>
        </w:tc>
        <w:tc>
          <w:tcPr>
            <w:tcW w:w="1984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D13BA" w:rsidRPr="00754321" w:rsidTr="000B5BCD">
        <w:trPr>
          <w:trHeight w:val="415"/>
        </w:trPr>
        <w:tc>
          <w:tcPr>
            <w:tcW w:w="3114" w:type="dxa"/>
          </w:tcPr>
          <w:p w:rsidR="007007C5" w:rsidRPr="00754321" w:rsidRDefault="007007C5" w:rsidP="000B5BCD">
            <w:pPr>
              <w:pStyle w:val="a3"/>
              <w:numPr>
                <w:ilvl w:val="0"/>
                <w:numId w:val="11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Кураев А.В.</w:t>
            </w:r>
          </w:p>
        </w:tc>
        <w:tc>
          <w:tcPr>
            <w:tcW w:w="1984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D13BA" w:rsidRPr="00754321" w:rsidTr="000B5BCD">
        <w:trPr>
          <w:trHeight w:val="314"/>
        </w:trPr>
        <w:tc>
          <w:tcPr>
            <w:tcW w:w="3114" w:type="dxa"/>
          </w:tcPr>
          <w:p w:rsidR="007007C5" w:rsidRPr="00754321" w:rsidRDefault="007007C5" w:rsidP="000B5BCD">
            <w:pPr>
              <w:pStyle w:val="a3"/>
              <w:numPr>
                <w:ilvl w:val="0"/>
                <w:numId w:val="11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Бородина А.В.</w:t>
            </w:r>
          </w:p>
        </w:tc>
        <w:tc>
          <w:tcPr>
            <w:tcW w:w="1984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D13BA" w:rsidRPr="00754321" w:rsidTr="000B5BCD">
        <w:trPr>
          <w:trHeight w:val="809"/>
        </w:trPr>
        <w:tc>
          <w:tcPr>
            <w:tcW w:w="3114" w:type="dxa"/>
          </w:tcPr>
          <w:p w:rsidR="007007C5" w:rsidRPr="00754321" w:rsidRDefault="00E944F1" w:rsidP="000B5BCD">
            <w:pPr>
              <w:pStyle w:val="a3"/>
              <w:numPr>
                <w:ilvl w:val="0"/>
                <w:numId w:val="11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321">
              <w:rPr>
                <w:rFonts w:ascii="Times New Roman" w:hAnsi="Times New Roman"/>
                <w:sz w:val="28"/>
                <w:szCs w:val="28"/>
              </w:rPr>
              <w:t>Янушкявичене</w:t>
            </w:r>
            <w:proofErr w:type="spellEnd"/>
            <w:r w:rsidRPr="00754321">
              <w:rPr>
                <w:rFonts w:ascii="Times New Roman" w:hAnsi="Times New Roman"/>
                <w:sz w:val="28"/>
                <w:szCs w:val="28"/>
              </w:rPr>
              <w:t xml:space="preserve"> О.Л., Васечко Ю.С. и </w:t>
            </w:r>
            <w:proofErr w:type="spellStart"/>
            <w:r w:rsidRPr="00754321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984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D13BA" w:rsidRPr="00754321" w:rsidTr="000B5BCD">
        <w:trPr>
          <w:trHeight w:val="447"/>
        </w:trPr>
        <w:tc>
          <w:tcPr>
            <w:tcW w:w="3114" w:type="dxa"/>
          </w:tcPr>
          <w:p w:rsidR="007007C5" w:rsidRPr="00754321" w:rsidRDefault="007007C5" w:rsidP="000B5BCD">
            <w:pPr>
              <w:pStyle w:val="a3"/>
              <w:numPr>
                <w:ilvl w:val="0"/>
                <w:numId w:val="11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Шевченко Л.Л.</w:t>
            </w:r>
          </w:p>
        </w:tc>
        <w:tc>
          <w:tcPr>
            <w:tcW w:w="1984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7007C5" w:rsidRPr="00754321" w:rsidRDefault="007007C5" w:rsidP="00E944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</w:tbl>
    <w:p w:rsidR="00FD366A" w:rsidRPr="00754321" w:rsidRDefault="00FD366A" w:rsidP="00E944F1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44F1" w:rsidRPr="00754321" w:rsidRDefault="0091189E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321">
        <w:rPr>
          <w:rFonts w:ascii="Times New Roman" w:hAnsi="Times New Roman"/>
          <w:sz w:val="28"/>
          <w:szCs w:val="28"/>
        </w:rPr>
        <w:t xml:space="preserve">Как мы </w:t>
      </w:r>
      <w:r w:rsidR="007007C5" w:rsidRPr="00754321">
        <w:rPr>
          <w:rFonts w:ascii="Times New Roman" w:hAnsi="Times New Roman"/>
          <w:sz w:val="28"/>
          <w:szCs w:val="28"/>
        </w:rPr>
        <w:t>можем видеть из таблицы, все учебники равноценны перед законом, одобрены Русской Православной Церковью и соответствуют требованиям Министерства образования. Количество часов соответствует ФГОС.</w:t>
      </w:r>
    </w:p>
    <w:p w:rsidR="007007C5" w:rsidRPr="00754321" w:rsidRDefault="007007C5" w:rsidP="00E944F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5432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F3673C" w:rsidRPr="00754321">
        <w:rPr>
          <w:rFonts w:ascii="Times New Roman" w:hAnsi="Times New Roman"/>
          <w:b/>
          <w:i/>
          <w:sz w:val="28"/>
          <w:szCs w:val="28"/>
        </w:rPr>
        <w:t>2</w:t>
      </w:r>
      <w:r w:rsidRPr="00754321">
        <w:rPr>
          <w:rFonts w:ascii="Times New Roman" w:hAnsi="Times New Roman"/>
          <w:b/>
          <w:i/>
          <w:sz w:val="28"/>
          <w:szCs w:val="28"/>
        </w:rPr>
        <w:t>.</w:t>
      </w:r>
    </w:p>
    <w:p w:rsidR="007007C5" w:rsidRPr="00754321" w:rsidRDefault="007007C5" w:rsidP="00E944F1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4321">
        <w:rPr>
          <w:rFonts w:ascii="Times New Roman" w:hAnsi="Times New Roman"/>
          <w:b/>
          <w:sz w:val="28"/>
          <w:szCs w:val="28"/>
        </w:rPr>
        <w:lastRenderedPageBreak/>
        <w:t xml:space="preserve">Сравнительный анализ материалов учебников по основам православной культуры. </w:t>
      </w:r>
      <w:r w:rsidR="00ED13BA" w:rsidRPr="00754321">
        <w:rPr>
          <w:rFonts w:ascii="Times New Roman" w:hAnsi="Times New Roman"/>
          <w:b/>
          <w:sz w:val="28"/>
          <w:szCs w:val="28"/>
        </w:rPr>
        <w:t>Образовательная среда</w:t>
      </w:r>
      <w:r w:rsidR="00F3673C" w:rsidRPr="00754321">
        <w:rPr>
          <w:rFonts w:ascii="Times New Roman" w:hAnsi="Times New Roman"/>
          <w:b/>
          <w:sz w:val="28"/>
          <w:szCs w:val="28"/>
        </w:rPr>
        <w:t>.</w:t>
      </w:r>
      <w:r w:rsidR="00A823E9" w:rsidRPr="0075432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350"/>
        <w:gridCol w:w="2514"/>
        <w:gridCol w:w="1535"/>
        <w:gridCol w:w="2089"/>
      </w:tblGrid>
      <w:tr w:rsidR="00E944F1" w:rsidRPr="00754321" w:rsidTr="00F3673C">
        <w:tc>
          <w:tcPr>
            <w:tcW w:w="176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Автор(ы)</w:t>
            </w:r>
          </w:p>
        </w:tc>
        <w:tc>
          <w:tcPr>
            <w:tcW w:w="132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Мультимедийное приложение</w:t>
            </w:r>
          </w:p>
        </w:tc>
        <w:tc>
          <w:tcPr>
            <w:tcW w:w="809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101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Электронный учебник</w:t>
            </w:r>
          </w:p>
        </w:tc>
      </w:tr>
      <w:tr w:rsidR="00E944F1" w:rsidRPr="00754321" w:rsidTr="00F3673C">
        <w:tc>
          <w:tcPr>
            <w:tcW w:w="1765" w:type="pct"/>
          </w:tcPr>
          <w:p w:rsidR="00F3673C" w:rsidRPr="00754321" w:rsidRDefault="00F3673C" w:rsidP="000B5BCD">
            <w:pPr>
              <w:pStyle w:val="a3"/>
              <w:numPr>
                <w:ilvl w:val="0"/>
                <w:numId w:val="10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Костюкова Т.А., Воскресенский О.</w:t>
            </w:r>
            <w:r w:rsidRPr="0075432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32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09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01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944F1" w:rsidRPr="00754321" w:rsidTr="00F3673C">
        <w:tc>
          <w:tcPr>
            <w:tcW w:w="1765" w:type="pct"/>
          </w:tcPr>
          <w:p w:rsidR="00F3673C" w:rsidRPr="00754321" w:rsidRDefault="00F3673C" w:rsidP="000B5BCD">
            <w:pPr>
              <w:pStyle w:val="a3"/>
              <w:numPr>
                <w:ilvl w:val="0"/>
                <w:numId w:val="10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Кураев А.В.</w:t>
            </w:r>
          </w:p>
        </w:tc>
        <w:tc>
          <w:tcPr>
            <w:tcW w:w="1325" w:type="pct"/>
          </w:tcPr>
          <w:p w:rsidR="00F3673C" w:rsidRPr="00754321" w:rsidRDefault="0026227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Условно</w:t>
            </w:r>
          </w:p>
        </w:tc>
        <w:tc>
          <w:tcPr>
            <w:tcW w:w="809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01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Условно</w:t>
            </w:r>
          </w:p>
        </w:tc>
      </w:tr>
      <w:tr w:rsidR="00E944F1" w:rsidRPr="00754321" w:rsidTr="00F3673C">
        <w:tc>
          <w:tcPr>
            <w:tcW w:w="1765" w:type="pct"/>
          </w:tcPr>
          <w:p w:rsidR="00F3673C" w:rsidRPr="00754321" w:rsidRDefault="00F3673C" w:rsidP="000B5BCD">
            <w:pPr>
              <w:pStyle w:val="a3"/>
              <w:numPr>
                <w:ilvl w:val="0"/>
                <w:numId w:val="10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Бородина А.В.</w:t>
            </w:r>
          </w:p>
        </w:tc>
        <w:tc>
          <w:tcPr>
            <w:tcW w:w="132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09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01" w:type="pct"/>
          </w:tcPr>
          <w:p w:rsidR="00F3673C" w:rsidRPr="00754321" w:rsidRDefault="00920F5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944F1" w:rsidRPr="00754321" w:rsidTr="00F3673C">
        <w:tc>
          <w:tcPr>
            <w:tcW w:w="1765" w:type="pct"/>
          </w:tcPr>
          <w:p w:rsidR="00F3673C" w:rsidRPr="00754321" w:rsidRDefault="00F3673C" w:rsidP="000B5BCD">
            <w:pPr>
              <w:pStyle w:val="a3"/>
              <w:numPr>
                <w:ilvl w:val="0"/>
                <w:numId w:val="10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321">
              <w:rPr>
                <w:rFonts w:ascii="Times New Roman" w:hAnsi="Times New Roman"/>
                <w:sz w:val="28"/>
                <w:szCs w:val="28"/>
              </w:rPr>
              <w:t>Я</w:t>
            </w:r>
            <w:r w:rsidRPr="00754321">
              <w:rPr>
                <w:rFonts w:ascii="Times New Roman" w:hAnsi="Times New Roman"/>
                <w:sz w:val="28"/>
                <w:szCs w:val="28"/>
              </w:rPr>
              <w:t>нушкявичене</w:t>
            </w:r>
            <w:proofErr w:type="spellEnd"/>
            <w:r w:rsidRPr="00754321">
              <w:rPr>
                <w:rFonts w:ascii="Times New Roman" w:hAnsi="Times New Roman"/>
                <w:sz w:val="28"/>
                <w:szCs w:val="28"/>
              </w:rPr>
              <w:t> О.Л., Васечко Ю.С. и др.</w:t>
            </w:r>
          </w:p>
        </w:tc>
        <w:tc>
          <w:tcPr>
            <w:tcW w:w="132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09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01" w:type="pct"/>
          </w:tcPr>
          <w:p w:rsidR="00F3673C" w:rsidRPr="00754321" w:rsidRDefault="00920F5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E944F1" w:rsidRPr="00754321" w:rsidTr="00F3673C">
        <w:tc>
          <w:tcPr>
            <w:tcW w:w="1765" w:type="pct"/>
          </w:tcPr>
          <w:p w:rsidR="00F3673C" w:rsidRPr="00754321" w:rsidRDefault="00F3673C" w:rsidP="000B5BCD">
            <w:pPr>
              <w:pStyle w:val="a3"/>
              <w:numPr>
                <w:ilvl w:val="0"/>
                <w:numId w:val="10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Шевченко Л.Л.</w:t>
            </w:r>
          </w:p>
        </w:tc>
        <w:tc>
          <w:tcPr>
            <w:tcW w:w="1325" w:type="pct"/>
          </w:tcPr>
          <w:p w:rsidR="00F3673C" w:rsidRPr="00754321" w:rsidRDefault="00F3673C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09" w:type="pct"/>
          </w:tcPr>
          <w:p w:rsidR="00F3673C" w:rsidRPr="00754321" w:rsidRDefault="00920F5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01" w:type="pct"/>
          </w:tcPr>
          <w:p w:rsidR="00F3673C" w:rsidRPr="00754321" w:rsidRDefault="006A42E7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6A42E7" w:rsidRPr="00754321" w:rsidRDefault="006A42E7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44F1" w:rsidRPr="00754321" w:rsidRDefault="006A42E7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321">
        <w:rPr>
          <w:rFonts w:ascii="Times New Roman" w:hAnsi="Times New Roman"/>
          <w:sz w:val="28"/>
          <w:szCs w:val="28"/>
        </w:rPr>
        <w:t xml:space="preserve">Как </w:t>
      </w:r>
      <w:r w:rsidR="00CE092C" w:rsidRPr="00754321">
        <w:rPr>
          <w:rFonts w:ascii="Times New Roman" w:hAnsi="Times New Roman"/>
          <w:sz w:val="28"/>
          <w:szCs w:val="28"/>
        </w:rPr>
        <w:t>можно заметить</w:t>
      </w:r>
      <w:r w:rsidR="00920F56" w:rsidRPr="00754321">
        <w:rPr>
          <w:rFonts w:ascii="Times New Roman" w:hAnsi="Times New Roman"/>
          <w:sz w:val="28"/>
          <w:szCs w:val="28"/>
        </w:rPr>
        <w:t xml:space="preserve"> из этой таблицы, только один учебник имеет полную образовательную доступную среду и имеет в своем УМК тетрадь на печатной основе, электронную версию учебника и мультимедийное приложение – это учебник № 4. Все остальные учебники недостаточно полно представлены во всех компонентах помощи ученикам. Так учебник № 1 несмотря на наличие электронной версии учебника, не име</w:t>
      </w:r>
      <w:r w:rsidR="00E944F1" w:rsidRPr="00754321">
        <w:rPr>
          <w:rFonts w:ascii="Times New Roman" w:hAnsi="Times New Roman"/>
          <w:sz w:val="28"/>
          <w:szCs w:val="28"/>
        </w:rPr>
        <w:t>е</w:t>
      </w:r>
      <w:r w:rsidR="00920F56" w:rsidRPr="00754321">
        <w:rPr>
          <w:rFonts w:ascii="Times New Roman" w:hAnsi="Times New Roman"/>
          <w:sz w:val="28"/>
          <w:szCs w:val="28"/>
        </w:rPr>
        <w:t>т полноценного мультимедийного приложения. Учебник № 2</w:t>
      </w:r>
      <w:r w:rsidR="00E944F1" w:rsidRPr="00754321">
        <w:rPr>
          <w:rFonts w:ascii="Times New Roman" w:hAnsi="Times New Roman"/>
          <w:sz w:val="28"/>
          <w:szCs w:val="28"/>
        </w:rPr>
        <w:t>,</w:t>
      </w:r>
      <w:r w:rsidR="00920F56" w:rsidRPr="00754321">
        <w:rPr>
          <w:rFonts w:ascii="Times New Roman" w:hAnsi="Times New Roman"/>
          <w:sz w:val="28"/>
          <w:szCs w:val="28"/>
        </w:rPr>
        <w:t xml:space="preserve"> по данным </w:t>
      </w:r>
      <w:r w:rsidR="00262276" w:rsidRPr="00754321">
        <w:rPr>
          <w:rFonts w:ascii="Times New Roman" w:hAnsi="Times New Roman"/>
          <w:sz w:val="28"/>
          <w:szCs w:val="28"/>
        </w:rPr>
        <w:t>издательства</w:t>
      </w:r>
      <w:r w:rsidR="00E944F1" w:rsidRPr="00754321">
        <w:rPr>
          <w:rFonts w:ascii="Times New Roman" w:hAnsi="Times New Roman"/>
          <w:sz w:val="28"/>
          <w:szCs w:val="28"/>
        </w:rPr>
        <w:t>,</w:t>
      </w:r>
      <w:r w:rsidR="00920F56" w:rsidRPr="00754321">
        <w:rPr>
          <w:rFonts w:ascii="Times New Roman" w:hAnsi="Times New Roman"/>
          <w:sz w:val="28"/>
          <w:szCs w:val="28"/>
        </w:rPr>
        <w:t xml:space="preserve"> имеет и мультимедийное приложение</w:t>
      </w:r>
      <w:r w:rsidR="00F3555B">
        <w:rPr>
          <w:rFonts w:ascii="Times New Roman" w:hAnsi="Times New Roman"/>
          <w:sz w:val="28"/>
          <w:szCs w:val="28"/>
        </w:rPr>
        <w:t>,</w:t>
      </w:r>
      <w:r w:rsidR="00920F56" w:rsidRPr="00754321">
        <w:rPr>
          <w:rFonts w:ascii="Times New Roman" w:hAnsi="Times New Roman"/>
          <w:sz w:val="28"/>
          <w:szCs w:val="28"/>
        </w:rPr>
        <w:t xml:space="preserve"> и электронную версию, но при этом электронные ко</w:t>
      </w:r>
      <w:r w:rsidR="00F3555B">
        <w:rPr>
          <w:rFonts w:ascii="Times New Roman" w:hAnsi="Times New Roman"/>
          <w:sz w:val="28"/>
          <w:szCs w:val="28"/>
        </w:rPr>
        <w:t>м</w:t>
      </w:r>
      <w:r w:rsidR="00920F56" w:rsidRPr="00754321">
        <w:rPr>
          <w:rFonts w:ascii="Times New Roman" w:hAnsi="Times New Roman"/>
          <w:sz w:val="28"/>
          <w:szCs w:val="28"/>
        </w:rPr>
        <w:t>поненты отсутствуют как в продаже, так и в свободном доступе.</w:t>
      </w:r>
      <w:r w:rsidR="00262276" w:rsidRPr="00754321">
        <w:rPr>
          <w:rFonts w:ascii="Times New Roman" w:hAnsi="Times New Roman"/>
          <w:sz w:val="28"/>
          <w:szCs w:val="28"/>
        </w:rPr>
        <w:t xml:space="preserve"> </w:t>
      </w:r>
      <w:r w:rsidR="00920F56" w:rsidRPr="00754321">
        <w:rPr>
          <w:rFonts w:ascii="Times New Roman" w:hAnsi="Times New Roman"/>
          <w:sz w:val="28"/>
          <w:szCs w:val="28"/>
        </w:rPr>
        <w:t>[</w:t>
      </w:r>
      <w:r w:rsidR="00F3555B">
        <w:rPr>
          <w:rFonts w:ascii="Times New Roman" w:hAnsi="Times New Roman"/>
          <w:sz w:val="28"/>
          <w:szCs w:val="28"/>
        </w:rPr>
        <w:t>3</w:t>
      </w:r>
      <w:r w:rsidR="00920F56" w:rsidRPr="00754321">
        <w:rPr>
          <w:rFonts w:ascii="Times New Roman" w:hAnsi="Times New Roman"/>
          <w:sz w:val="28"/>
          <w:szCs w:val="28"/>
        </w:rPr>
        <w:t>]</w:t>
      </w:r>
    </w:p>
    <w:p w:rsidR="00ED13BA" w:rsidRPr="00754321" w:rsidRDefault="00920F56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321">
        <w:rPr>
          <w:rFonts w:ascii="Times New Roman" w:hAnsi="Times New Roman"/>
          <w:sz w:val="28"/>
          <w:szCs w:val="28"/>
        </w:rPr>
        <w:t>Что касается учебника № 3, то несмотря на отсутствие мультимедийного приложения, в данной УМК представлены 8 отдельных пособий того же автора, раскрывающих темы учебника. К примеру, раскрыты темы русского архитектурного стиля, истории Великого Новгорода</w:t>
      </w:r>
      <w:r w:rsidR="00E944F1" w:rsidRPr="00754321">
        <w:rPr>
          <w:rFonts w:ascii="Times New Roman" w:hAnsi="Times New Roman"/>
          <w:sz w:val="28"/>
          <w:szCs w:val="28"/>
        </w:rPr>
        <w:t xml:space="preserve"> или шатрового храма. Так же в этой УМК можно воспользоваться демонстрационным материалом для работы в классе и словарем-справочником, содержащим все необходимые коннотации.</w:t>
      </w:r>
    </w:p>
    <w:p w:rsidR="00E944F1" w:rsidRPr="00754321" w:rsidRDefault="00E944F1" w:rsidP="00ED13BA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5432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0B5BCD" w:rsidRPr="00754321">
        <w:rPr>
          <w:rFonts w:ascii="Times New Roman" w:hAnsi="Times New Roman"/>
          <w:b/>
          <w:i/>
          <w:sz w:val="28"/>
          <w:szCs w:val="28"/>
        </w:rPr>
        <w:t>3</w:t>
      </w:r>
      <w:r w:rsidRPr="00754321">
        <w:rPr>
          <w:rFonts w:ascii="Times New Roman" w:hAnsi="Times New Roman"/>
          <w:b/>
          <w:i/>
          <w:sz w:val="28"/>
          <w:szCs w:val="28"/>
        </w:rPr>
        <w:t>.</w:t>
      </w:r>
    </w:p>
    <w:p w:rsidR="00E944F1" w:rsidRPr="00754321" w:rsidRDefault="00E944F1" w:rsidP="00E944F1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4321">
        <w:rPr>
          <w:rFonts w:ascii="Times New Roman" w:hAnsi="Times New Roman"/>
          <w:b/>
          <w:sz w:val="28"/>
          <w:szCs w:val="28"/>
        </w:rPr>
        <w:lastRenderedPageBreak/>
        <w:t xml:space="preserve">Сравнительный анализ материалов учебников по основам православной культуры. В помощь </w:t>
      </w:r>
      <w:r w:rsidR="00ED13BA" w:rsidRPr="00754321">
        <w:rPr>
          <w:rFonts w:ascii="Times New Roman" w:hAnsi="Times New Roman"/>
          <w:b/>
          <w:sz w:val="28"/>
          <w:szCs w:val="28"/>
        </w:rPr>
        <w:t>учителю.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1922"/>
        <w:gridCol w:w="2159"/>
        <w:gridCol w:w="2010"/>
      </w:tblGrid>
      <w:tr w:rsidR="000B5BCD" w:rsidRPr="00754321" w:rsidTr="000B5BCD">
        <w:tc>
          <w:tcPr>
            <w:tcW w:w="1790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Автор(ы)</w:t>
            </w:r>
          </w:p>
        </w:tc>
        <w:tc>
          <w:tcPr>
            <w:tcW w:w="1013" w:type="pct"/>
          </w:tcPr>
          <w:p w:rsidR="00474492" w:rsidRPr="00754321" w:rsidRDefault="00474492" w:rsidP="00474492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пособие </w:t>
            </w:r>
          </w:p>
        </w:tc>
        <w:tc>
          <w:tcPr>
            <w:tcW w:w="1138" w:type="pct"/>
          </w:tcPr>
          <w:p w:rsidR="00474492" w:rsidRPr="00754321" w:rsidRDefault="00474492" w:rsidP="00474492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РП и тем. планирование</w:t>
            </w: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9" w:type="pct"/>
          </w:tcPr>
          <w:p w:rsidR="00474492" w:rsidRPr="00754321" w:rsidRDefault="00474492" w:rsidP="00474492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0B5BCD" w:rsidRPr="00754321" w:rsidTr="000B5BCD">
        <w:tc>
          <w:tcPr>
            <w:tcW w:w="1790" w:type="pct"/>
          </w:tcPr>
          <w:p w:rsidR="00474492" w:rsidRPr="00754321" w:rsidRDefault="00474492" w:rsidP="000B5BCD">
            <w:pPr>
              <w:pStyle w:val="a3"/>
              <w:numPr>
                <w:ilvl w:val="0"/>
                <w:numId w:val="9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Костюкова Т.А., Воскресенский О. и др.</w:t>
            </w:r>
          </w:p>
        </w:tc>
        <w:tc>
          <w:tcPr>
            <w:tcW w:w="1013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8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059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0B5BCD" w:rsidRPr="00754321" w:rsidTr="000B5BCD">
        <w:tc>
          <w:tcPr>
            <w:tcW w:w="1790" w:type="pct"/>
          </w:tcPr>
          <w:p w:rsidR="00474492" w:rsidRPr="00754321" w:rsidRDefault="00474492" w:rsidP="000B5BCD">
            <w:pPr>
              <w:pStyle w:val="a3"/>
              <w:numPr>
                <w:ilvl w:val="0"/>
                <w:numId w:val="9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Кураев А.В.</w:t>
            </w:r>
          </w:p>
        </w:tc>
        <w:tc>
          <w:tcPr>
            <w:tcW w:w="1013" w:type="pct"/>
          </w:tcPr>
          <w:p w:rsidR="00474492" w:rsidRPr="00754321" w:rsidRDefault="000B5BCD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8" w:type="pct"/>
          </w:tcPr>
          <w:p w:rsidR="00474492" w:rsidRPr="00754321" w:rsidRDefault="000B5BCD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059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0B5BCD" w:rsidRPr="00754321" w:rsidTr="000B5BCD">
        <w:tc>
          <w:tcPr>
            <w:tcW w:w="1790" w:type="pct"/>
          </w:tcPr>
          <w:p w:rsidR="00474492" w:rsidRPr="00754321" w:rsidRDefault="00474492" w:rsidP="000B5BCD">
            <w:pPr>
              <w:pStyle w:val="a3"/>
              <w:numPr>
                <w:ilvl w:val="0"/>
                <w:numId w:val="9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Бородина А.В.</w:t>
            </w:r>
          </w:p>
        </w:tc>
        <w:tc>
          <w:tcPr>
            <w:tcW w:w="1013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8" w:type="pct"/>
          </w:tcPr>
          <w:p w:rsidR="00474492" w:rsidRPr="00754321" w:rsidRDefault="0026227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059" w:type="pct"/>
          </w:tcPr>
          <w:p w:rsidR="00474492" w:rsidRPr="00754321" w:rsidRDefault="0026227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0B5BCD" w:rsidRPr="00754321" w:rsidTr="000B5BCD">
        <w:tc>
          <w:tcPr>
            <w:tcW w:w="1790" w:type="pct"/>
          </w:tcPr>
          <w:p w:rsidR="00474492" w:rsidRPr="00754321" w:rsidRDefault="00474492" w:rsidP="000B5BCD">
            <w:pPr>
              <w:pStyle w:val="a3"/>
              <w:numPr>
                <w:ilvl w:val="0"/>
                <w:numId w:val="9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321">
              <w:rPr>
                <w:rFonts w:ascii="Times New Roman" w:hAnsi="Times New Roman"/>
                <w:sz w:val="28"/>
                <w:szCs w:val="28"/>
              </w:rPr>
              <w:t>Янушкявичене</w:t>
            </w:r>
            <w:proofErr w:type="spellEnd"/>
            <w:r w:rsidRPr="00754321">
              <w:rPr>
                <w:rFonts w:ascii="Times New Roman" w:hAnsi="Times New Roman"/>
                <w:sz w:val="28"/>
                <w:szCs w:val="28"/>
              </w:rPr>
              <w:t> О.Л., Васечко Ю.С. и др.</w:t>
            </w:r>
          </w:p>
        </w:tc>
        <w:tc>
          <w:tcPr>
            <w:tcW w:w="1013" w:type="pct"/>
          </w:tcPr>
          <w:p w:rsidR="00474492" w:rsidRPr="00754321" w:rsidRDefault="0026227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8" w:type="pct"/>
          </w:tcPr>
          <w:p w:rsidR="00474492" w:rsidRPr="00754321" w:rsidRDefault="00262276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059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0B5BCD" w:rsidRPr="00754321" w:rsidTr="000B5BCD">
        <w:tc>
          <w:tcPr>
            <w:tcW w:w="1790" w:type="pct"/>
          </w:tcPr>
          <w:p w:rsidR="00474492" w:rsidRPr="00754321" w:rsidRDefault="00474492" w:rsidP="000B5BCD">
            <w:pPr>
              <w:pStyle w:val="a3"/>
              <w:numPr>
                <w:ilvl w:val="0"/>
                <w:numId w:val="9"/>
              </w:numPr>
              <w:spacing w:after="120" w:line="360" w:lineRule="auto"/>
              <w:ind w:left="0" w:firstLine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sz w:val="28"/>
                <w:szCs w:val="28"/>
              </w:rPr>
              <w:t>Шевченко Л.Л.</w:t>
            </w:r>
          </w:p>
        </w:tc>
        <w:tc>
          <w:tcPr>
            <w:tcW w:w="1013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138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059" w:type="pct"/>
          </w:tcPr>
          <w:p w:rsidR="00474492" w:rsidRPr="00754321" w:rsidRDefault="00474492" w:rsidP="00E944F1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21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0B5BCD" w:rsidRPr="00754321" w:rsidRDefault="000B5BCD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2276" w:rsidRPr="00754321" w:rsidRDefault="006034F2" w:rsidP="00E944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321">
        <w:rPr>
          <w:rFonts w:ascii="Times New Roman" w:hAnsi="Times New Roman"/>
          <w:sz w:val="28"/>
          <w:szCs w:val="28"/>
        </w:rPr>
        <w:t>Как мы можем понять из данной таблицы, у</w:t>
      </w:r>
      <w:r w:rsidR="000B5BCD" w:rsidRPr="00754321">
        <w:rPr>
          <w:rFonts w:ascii="Times New Roman" w:hAnsi="Times New Roman"/>
          <w:sz w:val="28"/>
          <w:szCs w:val="28"/>
        </w:rPr>
        <w:t>чебник № 1 полностью обеспечен методическими материалами</w:t>
      </w:r>
      <w:r w:rsidR="00F3555B">
        <w:rPr>
          <w:rFonts w:ascii="Times New Roman" w:hAnsi="Times New Roman"/>
          <w:sz w:val="28"/>
          <w:szCs w:val="28"/>
        </w:rPr>
        <w:t>.</w:t>
      </w:r>
      <w:r w:rsidR="000B5BCD" w:rsidRPr="00754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4492" w:rsidRPr="00754321">
        <w:rPr>
          <w:rFonts w:ascii="Times New Roman" w:hAnsi="Times New Roman"/>
          <w:sz w:val="28"/>
          <w:szCs w:val="28"/>
        </w:rPr>
        <w:t>Как</w:t>
      </w:r>
      <w:proofErr w:type="gramEnd"/>
      <w:r w:rsidR="00474492" w:rsidRPr="00754321">
        <w:rPr>
          <w:rFonts w:ascii="Times New Roman" w:hAnsi="Times New Roman"/>
          <w:sz w:val="28"/>
          <w:szCs w:val="28"/>
        </w:rPr>
        <w:t xml:space="preserve"> видно из таблицы, по учебнику № 2 регулярно проходят </w:t>
      </w:r>
      <w:proofErr w:type="spellStart"/>
      <w:r w:rsidR="00474492" w:rsidRPr="00754321">
        <w:rPr>
          <w:rFonts w:ascii="Times New Roman" w:hAnsi="Times New Roman"/>
          <w:sz w:val="28"/>
          <w:szCs w:val="28"/>
        </w:rPr>
        <w:t>вебинары</w:t>
      </w:r>
      <w:proofErr w:type="spellEnd"/>
      <w:r w:rsidR="00474492" w:rsidRPr="00754321">
        <w:rPr>
          <w:rFonts w:ascii="Times New Roman" w:hAnsi="Times New Roman"/>
          <w:sz w:val="28"/>
          <w:szCs w:val="28"/>
        </w:rPr>
        <w:t>, осуществляемые порталом «1</w:t>
      </w:r>
      <w:r w:rsidR="00262276" w:rsidRPr="00754321">
        <w:rPr>
          <w:rFonts w:ascii="Times New Roman" w:hAnsi="Times New Roman"/>
          <w:sz w:val="28"/>
          <w:szCs w:val="28"/>
        </w:rPr>
        <w:t xml:space="preserve"> сентября». Кроме методических пособий, также доступны для учителей «</w:t>
      </w:r>
      <w:proofErr w:type="spellStart"/>
      <w:r w:rsidR="00262276" w:rsidRPr="00754321">
        <w:rPr>
          <w:rFonts w:ascii="Times New Roman" w:hAnsi="Times New Roman"/>
          <w:sz w:val="28"/>
          <w:szCs w:val="28"/>
        </w:rPr>
        <w:t>Концеция</w:t>
      </w:r>
      <w:proofErr w:type="spellEnd"/>
      <w:r w:rsidR="00262276" w:rsidRPr="00754321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личности гражданина России».</w:t>
      </w:r>
    </w:p>
    <w:p w:rsidR="00CE092C" w:rsidRPr="00754321" w:rsidRDefault="00ED13BA" w:rsidP="00297B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321">
        <w:rPr>
          <w:rFonts w:ascii="Times New Roman" w:hAnsi="Times New Roman"/>
          <w:sz w:val="28"/>
          <w:szCs w:val="28"/>
        </w:rPr>
        <w:t xml:space="preserve">Учебник № 3 подкреплен </w:t>
      </w:r>
      <w:r w:rsidR="00474492" w:rsidRPr="00754321">
        <w:rPr>
          <w:rFonts w:ascii="Times New Roman" w:hAnsi="Times New Roman"/>
          <w:sz w:val="28"/>
          <w:szCs w:val="28"/>
        </w:rPr>
        <w:t>доступными для изучения статьями автора на темы православной культуры, а также методическим пособием «</w:t>
      </w:r>
      <w:r w:rsidR="00474492" w:rsidRPr="00754321">
        <w:rPr>
          <w:rFonts w:ascii="Times New Roman" w:hAnsi="Times New Roman"/>
          <w:sz w:val="28"/>
          <w:szCs w:val="28"/>
        </w:rPr>
        <w:t>. Концепция религиозно-познавательного историко-ку</w:t>
      </w:r>
      <w:r w:rsidR="00474492" w:rsidRPr="00754321">
        <w:rPr>
          <w:rFonts w:ascii="Times New Roman" w:hAnsi="Times New Roman"/>
          <w:sz w:val="28"/>
          <w:szCs w:val="28"/>
        </w:rPr>
        <w:t>льтурологического образования».</w:t>
      </w:r>
      <w:r w:rsidR="00262276" w:rsidRPr="00754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276" w:rsidRPr="00754321">
        <w:rPr>
          <w:rFonts w:ascii="Times New Roman" w:hAnsi="Times New Roman"/>
          <w:sz w:val="28"/>
          <w:szCs w:val="28"/>
        </w:rPr>
        <w:t>Вебинары</w:t>
      </w:r>
      <w:proofErr w:type="spellEnd"/>
      <w:r w:rsidR="00262276" w:rsidRPr="00754321">
        <w:rPr>
          <w:rFonts w:ascii="Times New Roman" w:hAnsi="Times New Roman"/>
          <w:sz w:val="28"/>
          <w:szCs w:val="28"/>
        </w:rPr>
        <w:t xml:space="preserve"> по учебнику № 4 проходили, но последний датируется 2018 годом, материалы доступы на сайте издательства «Русское слово».</w:t>
      </w:r>
      <w:r w:rsidR="000B5BCD" w:rsidRPr="00754321">
        <w:rPr>
          <w:rFonts w:ascii="Times New Roman" w:hAnsi="Times New Roman"/>
          <w:sz w:val="28"/>
          <w:szCs w:val="28"/>
        </w:rPr>
        <w:t xml:space="preserve"> Также в содержании </w:t>
      </w:r>
      <w:proofErr w:type="spellStart"/>
      <w:r w:rsidR="000B5BCD" w:rsidRPr="00754321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0B5BCD" w:rsidRPr="00754321">
        <w:rPr>
          <w:rFonts w:ascii="Times New Roman" w:hAnsi="Times New Roman"/>
          <w:sz w:val="28"/>
          <w:szCs w:val="28"/>
        </w:rPr>
        <w:t xml:space="preserve"> включены отдельные</w:t>
      </w:r>
      <w:r w:rsidR="006034F2" w:rsidRPr="00754321">
        <w:rPr>
          <w:rFonts w:ascii="Times New Roman" w:hAnsi="Times New Roman"/>
          <w:sz w:val="28"/>
          <w:szCs w:val="28"/>
        </w:rPr>
        <w:t xml:space="preserve"> </w:t>
      </w:r>
      <w:r w:rsidR="000B5BCD" w:rsidRPr="00754321">
        <w:rPr>
          <w:rFonts w:ascii="Times New Roman" w:hAnsi="Times New Roman"/>
          <w:sz w:val="28"/>
          <w:szCs w:val="28"/>
        </w:rPr>
        <w:t>методические моменты УМК на примере ряда уроков.</w:t>
      </w:r>
      <w:r w:rsidR="00474492" w:rsidRPr="00754321">
        <w:rPr>
          <w:rFonts w:ascii="Times New Roman" w:hAnsi="Times New Roman"/>
          <w:sz w:val="28"/>
          <w:szCs w:val="28"/>
        </w:rPr>
        <w:t xml:space="preserve"> </w:t>
      </w:r>
      <w:r w:rsidRPr="00754321">
        <w:rPr>
          <w:rFonts w:ascii="Times New Roman" w:hAnsi="Times New Roman"/>
          <w:sz w:val="28"/>
          <w:szCs w:val="28"/>
        </w:rPr>
        <w:t xml:space="preserve">К учебнику № 5 прилагается также методическое пособие для учителя «Духовное краеведение Подмосковья», что будет большим подспорьем для педагогов </w:t>
      </w:r>
      <w:r w:rsidR="00262276" w:rsidRPr="00754321">
        <w:rPr>
          <w:rFonts w:ascii="Times New Roman" w:hAnsi="Times New Roman"/>
          <w:sz w:val="28"/>
          <w:szCs w:val="28"/>
        </w:rPr>
        <w:t>подмосковных</w:t>
      </w:r>
      <w:r w:rsidRPr="00754321">
        <w:rPr>
          <w:rFonts w:ascii="Times New Roman" w:hAnsi="Times New Roman"/>
          <w:sz w:val="28"/>
          <w:szCs w:val="28"/>
        </w:rPr>
        <w:t xml:space="preserve"> школ. </w:t>
      </w:r>
      <w:r w:rsidR="00474492" w:rsidRPr="00754321">
        <w:rPr>
          <w:rFonts w:ascii="Times New Roman" w:hAnsi="Times New Roman"/>
          <w:sz w:val="28"/>
          <w:szCs w:val="28"/>
        </w:rPr>
        <w:t>Также к учебнику № 5 большое количество рабочих программ, но не одна из них не является официально утвержденной автором учебника и УМК.</w:t>
      </w:r>
    </w:p>
    <w:p w:rsidR="000B5BCD" w:rsidRPr="00754321" w:rsidRDefault="006034F2" w:rsidP="00297BA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hAnsi="Times New Roman"/>
          <w:sz w:val="28"/>
          <w:szCs w:val="28"/>
        </w:rPr>
        <w:lastRenderedPageBreak/>
        <w:t>Исходя из анализа таблицы 3</w:t>
      </w:r>
      <w:r w:rsidR="000B5BCD" w:rsidRPr="00754321">
        <w:rPr>
          <w:rFonts w:ascii="Times New Roman" w:hAnsi="Times New Roman"/>
          <w:sz w:val="28"/>
          <w:szCs w:val="28"/>
        </w:rPr>
        <w:t>, можно сделать вывод, что большинство УМК поддерживают учителя электронными и печатными материалами. Самая полная линия поддержки учителей у учебника № 4 – все материалы к учебнику написаны авторами, официально представлены и доступны бесплатно на сайте издательства.</w:t>
      </w:r>
      <w:r w:rsidR="00297BA0"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092C" w:rsidRPr="00754321" w:rsidRDefault="00297BA0" w:rsidP="002F0BB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хотелось бы остановится на особенностях и преимуществах каждого из учебников. Учебник № 1 уделяет особенное внимание ценности православной культуры в жизни человека. Учебник № 2 раскрывает православную культуру и ее значение в жизни каждого отдельного человека. Учебник № 3 пристально изучают материальные объекты православной культуры. Учебник № 4 </w:t>
      </w:r>
      <w:r w:rsidR="00F3555B" w:rsidRPr="00754321">
        <w:rPr>
          <w:rFonts w:ascii="Times New Roman" w:eastAsia="Times New Roman" w:hAnsi="Times New Roman"/>
          <w:sz w:val="28"/>
          <w:szCs w:val="28"/>
          <w:lang w:eastAsia="ru-RU"/>
        </w:rPr>
        <w:t>выстраивает</w:t>
      </w: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доверительный диалог с ребенком и на доступных ему примерах объясняет сложные духовные и религиозные концепции. Учебник № 5 открывает мир славянской письменности и культурного наследия.</w:t>
      </w:r>
    </w:p>
    <w:p w:rsidR="002F0BB3" w:rsidRPr="00754321" w:rsidRDefault="00297BA0" w:rsidP="002F0BB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итоги, можно выделить несомненного лидера среди учебников – это учебник </w:t>
      </w:r>
      <w:proofErr w:type="spellStart"/>
      <w:r w:rsidR="006034F2" w:rsidRPr="00754321">
        <w:rPr>
          <w:rFonts w:ascii="Times New Roman" w:hAnsi="Times New Roman"/>
          <w:sz w:val="28"/>
          <w:szCs w:val="28"/>
        </w:rPr>
        <w:t>Янушкявичене</w:t>
      </w:r>
      <w:proofErr w:type="spellEnd"/>
      <w:r w:rsidR="006034F2" w:rsidRPr="00754321">
        <w:rPr>
          <w:rFonts w:ascii="Times New Roman" w:hAnsi="Times New Roman"/>
          <w:sz w:val="28"/>
          <w:szCs w:val="28"/>
        </w:rPr>
        <w:t> О.Л.</w:t>
      </w:r>
      <w:r w:rsidR="006034F2" w:rsidRPr="00754321">
        <w:rPr>
          <w:rFonts w:ascii="Times New Roman" w:hAnsi="Times New Roman"/>
          <w:sz w:val="28"/>
          <w:szCs w:val="28"/>
        </w:rPr>
        <w:t xml:space="preserve"> Авторы данной линии УМК провели блестящую работу, полностью погрузив в контекст православной культуры школьное и учительское сообщество.</w:t>
      </w:r>
      <w:r w:rsidR="002F0BB3" w:rsidRPr="00754321">
        <w:rPr>
          <w:rFonts w:ascii="Times New Roman" w:hAnsi="Times New Roman"/>
          <w:sz w:val="28"/>
          <w:szCs w:val="28"/>
        </w:rPr>
        <w:t xml:space="preserve"> И тогда мы будем жить по заветам Константина Ушинского. </w:t>
      </w:r>
      <w:r w:rsidR="002F0BB3"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Ушинский писал «</w:t>
      </w:r>
      <w:r w:rsidR="002F0BB3" w:rsidRPr="00754321">
        <w:rPr>
          <w:rFonts w:ascii="Times New Roman" w:hAnsi="Times New Roman"/>
          <w:sz w:val="28"/>
          <w:szCs w:val="28"/>
        </w:rPr>
        <w:t>Н</w:t>
      </w:r>
      <w:r w:rsidR="002F0BB3" w:rsidRPr="00754321">
        <w:rPr>
          <w:rFonts w:ascii="Times New Roman" w:hAnsi="Times New Roman"/>
          <w:sz w:val="28"/>
          <w:szCs w:val="28"/>
        </w:rPr>
        <w:t>еобходимыми знаниями для каждого человека признаются: умение читать, писать и считать, знание оснований своей религии и знание своей родины» [</w:t>
      </w:r>
      <w:r w:rsidR="00754321" w:rsidRPr="00754321">
        <w:rPr>
          <w:rFonts w:ascii="Times New Roman" w:hAnsi="Times New Roman"/>
          <w:sz w:val="28"/>
          <w:szCs w:val="28"/>
        </w:rPr>
        <w:t xml:space="preserve">6, </w:t>
      </w:r>
      <w:r w:rsidR="00754321">
        <w:rPr>
          <w:rFonts w:ascii="Times New Roman" w:hAnsi="Times New Roman"/>
          <w:sz w:val="28"/>
          <w:szCs w:val="28"/>
          <w:lang w:val="en-US"/>
        </w:rPr>
        <w:t>c</w:t>
      </w:r>
      <w:r w:rsidR="00754321" w:rsidRPr="00754321">
        <w:rPr>
          <w:rFonts w:ascii="Times New Roman" w:hAnsi="Times New Roman"/>
          <w:sz w:val="28"/>
          <w:szCs w:val="28"/>
        </w:rPr>
        <w:t xml:space="preserve"> 212</w:t>
      </w:r>
      <w:r w:rsidR="002F0BB3" w:rsidRPr="00754321">
        <w:rPr>
          <w:rFonts w:ascii="Times New Roman" w:hAnsi="Times New Roman"/>
          <w:sz w:val="28"/>
          <w:szCs w:val="28"/>
        </w:rPr>
        <w:t>]</w:t>
      </w:r>
      <w:r w:rsidR="002F0BB3" w:rsidRPr="00754321">
        <w:rPr>
          <w:rFonts w:ascii="Times New Roman" w:hAnsi="Times New Roman"/>
          <w:sz w:val="28"/>
          <w:szCs w:val="28"/>
        </w:rPr>
        <w:t xml:space="preserve">. </w:t>
      </w:r>
    </w:p>
    <w:p w:rsidR="000B5BCD" w:rsidRPr="00754321" w:rsidRDefault="000B5BCD" w:rsidP="00E94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4AF" w:rsidRPr="00754321" w:rsidRDefault="000854AF" w:rsidP="00E94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754321" w:rsidRPr="00754321" w:rsidRDefault="00754321" w:rsidP="00E944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Дивногорцева</w:t>
      </w:r>
      <w:proofErr w:type="spellEnd"/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С.Ю. Основы православной педагогической культуры. –М: ПТСГУ, 2014.</w:t>
      </w:r>
    </w:p>
    <w:p w:rsidR="00754321" w:rsidRPr="00754321" w:rsidRDefault="00754321" w:rsidP="00E944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hAnsi="Times New Roman"/>
          <w:sz w:val="28"/>
          <w:szCs w:val="28"/>
        </w:rPr>
        <w:t>Метлик И</w:t>
      </w:r>
      <w:r w:rsidRPr="00754321">
        <w:rPr>
          <w:rFonts w:ascii="Times New Roman" w:hAnsi="Times New Roman"/>
          <w:sz w:val="28"/>
          <w:szCs w:val="28"/>
        </w:rPr>
        <w:t>.</w:t>
      </w:r>
      <w:r w:rsidRPr="007543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321">
        <w:rPr>
          <w:rFonts w:ascii="Times New Roman" w:hAnsi="Times New Roman"/>
          <w:sz w:val="28"/>
          <w:szCs w:val="28"/>
        </w:rPr>
        <w:t>Потаповская</w:t>
      </w:r>
      <w:proofErr w:type="spellEnd"/>
      <w:r w:rsidRPr="00754321">
        <w:rPr>
          <w:rFonts w:ascii="Times New Roman" w:hAnsi="Times New Roman"/>
          <w:sz w:val="28"/>
          <w:szCs w:val="28"/>
        </w:rPr>
        <w:t xml:space="preserve"> О</w:t>
      </w:r>
      <w:r w:rsidRPr="00754321">
        <w:rPr>
          <w:rFonts w:ascii="Times New Roman" w:hAnsi="Times New Roman"/>
          <w:sz w:val="28"/>
          <w:szCs w:val="28"/>
        </w:rPr>
        <w:t>.</w:t>
      </w:r>
      <w:r w:rsidRPr="00754321">
        <w:rPr>
          <w:rFonts w:ascii="Times New Roman" w:hAnsi="Times New Roman"/>
          <w:sz w:val="28"/>
          <w:szCs w:val="28"/>
        </w:rPr>
        <w:t xml:space="preserve"> Проблемы методики преподавания православной культуры в школе в аспекте государственно-церковных отношений // Вестник ПСТГУ. Серия 4: Педагогика. Психология. 2015. №4 (39). URL: https://cyberleninka.ru/article/n/problemy-metodiki-prepodavaniya-pravoslavnoy-kultury-v-shkole-v-aspekte-gosudarstvenno-tserkovnyh-otnosheniy (дата обращения: 26.05.2020).</w:t>
      </w:r>
    </w:p>
    <w:p w:rsidR="00754321" w:rsidRPr="00754321" w:rsidRDefault="00754321" w:rsidP="0075432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hAnsi="Times New Roman"/>
          <w:sz w:val="28"/>
          <w:szCs w:val="28"/>
        </w:rPr>
        <w:lastRenderedPageBreak/>
        <w:t xml:space="preserve">Основы православной культуры. 4 класс. [Электронный ресурс] </w:t>
      </w:r>
      <w:r w:rsidRPr="00754321">
        <w:rPr>
          <w:rFonts w:ascii="Times New Roman" w:hAnsi="Times New Roman"/>
          <w:sz w:val="28"/>
          <w:szCs w:val="28"/>
          <w:lang w:val="en-US"/>
        </w:rPr>
        <w:t>URL</w:t>
      </w:r>
      <w:r w:rsidRPr="0075432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754321">
          <w:rPr>
            <w:rStyle w:val="a4"/>
            <w:rFonts w:ascii="Times New Roman" w:hAnsi="Times New Roman"/>
            <w:sz w:val="28"/>
            <w:szCs w:val="28"/>
          </w:rPr>
          <w:t>http://old.prosv.ru/umk/ork/info.aspx?ob_no=20323</w:t>
        </w:r>
      </w:hyperlink>
      <w:r w:rsidRPr="00754321">
        <w:rPr>
          <w:rFonts w:ascii="Times New Roman" w:hAnsi="Times New Roman"/>
          <w:sz w:val="28"/>
          <w:szCs w:val="28"/>
        </w:rPr>
        <w:t xml:space="preserve"> </w:t>
      </w:r>
      <w:r w:rsidRPr="00754321">
        <w:rPr>
          <w:rFonts w:ascii="Times New Roman" w:hAnsi="Times New Roman"/>
          <w:sz w:val="28"/>
          <w:szCs w:val="28"/>
        </w:rPr>
        <w:t>(дата обращения: 26.05.2020).</w:t>
      </w:r>
    </w:p>
    <w:p w:rsidR="00754321" w:rsidRPr="00754321" w:rsidRDefault="00754321" w:rsidP="00E944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(</w:t>
      </w:r>
      <w:proofErr w:type="spellStart"/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России)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754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321">
        <w:rPr>
          <w:rFonts w:ascii="Times New Roman" w:hAnsi="Times New Roman"/>
          <w:sz w:val="28"/>
          <w:szCs w:val="28"/>
        </w:rPr>
        <w:t>URL:</w:t>
      </w:r>
      <w:r w:rsidRPr="0075432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54321">
          <w:rPr>
            <w:rStyle w:val="a4"/>
            <w:rFonts w:ascii="Times New Roman" w:hAnsi="Times New Roman"/>
            <w:sz w:val="28"/>
            <w:szCs w:val="28"/>
          </w:rPr>
          <w:t>http://www.consultant.ru/document/cons_doc_LAW_315457/</w:t>
        </w:r>
      </w:hyperlink>
      <w:r w:rsidRPr="00754321">
        <w:rPr>
          <w:rFonts w:ascii="Times New Roman" w:hAnsi="Times New Roman"/>
          <w:sz w:val="28"/>
          <w:szCs w:val="28"/>
        </w:rPr>
        <w:t xml:space="preserve"> </w:t>
      </w:r>
      <w:r w:rsidRPr="00754321">
        <w:rPr>
          <w:rFonts w:ascii="Times New Roman" w:hAnsi="Times New Roman"/>
          <w:sz w:val="28"/>
          <w:szCs w:val="28"/>
        </w:rPr>
        <w:t>(дата обращения: 26.05.2020).</w:t>
      </w:r>
    </w:p>
    <w:p w:rsidR="00754321" w:rsidRPr="00754321" w:rsidRDefault="00754321" w:rsidP="00E944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РФ от 28.01.2012 N 84-р &lt;Об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этики"&gt; </w:t>
      </w:r>
      <w:r w:rsidRPr="00754321">
        <w:rPr>
          <w:rFonts w:ascii="Times New Roman" w:hAnsi="Times New Roman"/>
          <w:sz w:val="28"/>
          <w:szCs w:val="28"/>
        </w:rPr>
        <w:t>URL:</w:t>
      </w:r>
      <w:r w:rsidRPr="0075432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54321">
          <w:rPr>
            <w:rStyle w:val="a4"/>
            <w:rFonts w:ascii="Times New Roman" w:hAnsi="Times New Roman"/>
            <w:sz w:val="28"/>
            <w:szCs w:val="28"/>
          </w:rPr>
          <w:t>http://www.consultant.ru/document/cons_doc_LAW_125701/</w:t>
        </w:r>
      </w:hyperlink>
      <w:r w:rsidRPr="00754321">
        <w:rPr>
          <w:rFonts w:ascii="Times New Roman" w:hAnsi="Times New Roman"/>
          <w:sz w:val="28"/>
          <w:szCs w:val="28"/>
        </w:rPr>
        <w:t xml:space="preserve"> </w:t>
      </w:r>
      <w:r w:rsidRPr="00754321">
        <w:rPr>
          <w:rFonts w:ascii="Times New Roman" w:hAnsi="Times New Roman"/>
          <w:sz w:val="28"/>
          <w:szCs w:val="28"/>
        </w:rPr>
        <w:t>(дата обращения: 26.05.2020).</w:t>
      </w:r>
    </w:p>
    <w:p w:rsidR="00754321" w:rsidRPr="00754321" w:rsidRDefault="00754321" w:rsidP="00E944F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 xml:space="preserve">Ушинский К. Моя система воспитания. О нравственности. </w:t>
      </w:r>
      <w:r w:rsidRPr="00754321">
        <w:rPr>
          <w:rFonts w:ascii="Times New Roman" w:hAnsi="Times New Roman"/>
          <w:color w:val="363636"/>
          <w:sz w:val="28"/>
          <w:szCs w:val="28"/>
        </w:rPr>
        <w:t xml:space="preserve">- </w:t>
      </w:r>
      <w:r w:rsidRPr="00754321">
        <w:rPr>
          <w:rFonts w:ascii="Times New Roman" w:hAnsi="Times New Roman"/>
          <w:color w:val="363636"/>
          <w:sz w:val="28"/>
          <w:szCs w:val="28"/>
        </w:rPr>
        <w:t>М</w:t>
      </w:r>
      <w:r w:rsidRPr="00754321">
        <w:rPr>
          <w:rFonts w:ascii="Times New Roman" w:hAnsi="Times New Roman"/>
          <w:color w:val="363636"/>
          <w:sz w:val="28"/>
          <w:szCs w:val="28"/>
        </w:rPr>
        <w:t xml:space="preserve">.: </w:t>
      </w:r>
      <w:r w:rsidRPr="00754321">
        <w:rPr>
          <w:rFonts w:ascii="Times New Roman" w:hAnsi="Times New Roman"/>
          <w:color w:val="363636"/>
          <w:sz w:val="28"/>
          <w:szCs w:val="28"/>
        </w:rPr>
        <w:t>АСТ</w:t>
      </w:r>
      <w:r w:rsidRPr="00754321">
        <w:rPr>
          <w:rFonts w:ascii="Times New Roman" w:hAnsi="Times New Roman"/>
          <w:color w:val="363636"/>
          <w:sz w:val="28"/>
          <w:szCs w:val="28"/>
        </w:rPr>
        <w:t>, 20</w:t>
      </w:r>
      <w:r w:rsidRPr="00754321">
        <w:rPr>
          <w:rFonts w:ascii="Times New Roman" w:hAnsi="Times New Roman"/>
          <w:color w:val="363636"/>
          <w:sz w:val="28"/>
          <w:szCs w:val="28"/>
        </w:rPr>
        <w:t xml:space="preserve">18. </w:t>
      </w:r>
    </w:p>
    <w:p w:rsidR="00754321" w:rsidRPr="00754321" w:rsidRDefault="00754321" w:rsidP="00E944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321">
        <w:rPr>
          <w:rFonts w:ascii="Times New Roman" w:eastAsia="Times New Roman" w:hAnsi="Times New Roman"/>
          <w:sz w:val="28"/>
          <w:szCs w:val="28"/>
          <w:lang w:eastAsia="ru-RU"/>
        </w:rPr>
        <w:t>Шнирельман Виктор Религиозная культура или приглашение в религию - чему учат новые учебники? // Государство, религия, церковь в России и за рубежом. 2017. №4 (35). URL: https://cyberleninka.ru/article/n/religioznaya-kultura-ili-priglashenie-v-religiyu-chemu-uchat-novye-uchebniki (дата обращения: 26.05.2020).</w:t>
      </w:r>
    </w:p>
    <w:p w:rsidR="00754321" w:rsidRPr="00754321" w:rsidRDefault="00754321" w:rsidP="007543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54321" w:rsidRPr="00754321" w:rsidSect="000B5BCD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0F563D8"/>
    <w:multiLevelType w:val="hybridMultilevel"/>
    <w:tmpl w:val="2EF4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7E5"/>
    <w:multiLevelType w:val="hybridMultilevel"/>
    <w:tmpl w:val="1D16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833"/>
    <w:multiLevelType w:val="hybridMultilevel"/>
    <w:tmpl w:val="41A4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2A8"/>
    <w:multiLevelType w:val="hybridMultilevel"/>
    <w:tmpl w:val="44CA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1AF"/>
    <w:multiLevelType w:val="hybridMultilevel"/>
    <w:tmpl w:val="148A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9568E"/>
    <w:multiLevelType w:val="hybridMultilevel"/>
    <w:tmpl w:val="96E4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5D68"/>
    <w:multiLevelType w:val="hybridMultilevel"/>
    <w:tmpl w:val="2EF4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4448"/>
    <w:multiLevelType w:val="hybridMultilevel"/>
    <w:tmpl w:val="6338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F"/>
    <w:rsid w:val="00034E81"/>
    <w:rsid w:val="00051B29"/>
    <w:rsid w:val="000854AF"/>
    <w:rsid w:val="000A751A"/>
    <w:rsid w:val="000B5BCD"/>
    <w:rsid w:val="00163B93"/>
    <w:rsid w:val="001C4696"/>
    <w:rsid w:val="00262276"/>
    <w:rsid w:val="002668A9"/>
    <w:rsid w:val="00297BA0"/>
    <w:rsid w:val="002F0BB3"/>
    <w:rsid w:val="002F4D27"/>
    <w:rsid w:val="00390FDD"/>
    <w:rsid w:val="0040070C"/>
    <w:rsid w:val="0045065F"/>
    <w:rsid w:val="00464D1A"/>
    <w:rsid w:val="00474492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4F2"/>
    <w:rsid w:val="0060388C"/>
    <w:rsid w:val="006A42E7"/>
    <w:rsid w:val="006B2B7F"/>
    <w:rsid w:val="006F4841"/>
    <w:rsid w:val="007007C5"/>
    <w:rsid w:val="007044C0"/>
    <w:rsid w:val="00717AD5"/>
    <w:rsid w:val="00721524"/>
    <w:rsid w:val="00723273"/>
    <w:rsid w:val="00725456"/>
    <w:rsid w:val="00736F7A"/>
    <w:rsid w:val="007436D4"/>
    <w:rsid w:val="00754321"/>
    <w:rsid w:val="0078725D"/>
    <w:rsid w:val="0081321E"/>
    <w:rsid w:val="00854634"/>
    <w:rsid w:val="00870CE5"/>
    <w:rsid w:val="008964B3"/>
    <w:rsid w:val="008B076B"/>
    <w:rsid w:val="0091189E"/>
    <w:rsid w:val="00920F56"/>
    <w:rsid w:val="00A0194F"/>
    <w:rsid w:val="00A102E0"/>
    <w:rsid w:val="00A41927"/>
    <w:rsid w:val="00A71E01"/>
    <w:rsid w:val="00A823E9"/>
    <w:rsid w:val="00A94AE5"/>
    <w:rsid w:val="00AB01E6"/>
    <w:rsid w:val="00B16576"/>
    <w:rsid w:val="00B17171"/>
    <w:rsid w:val="00B55AFE"/>
    <w:rsid w:val="00B934F0"/>
    <w:rsid w:val="00BD5AD8"/>
    <w:rsid w:val="00C213CB"/>
    <w:rsid w:val="00C92074"/>
    <w:rsid w:val="00C92BF7"/>
    <w:rsid w:val="00CE092C"/>
    <w:rsid w:val="00CF51B4"/>
    <w:rsid w:val="00D06B76"/>
    <w:rsid w:val="00D14584"/>
    <w:rsid w:val="00D32E35"/>
    <w:rsid w:val="00D55333"/>
    <w:rsid w:val="00DD0F6E"/>
    <w:rsid w:val="00DD3A2A"/>
    <w:rsid w:val="00E278AE"/>
    <w:rsid w:val="00E944F1"/>
    <w:rsid w:val="00ED13BA"/>
    <w:rsid w:val="00F05991"/>
    <w:rsid w:val="00F3555B"/>
    <w:rsid w:val="00F3673C"/>
    <w:rsid w:val="00F462A2"/>
    <w:rsid w:val="00F62ACA"/>
    <w:rsid w:val="00FD366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E9C9-E4E7-49EC-A867-6E38D644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C9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70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54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prosv.ru/umk/ork/info.aspx?ob_no=203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7BFE-ABC8-4DD0-AD45-BAD801C4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dcterms:created xsi:type="dcterms:W3CDTF">2020-05-26T02:21:00Z</dcterms:created>
  <dcterms:modified xsi:type="dcterms:W3CDTF">2020-05-26T02:21:00Z</dcterms:modified>
</cp:coreProperties>
</file>