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2" w:rsidRPr="007A07F2" w:rsidRDefault="007A07F2" w:rsidP="007A07F2">
      <w:pPr>
        <w:pStyle w:val="a3"/>
        <w:spacing w:after="0" w:afterAutospacing="0"/>
        <w:ind w:firstLine="709"/>
        <w:jc w:val="center"/>
        <w:rPr>
          <w:b/>
          <w:sz w:val="28"/>
          <w:szCs w:val="28"/>
        </w:rPr>
      </w:pPr>
      <w:r w:rsidRPr="007A07F2">
        <w:rPr>
          <w:b/>
          <w:sz w:val="28"/>
          <w:szCs w:val="28"/>
        </w:rPr>
        <w:t>ГОСУДАРСТВЕННЫЙ ДОЛГ</w:t>
      </w:r>
    </w:p>
    <w:p w:rsidR="007A07F2" w:rsidRPr="007A07F2" w:rsidRDefault="007A07F2" w:rsidP="007A07F2">
      <w:pPr>
        <w:pStyle w:val="a3"/>
        <w:spacing w:after="0" w:afterAutospacing="0"/>
        <w:ind w:firstLine="709"/>
        <w:jc w:val="right"/>
        <w:rPr>
          <w:b/>
          <w:sz w:val="28"/>
          <w:szCs w:val="28"/>
        </w:rPr>
      </w:pPr>
      <w:r w:rsidRPr="007A07F2">
        <w:rPr>
          <w:b/>
          <w:sz w:val="28"/>
          <w:szCs w:val="28"/>
        </w:rPr>
        <w:t xml:space="preserve">Бабкина Елена </w:t>
      </w:r>
      <w:proofErr w:type="spellStart"/>
      <w:r w:rsidRPr="007A07F2">
        <w:rPr>
          <w:b/>
          <w:sz w:val="28"/>
          <w:szCs w:val="28"/>
        </w:rPr>
        <w:t>Римовна</w:t>
      </w:r>
      <w:proofErr w:type="spellEnd"/>
      <w:r w:rsidRPr="007A07F2">
        <w:rPr>
          <w:b/>
          <w:sz w:val="28"/>
          <w:szCs w:val="28"/>
        </w:rPr>
        <w:t xml:space="preserve"> </w:t>
      </w:r>
    </w:p>
    <w:p w:rsidR="007A07F2" w:rsidRPr="007A07F2" w:rsidRDefault="007A07F2" w:rsidP="007A07F2">
      <w:pPr>
        <w:pStyle w:val="a3"/>
        <w:spacing w:after="0" w:afterAutospacing="0"/>
        <w:ind w:firstLine="709"/>
        <w:jc w:val="right"/>
        <w:rPr>
          <w:b/>
          <w:sz w:val="28"/>
          <w:szCs w:val="28"/>
        </w:rPr>
      </w:pPr>
      <w:r w:rsidRPr="007A07F2">
        <w:rPr>
          <w:b/>
          <w:sz w:val="28"/>
          <w:szCs w:val="28"/>
        </w:rPr>
        <w:t>КНИТУ-КАИ</w:t>
      </w:r>
    </w:p>
    <w:p w:rsidR="007A07F2" w:rsidRPr="007A07F2" w:rsidRDefault="007A07F2" w:rsidP="007A07F2">
      <w:pPr>
        <w:pStyle w:val="a3"/>
        <w:spacing w:after="0" w:afterAutospacing="0"/>
        <w:ind w:firstLine="709"/>
        <w:jc w:val="right"/>
        <w:rPr>
          <w:b/>
          <w:sz w:val="28"/>
          <w:szCs w:val="28"/>
        </w:rPr>
      </w:pPr>
      <w:r w:rsidRPr="007A07F2">
        <w:rPr>
          <w:b/>
          <w:sz w:val="28"/>
          <w:szCs w:val="28"/>
        </w:rPr>
        <w:t xml:space="preserve">к.э.н. доцент кафедры </w:t>
      </w:r>
      <w:proofErr w:type="spellStart"/>
      <w:r w:rsidRPr="007A07F2">
        <w:rPr>
          <w:b/>
          <w:sz w:val="28"/>
          <w:szCs w:val="28"/>
        </w:rPr>
        <w:t>ЭиМ</w:t>
      </w:r>
      <w:proofErr w:type="spellEnd"/>
    </w:p>
    <w:p w:rsidR="007A07F2" w:rsidRPr="007A07F2" w:rsidRDefault="007A07F2" w:rsidP="007A07F2">
      <w:pPr>
        <w:pStyle w:val="a3"/>
        <w:spacing w:after="0" w:afterAutospacing="0"/>
        <w:ind w:firstLine="709"/>
        <w:jc w:val="right"/>
        <w:rPr>
          <w:b/>
          <w:sz w:val="28"/>
          <w:szCs w:val="28"/>
        </w:rPr>
      </w:pPr>
      <w:r w:rsidRPr="007A07F2">
        <w:rPr>
          <w:b/>
          <w:sz w:val="28"/>
          <w:szCs w:val="28"/>
        </w:rPr>
        <w:t>Полюшко Ю.Н.</w:t>
      </w:r>
    </w:p>
    <w:p w:rsidR="007A07F2" w:rsidRPr="007A07F2" w:rsidRDefault="007A07F2" w:rsidP="007A07F2">
      <w:pPr>
        <w:pStyle w:val="a3"/>
        <w:spacing w:after="0" w:afterAutospacing="0"/>
        <w:ind w:firstLine="709"/>
        <w:jc w:val="right"/>
        <w:rPr>
          <w:b/>
        </w:rPr>
      </w:pP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 xml:space="preserve">Под государственным долгом понимаются обязательства, возникающие из государственных заимствований, принятых на себя Российской Федерацией, гарантий или поручительств по обязательствам третьих лиц, другие обязательства, а также принятые на себя Российской Федерацией, обязательства третьих лиц. 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 xml:space="preserve">Первое основание возникновения государственного долга – это государственные и муниципальные заимствования, с помощью которых обеспечивается формирование государственного долга, а также покрытие дефицита бюджета. 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 xml:space="preserve"> Вторым основанием формирования государственного долга Российской Федерации, субъектов РФ и муниципалитетов являются кредитные соглашения и договоры, которые могут заключаться от имени Российской Федерации, с кредитными организациями, иностранными государствами и международными финансовыми организациями, в пользу указанных кредиторов 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 xml:space="preserve"> Третьим основанием выступает предоставление государственных гарантий и поручительств. В этом случае государство выступает не как заемщик, а как гарант погашения обязательств за других заемщиков. 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 xml:space="preserve">  Четвертым основанием являются факты, когда государство или муниципалитеты принимают на себя обязательства третьих лиц. 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 xml:space="preserve"> Пятым основанием возникновения долговых обязательств государственного и муниципального долга в Бюджетном кодексе названы соглашения и договоры (в том числе международные), заключенные от имени Российской Федерации или субъекта РФ, о пролонгации и реструктуризации долговых обязательств Российской Федерации или субъекта РФ прошлых лет. 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 xml:space="preserve">Для государства на федеральном и региональном уровнях возможно применение двух видов долговых обязательств: внутреннего или внешнего долга. Для муниципалитетов называется возможность применения только одного вида – внутреннего долга. 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 xml:space="preserve">Критерием разграничения долговых обязательств </w:t>
      </w:r>
      <w:proofErr w:type="gramStart"/>
      <w:r w:rsidRPr="007A07F2">
        <w:rPr>
          <w:color w:val="000000" w:themeColor="text1"/>
          <w:sz w:val="28"/>
          <w:szCs w:val="28"/>
        </w:rPr>
        <w:t>на</w:t>
      </w:r>
      <w:proofErr w:type="gramEnd"/>
      <w:r w:rsidRPr="007A07F2">
        <w:rPr>
          <w:color w:val="000000" w:themeColor="text1"/>
          <w:sz w:val="28"/>
          <w:szCs w:val="28"/>
        </w:rPr>
        <w:t xml:space="preserve"> внутренние и внешние вступает валюта займа. Если деньги берутся взаймы у российских или иностранных субъектов в иностранной валюте, то возникают отношения внешнего долга. Если деньги берутся в валюте России, то возникают отношения внутреннего долга. 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lastRenderedPageBreak/>
        <w:t>Любое государство в выборе форм долговых обязатель</w:t>
      </w:r>
      <w:proofErr w:type="gramStart"/>
      <w:r w:rsidRPr="007A07F2">
        <w:rPr>
          <w:color w:val="000000" w:themeColor="text1"/>
          <w:sz w:val="28"/>
          <w:szCs w:val="28"/>
        </w:rPr>
        <w:t>ств стр</w:t>
      </w:r>
      <w:proofErr w:type="gramEnd"/>
      <w:r w:rsidRPr="007A07F2">
        <w:rPr>
          <w:color w:val="000000" w:themeColor="text1"/>
          <w:sz w:val="28"/>
          <w:szCs w:val="28"/>
        </w:rPr>
        <w:t xml:space="preserve">емится к тому, чтобы основным кредитором было население своей страны и чтобы как можно меньше зависеть от иностранных кредиторов, поскольку это ослабляет не только экономическую самостоятельность страны, но и его суверенитет. 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>По структуре государственный долг РФ состоит из нескольких групп долговых обязательств: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>задолженности владельцам ГКО-ОФЗ;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>задолженности Минфина перед ЦБ по кредитам на финансирование дефицита бюджета;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 xml:space="preserve">задолженности, появившейся вследствие взятого на себя государством обязательства по восстановлению сбережений граждан; 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>внешней задолженности бывшего СССР, принятой на себя РФ;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>вновь возникшая задолженность РФ перед иностранными государствами, международными организациями и фирмами.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 xml:space="preserve">Предоставляя для Российской Федерации право приобретения обязательств в режиме внутреннего и внешнего долга, Бюджетный кодекс устанавливает при этом порядок определения количественных пределов таких обязательств и порядок их выполнения. 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>Для федерального уровня долговых обязательств государства Бюджетный кодекс устанавливает верхний предел государственного внутреннего долга, верхний предел государственного внешнего долга и отдельно предел государственных внешних заимствований на очередной финансовый год. Указанные предельные показатели долговых обязательств устанавливаются для всех уровней бюджетной системы. На федеральном уровне конкретные цифры предельных объемов государственного внутреннего и внешнего долга, а также отдельно предельные показатели внешних заимствований устанавливаются федеральным законом о бюджете на очередной год, в котором показатели долговых обязательств подлежат конкретизации по формам обеспечения.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>Государственный долг бывает внутренним и внешним.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 xml:space="preserve">Под внутренним долгом понимается обязательства государства в национальной валюте. Сюда относятся кредиты, полученные государством от национальных банков, облигации, которые представляют собой обязательства государства выплачивать сумму заимствованных денег у населения </w:t>
      </w:r>
      <w:proofErr w:type="gramStart"/>
      <w:r w:rsidRPr="007A07F2">
        <w:rPr>
          <w:color w:val="000000" w:themeColor="text1"/>
          <w:sz w:val="28"/>
          <w:szCs w:val="28"/>
        </w:rPr>
        <w:t>с</w:t>
      </w:r>
      <w:proofErr w:type="gramEnd"/>
      <w:r w:rsidRPr="007A07F2">
        <w:rPr>
          <w:color w:val="000000" w:themeColor="text1"/>
          <w:sz w:val="28"/>
          <w:szCs w:val="28"/>
        </w:rPr>
        <w:t xml:space="preserve"> процентам. Для населения внутренний долг не является тяжким бременем, он не ложится грузом на каждого: население платит проценты по внутреннему долгу друг другу, не происходит никакой потери товаров и услуг.</w:t>
      </w:r>
    </w:p>
    <w:p w:rsidR="007A07F2" w:rsidRPr="007A07F2" w:rsidRDefault="007A07F2" w:rsidP="001C2809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 xml:space="preserve">Под внешним долгом понимаются обязательства государства, возникающие в иностранной валюте. Это могут быть кредиты правительств иностранных государств, кредитных организаций, фирм и международных финансовых организаций, еще это могут быть иностранные инвестиции. Целевое назначение внешних займов может быть связано с необходимостью </w:t>
      </w:r>
      <w:r w:rsidRPr="007A07F2">
        <w:rPr>
          <w:color w:val="000000" w:themeColor="text1"/>
          <w:sz w:val="28"/>
          <w:szCs w:val="28"/>
        </w:rPr>
        <w:lastRenderedPageBreak/>
        <w:t>укрепления экономического потенциала, преодоления финансовых трудностей страны – получателя, оказания продовольственной помощи и т.д.</w:t>
      </w:r>
      <w:bookmarkStart w:id="0" w:name="_GoBack"/>
      <w:bookmarkEnd w:id="0"/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>Долг иностранным государствам изымает часть средств из экономики, к тому же внешний долг ложится на плечи будущего поколения.</w:t>
      </w:r>
    </w:p>
    <w:p w:rsid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>Под государственным кредитом понимается совокупность экономических отношений государства с физическими и юридическими лицами, при которых государство выступает в качестве заемщика, кредитора и гаранта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 xml:space="preserve"> Государственный кредит обслуживает формирование и использование централизованных денежных фондов государства, т.е. бюджета и внебюджетных фондов. При заимствовании средств государством обеспечением кредита служит все имущество, находящееся в его собственности, имущество данной территориальной единицы или какой либо доход. Выступая кредитором, государство через центральный банк или казначейскую систему производит кредитование: 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>•</w:t>
      </w:r>
      <w:r w:rsidRPr="007A07F2">
        <w:rPr>
          <w:color w:val="000000" w:themeColor="text1"/>
          <w:sz w:val="28"/>
          <w:szCs w:val="28"/>
        </w:rPr>
        <w:tab/>
        <w:t>приоритетных отраслей, региональных или местных органов, которым необходима помощь в финансовых ресурсах;</w:t>
      </w:r>
    </w:p>
    <w:p w:rsidR="007A07F2" w:rsidRPr="007A07F2" w:rsidRDefault="007A07F2" w:rsidP="007A07F2">
      <w:pPr>
        <w:pStyle w:val="a3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7F2">
        <w:rPr>
          <w:color w:val="000000" w:themeColor="text1"/>
          <w:sz w:val="28"/>
          <w:szCs w:val="28"/>
        </w:rPr>
        <w:t>•</w:t>
      </w:r>
      <w:r w:rsidRPr="007A07F2">
        <w:rPr>
          <w:color w:val="000000" w:themeColor="text1"/>
          <w:sz w:val="28"/>
          <w:szCs w:val="28"/>
        </w:rPr>
        <w:tab/>
        <w:t xml:space="preserve">коммерческих банков и других кредитных учреждений; государство размещает государственные займы через банки или на рынке ценных государственных бумаг, что является основной формой государственного кредита. Его расширение, связанное с постоянным дефицитом бюджета, вызывает необходимость увеличения роста расходов на обслуживание займов – их погашение и оплату процентов, что в итоге приводит к государственному долгу. </w:t>
      </w:r>
    </w:p>
    <w:p w:rsidR="007A07F2" w:rsidRPr="007A07F2" w:rsidRDefault="007A07F2" w:rsidP="007A07F2">
      <w:pPr>
        <w:pStyle w:val="a3"/>
        <w:spacing w:after="0" w:afterAutospacing="0"/>
        <w:ind w:firstLine="709"/>
        <w:contextualSpacing/>
        <w:jc w:val="both"/>
        <w:rPr>
          <w:b/>
          <w:sz w:val="28"/>
          <w:szCs w:val="28"/>
        </w:rPr>
      </w:pPr>
    </w:p>
    <w:sectPr w:rsidR="007A07F2" w:rsidRPr="007A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B42"/>
    <w:multiLevelType w:val="multilevel"/>
    <w:tmpl w:val="2FB8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9A"/>
    <w:rsid w:val="000F226D"/>
    <w:rsid w:val="001C2809"/>
    <w:rsid w:val="00251E61"/>
    <w:rsid w:val="002A415F"/>
    <w:rsid w:val="007A07F2"/>
    <w:rsid w:val="00A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</dc:creator>
  <cp:keywords/>
  <dc:description/>
  <cp:lastModifiedBy>Стомат</cp:lastModifiedBy>
  <cp:revision>3</cp:revision>
  <dcterms:created xsi:type="dcterms:W3CDTF">2020-04-28T05:49:00Z</dcterms:created>
  <dcterms:modified xsi:type="dcterms:W3CDTF">2020-04-28T06:14:00Z</dcterms:modified>
</cp:coreProperties>
</file>