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A88" w:rsidRDefault="00984A88" w:rsidP="00984A88"/>
    <w:p w:rsidR="00984A88" w:rsidRDefault="00984A88" w:rsidP="00984A88"/>
    <w:p w:rsidR="00984A88" w:rsidRDefault="00984A88" w:rsidP="00984A88"/>
    <w:p w:rsidR="00984A88" w:rsidRDefault="00984A88" w:rsidP="00984A88"/>
    <w:p w:rsidR="00984A88" w:rsidRPr="00984A88" w:rsidRDefault="00984A88" w:rsidP="00984A88">
      <w:pPr>
        <w:pStyle w:val="2"/>
        <w:spacing w:before="0" w:line="360" w:lineRule="auto"/>
        <w:ind w:firstLine="720"/>
        <w:jc w:val="center"/>
        <w:rPr>
          <w:rFonts w:ascii="Times New Roman" w:hAnsi="Times New Roman" w:cs="Times New Roman"/>
          <w:color w:val="auto"/>
          <w:sz w:val="28"/>
          <w:szCs w:val="28"/>
        </w:rPr>
      </w:pPr>
      <w:r w:rsidRPr="00984A88">
        <w:rPr>
          <w:rFonts w:ascii="Times New Roman" w:hAnsi="Times New Roman" w:cs="Times New Roman"/>
          <w:color w:val="auto"/>
          <w:sz w:val="28"/>
          <w:szCs w:val="28"/>
        </w:rPr>
        <w:t xml:space="preserve">Распределение серых китов </w:t>
      </w:r>
    </w:p>
    <w:p w:rsidR="00984A88" w:rsidRPr="00984A88" w:rsidRDefault="00984A88" w:rsidP="00984A88">
      <w:pPr>
        <w:pStyle w:val="2"/>
        <w:spacing w:before="0" w:line="360" w:lineRule="auto"/>
        <w:ind w:firstLine="720"/>
        <w:jc w:val="center"/>
        <w:rPr>
          <w:rFonts w:ascii="Times New Roman" w:hAnsi="Times New Roman" w:cs="Times New Roman"/>
          <w:color w:val="auto"/>
          <w:sz w:val="28"/>
          <w:szCs w:val="28"/>
        </w:rPr>
      </w:pPr>
      <w:proofErr w:type="spellStart"/>
      <w:r w:rsidRPr="00984A88">
        <w:rPr>
          <w:rFonts w:ascii="Times New Roman" w:hAnsi="Times New Roman" w:cs="Times New Roman"/>
          <w:color w:val="auto"/>
          <w:sz w:val="28"/>
          <w:szCs w:val="28"/>
        </w:rPr>
        <w:t>Охотоморско</w:t>
      </w:r>
      <w:proofErr w:type="spellEnd"/>
      <w:r w:rsidRPr="00984A88">
        <w:rPr>
          <w:rFonts w:ascii="Times New Roman" w:hAnsi="Times New Roman" w:cs="Times New Roman"/>
          <w:color w:val="auto"/>
          <w:sz w:val="28"/>
          <w:szCs w:val="28"/>
        </w:rPr>
        <w:t xml:space="preserve">-Камчатской нагульной агрегации </w:t>
      </w:r>
    </w:p>
    <w:p w:rsidR="00984A88" w:rsidRPr="00984A88" w:rsidRDefault="00984A88" w:rsidP="00984A88">
      <w:pPr>
        <w:pStyle w:val="2"/>
        <w:spacing w:before="0" w:line="360" w:lineRule="auto"/>
        <w:ind w:firstLine="720"/>
        <w:jc w:val="center"/>
        <w:rPr>
          <w:rFonts w:ascii="Times New Roman" w:hAnsi="Times New Roman" w:cs="Times New Roman"/>
          <w:color w:val="auto"/>
          <w:sz w:val="28"/>
          <w:szCs w:val="28"/>
        </w:rPr>
      </w:pPr>
      <w:r w:rsidRPr="00984A88">
        <w:rPr>
          <w:rFonts w:ascii="Times New Roman" w:hAnsi="Times New Roman" w:cs="Times New Roman"/>
          <w:color w:val="auto"/>
          <w:sz w:val="28"/>
          <w:szCs w:val="28"/>
        </w:rPr>
        <w:t xml:space="preserve">в нагульном районе </w:t>
      </w:r>
      <w:proofErr w:type="spellStart"/>
      <w:r w:rsidRPr="00984A88">
        <w:rPr>
          <w:rFonts w:ascii="Times New Roman" w:hAnsi="Times New Roman" w:cs="Times New Roman"/>
          <w:color w:val="auto"/>
          <w:sz w:val="28"/>
          <w:szCs w:val="28"/>
        </w:rPr>
        <w:t>Пильтун</w:t>
      </w:r>
      <w:proofErr w:type="spellEnd"/>
      <w:r w:rsidRPr="00984A88">
        <w:rPr>
          <w:rFonts w:ascii="Times New Roman" w:hAnsi="Times New Roman" w:cs="Times New Roman"/>
          <w:color w:val="auto"/>
          <w:sz w:val="28"/>
          <w:szCs w:val="28"/>
        </w:rPr>
        <w:t xml:space="preserve"> за 2019 г</w:t>
      </w:r>
    </w:p>
    <w:p w:rsidR="00984A88" w:rsidRDefault="00984A88" w:rsidP="00984A88"/>
    <w:p w:rsidR="00984A88" w:rsidRDefault="00984A88" w:rsidP="00984A88"/>
    <w:p w:rsidR="00984A88" w:rsidRDefault="00984A88" w:rsidP="00984A88">
      <w:pPr>
        <w:jc w:val="center"/>
        <w:rPr>
          <w:rFonts w:ascii="Times New Roman" w:hAnsi="Times New Roman" w:cs="Times New Roman"/>
          <w:sz w:val="28"/>
          <w:szCs w:val="28"/>
        </w:rPr>
      </w:pPr>
      <w:r w:rsidRPr="00984A88">
        <w:rPr>
          <w:rFonts w:ascii="Times New Roman" w:hAnsi="Times New Roman" w:cs="Times New Roman"/>
          <w:sz w:val="28"/>
          <w:szCs w:val="28"/>
        </w:rPr>
        <w:t xml:space="preserve">Анофриев </w:t>
      </w:r>
      <w:r>
        <w:rPr>
          <w:rFonts w:ascii="Times New Roman" w:hAnsi="Times New Roman" w:cs="Times New Roman"/>
          <w:sz w:val="28"/>
          <w:szCs w:val="28"/>
        </w:rPr>
        <w:t>Александр</w:t>
      </w:r>
      <w:r w:rsidRPr="00984A88">
        <w:rPr>
          <w:rFonts w:ascii="Times New Roman" w:hAnsi="Times New Roman" w:cs="Times New Roman"/>
          <w:sz w:val="28"/>
          <w:szCs w:val="28"/>
        </w:rPr>
        <w:t xml:space="preserve"> Сергеевич, </w:t>
      </w:r>
      <w:proofErr w:type="spellStart"/>
      <w:r w:rsidRPr="00984A88">
        <w:rPr>
          <w:rFonts w:ascii="Times New Roman" w:hAnsi="Times New Roman" w:cs="Times New Roman"/>
          <w:sz w:val="28"/>
          <w:szCs w:val="28"/>
        </w:rPr>
        <w:t>Олейниче</w:t>
      </w:r>
      <w:r>
        <w:rPr>
          <w:rFonts w:ascii="Times New Roman" w:hAnsi="Times New Roman" w:cs="Times New Roman"/>
          <w:sz w:val="28"/>
          <w:szCs w:val="28"/>
        </w:rPr>
        <w:t>н</w:t>
      </w:r>
      <w:r w:rsidRPr="00984A88">
        <w:rPr>
          <w:rFonts w:ascii="Times New Roman" w:hAnsi="Times New Roman" w:cs="Times New Roman"/>
          <w:sz w:val="28"/>
          <w:szCs w:val="28"/>
        </w:rPr>
        <w:t>ко</w:t>
      </w:r>
      <w:proofErr w:type="spellEnd"/>
      <w:r w:rsidRPr="00984A88">
        <w:rPr>
          <w:rFonts w:ascii="Times New Roman" w:hAnsi="Times New Roman" w:cs="Times New Roman"/>
          <w:sz w:val="28"/>
          <w:szCs w:val="28"/>
        </w:rPr>
        <w:t xml:space="preserve"> Анна Леонидовна</w:t>
      </w:r>
    </w:p>
    <w:p w:rsidR="00984A88" w:rsidRDefault="00984A88" w:rsidP="00984A88">
      <w:pPr>
        <w:jc w:val="center"/>
        <w:rPr>
          <w:rFonts w:ascii="Times New Roman" w:hAnsi="Times New Roman" w:cs="Times New Roman"/>
          <w:sz w:val="28"/>
          <w:szCs w:val="28"/>
        </w:rPr>
      </w:pPr>
    </w:p>
    <w:p w:rsidR="00984A88" w:rsidRPr="00984A88" w:rsidRDefault="00984A88" w:rsidP="00984A88">
      <w:pPr>
        <w:jc w:val="center"/>
        <w:rPr>
          <w:rFonts w:ascii="Times New Roman" w:hAnsi="Times New Roman" w:cs="Times New Roman"/>
          <w:sz w:val="28"/>
          <w:szCs w:val="28"/>
        </w:rPr>
      </w:pPr>
      <w:r>
        <w:rPr>
          <w:rFonts w:ascii="Times New Roman" w:hAnsi="Times New Roman" w:cs="Times New Roman"/>
          <w:sz w:val="28"/>
          <w:szCs w:val="28"/>
        </w:rPr>
        <w:t xml:space="preserve">ФГБОУ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Орловский государственный университет </w:t>
      </w:r>
      <w:proofErr w:type="spellStart"/>
      <w:r>
        <w:rPr>
          <w:rFonts w:ascii="Times New Roman" w:hAnsi="Times New Roman" w:cs="Times New Roman"/>
          <w:sz w:val="28"/>
          <w:szCs w:val="28"/>
        </w:rPr>
        <w:t>им.И.С.Тургенева</w:t>
      </w:r>
      <w:proofErr w:type="spellEnd"/>
    </w:p>
    <w:p w:rsidR="00984A88" w:rsidRDefault="00984A88" w:rsidP="00984A88"/>
    <w:p w:rsidR="00984A88" w:rsidRDefault="00984A88" w:rsidP="00984A88"/>
    <w:p w:rsidR="00984A88" w:rsidRDefault="00984A88" w:rsidP="00984A88"/>
    <w:p w:rsidR="00984A88" w:rsidRDefault="00984A88" w:rsidP="00984A88"/>
    <w:p w:rsidR="00984A88" w:rsidRDefault="00984A88" w:rsidP="00984A88"/>
    <w:p w:rsidR="00984A88" w:rsidRDefault="00984A88" w:rsidP="00984A88"/>
    <w:p w:rsidR="00984A88" w:rsidRDefault="00984A88" w:rsidP="00984A88"/>
    <w:p w:rsidR="00984A88" w:rsidRDefault="00984A88" w:rsidP="00984A88"/>
    <w:p w:rsidR="00984A88" w:rsidRDefault="00984A88" w:rsidP="00984A88"/>
    <w:p w:rsidR="00984A88" w:rsidRDefault="00984A88" w:rsidP="00984A88"/>
    <w:p w:rsidR="00984A88" w:rsidRPr="00984A88" w:rsidRDefault="00984A88" w:rsidP="00984A88"/>
    <w:p w:rsidR="000F7F7F" w:rsidRDefault="000F7F7F" w:rsidP="00DC0FFE">
      <w:pPr>
        <w:pStyle w:val="2"/>
        <w:spacing w:before="0" w:line="360" w:lineRule="auto"/>
        <w:ind w:firstLine="720"/>
        <w:jc w:val="center"/>
        <w:rPr>
          <w:rFonts w:ascii="Times New Roman" w:hAnsi="Times New Roman" w:cs="Times New Roman"/>
          <w:color w:val="auto"/>
          <w:sz w:val="24"/>
          <w:szCs w:val="24"/>
        </w:rPr>
      </w:pPr>
    </w:p>
    <w:p w:rsidR="000F7F7F" w:rsidRDefault="000F7F7F" w:rsidP="000F7F7F">
      <w:pPr>
        <w:rPr>
          <w:rFonts w:eastAsiaTheme="majorEastAsia"/>
        </w:rPr>
      </w:pPr>
      <w:r>
        <w:br w:type="page"/>
      </w:r>
    </w:p>
    <w:p w:rsidR="000D6D72" w:rsidRPr="00984A88" w:rsidRDefault="00DC0FFE" w:rsidP="00DC0FFE">
      <w:pPr>
        <w:pStyle w:val="2"/>
        <w:spacing w:before="0" w:line="360" w:lineRule="auto"/>
        <w:ind w:firstLine="720"/>
        <w:jc w:val="center"/>
        <w:rPr>
          <w:rFonts w:ascii="Times New Roman" w:hAnsi="Times New Roman" w:cs="Times New Roman"/>
          <w:color w:val="auto"/>
          <w:sz w:val="28"/>
          <w:szCs w:val="28"/>
        </w:rPr>
      </w:pPr>
      <w:r w:rsidRPr="00984A88">
        <w:rPr>
          <w:rFonts w:ascii="Times New Roman" w:hAnsi="Times New Roman" w:cs="Times New Roman"/>
          <w:color w:val="auto"/>
          <w:sz w:val="28"/>
          <w:szCs w:val="28"/>
        </w:rPr>
        <w:lastRenderedPageBreak/>
        <w:t xml:space="preserve">Распределение серых китов </w:t>
      </w:r>
      <w:proofErr w:type="spellStart"/>
      <w:r w:rsidRPr="00984A88">
        <w:rPr>
          <w:rFonts w:ascii="Times New Roman" w:hAnsi="Times New Roman" w:cs="Times New Roman"/>
          <w:color w:val="auto"/>
          <w:sz w:val="28"/>
          <w:szCs w:val="28"/>
        </w:rPr>
        <w:t>Охотоморско</w:t>
      </w:r>
      <w:proofErr w:type="spellEnd"/>
      <w:r w:rsidRPr="00984A88">
        <w:rPr>
          <w:rFonts w:ascii="Times New Roman" w:hAnsi="Times New Roman" w:cs="Times New Roman"/>
          <w:color w:val="auto"/>
          <w:sz w:val="28"/>
          <w:szCs w:val="28"/>
        </w:rPr>
        <w:t xml:space="preserve">-Камчатской нагульной агрегации </w:t>
      </w:r>
    </w:p>
    <w:p w:rsidR="00DC0FFE" w:rsidRPr="00984A88" w:rsidRDefault="00DC0FFE" w:rsidP="00DC0FFE">
      <w:pPr>
        <w:pStyle w:val="2"/>
        <w:spacing w:before="0" w:line="360" w:lineRule="auto"/>
        <w:ind w:firstLine="720"/>
        <w:jc w:val="center"/>
        <w:rPr>
          <w:rFonts w:ascii="Times New Roman" w:hAnsi="Times New Roman" w:cs="Times New Roman"/>
          <w:color w:val="auto"/>
          <w:sz w:val="28"/>
          <w:szCs w:val="28"/>
        </w:rPr>
      </w:pPr>
      <w:r w:rsidRPr="00984A88">
        <w:rPr>
          <w:rFonts w:ascii="Times New Roman" w:hAnsi="Times New Roman" w:cs="Times New Roman"/>
          <w:color w:val="auto"/>
          <w:sz w:val="28"/>
          <w:szCs w:val="28"/>
        </w:rPr>
        <w:t xml:space="preserve">в нагульном районе </w:t>
      </w:r>
      <w:proofErr w:type="spellStart"/>
      <w:r w:rsidRPr="00984A88">
        <w:rPr>
          <w:rFonts w:ascii="Times New Roman" w:hAnsi="Times New Roman" w:cs="Times New Roman"/>
          <w:color w:val="auto"/>
          <w:sz w:val="28"/>
          <w:szCs w:val="28"/>
        </w:rPr>
        <w:t>Пильтун</w:t>
      </w:r>
      <w:proofErr w:type="spellEnd"/>
      <w:r w:rsidRPr="00984A88">
        <w:rPr>
          <w:rFonts w:ascii="Times New Roman" w:hAnsi="Times New Roman" w:cs="Times New Roman"/>
          <w:color w:val="auto"/>
          <w:sz w:val="28"/>
          <w:szCs w:val="28"/>
        </w:rPr>
        <w:t xml:space="preserve"> за 2019 г</w:t>
      </w:r>
    </w:p>
    <w:p w:rsidR="00DC0FFE" w:rsidRPr="00984A88" w:rsidRDefault="00DC0FFE" w:rsidP="00016F09">
      <w:pPr>
        <w:tabs>
          <w:tab w:val="left" w:pos="1165"/>
        </w:tabs>
        <w:spacing w:after="0" w:line="360" w:lineRule="auto"/>
        <w:ind w:firstLine="851"/>
        <w:jc w:val="both"/>
        <w:rPr>
          <w:rFonts w:ascii="Times New Roman" w:hAnsi="Times New Roman" w:cs="Times New Roman"/>
          <w:i/>
          <w:sz w:val="28"/>
          <w:szCs w:val="28"/>
        </w:rPr>
      </w:pPr>
      <w:r w:rsidRPr="00984A88">
        <w:rPr>
          <w:rFonts w:ascii="Times New Roman" w:hAnsi="Times New Roman" w:cs="Times New Roman"/>
          <w:i/>
          <w:sz w:val="28"/>
          <w:szCs w:val="28"/>
        </w:rPr>
        <w:t xml:space="preserve">Все исходные данные получены во время экспедиции по изучению популяции серых китов у </w:t>
      </w:r>
      <w:proofErr w:type="spellStart"/>
      <w:r w:rsidRPr="00984A88">
        <w:rPr>
          <w:rFonts w:ascii="Times New Roman" w:hAnsi="Times New Roman" w:cs="Times New Roman"/>
          <w:i/>
          <w:sz w:val="28"/>
          <w:szCs w:val="28"/>
        </w:rPr>
        <w:t>о</w:t>
      </w:r>
      <w:proofErr w:type="gramStart"/>
      <w:r w:rsidRPr="00984A88">
        <w:rPr>
          <w:rFonts w:ascii="Times New Roman" w:hAnsi="Times New Roman" w:cs="Times New Roman"/>
          <w:i/>
          <w:sz w:val="28"/>
          <w:szCs w:val="28"/>
        </w:rPr>
        <w:t>.С</w:t>
      </w:r>
      <w:proofErr w:type="gramEnd"/>
      <w:r w:rsidRPr="00984A88">
        <w:rPr>
          <w:rFonts w:ascii="Times New Roman" w:hAnsi="Times New Roman" w:cs="Times New Roman"/>
          <w:i/>
          <w:sz w:val="28"/>
          <w:szCs w:val="28"/>
        </w:rPr>
        <w:t>ахалин</w:t>
      </w:r>
      <w:proofErr w:type="spellEnd"/>
      <w:r w:rsidRPr="00984A88">
        <w:rPr>
          <w:rFonts w:ascii="Times New Roman" w:hAnsi="Times New Roman" w:cs="Times New Roman"/>
          <w:i/>
          <w:sz w:val="28"/>
          <w:szCs w:val="28"/>
        </w:rPr>
        <w:t>, проходившей с 01.07.2019 по 11.09.2019.</w:t>
      </w:r>
    </w:p>
    <w:p w:rsidR="00074623" w:rsidRPr="00984A88" w:rsidRDefault="00DC0FFE" w:rsidP="00016F09">
      <w:pPr>
        <w:tabs>
          <w:tab w:val="left" w:pos="1165"/>
        </w:tabs>
        <w:spacing w:after="0"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t xml:space="preserve">Благодаря экспедициям, проводимым Камчатским филиалом Тихоокеанского института географии ДВО РАН при содействии международного фонда защиты животных </w:t>
      </w:r>
      <w:r w:rsidRPr="00984A88">
        <w:rPr>
          <w:rFonts w:ascii="Times New Roman" w:hAnsi="Times New Roman" w:cs="Times New Roman"/>
          <w:sz w:val="28"/>
          <w:szCs w:val="28"/>
          <w:lang w:val="en-US"/>
        </w:rPr>
        <w:t>IFAW</w:t>
      </w:r>
      <w:r w:rsidRPr="00984A88">
        <w:rPr>
          <w:rFonts w:ascii="Times New Roman" w:hAnsi="Times New Roman" w:cs="Times New Roman"/>
          <w:sz w:val="28"/>
          <w:szCs w:val="28"/>
        </w:rPr>
        <w:t xml:space="preserve">, с начала девяностых годов </w:t>
      </w:r>
      <w:proofErr w:type="spellStart"/>
      <w:r w:rsidRPr="00984A88">
        <w:rPr>
          <w:rFonts w:ascii="Times New Roman" w:hAnsi="Times New Roman" w:cs="Times New Roman"/>
          <w:sz w:val="28"/>
          <w:szCs w:val="28"/>
        </w:rPr>
        <w:t>Охотоморско</w:t>
      </w:r>
      <w:proofErr w:type="spellEnd"/>
      <w:r w:rsidRPr="00984A88">
        <w:rPr>
          <w:rFonts w:ascii="Times New Roman" w:hAnsi="Times New Roman" w:cs="Times New Roman"/>
          <w:sz w:val="28"/>
          <w:szCs w:val="28"/>
        </w:rPr>
        <w:t xml:space="preserve">-Камчатская нагульная агрегация серого кита считается одной из самых изученных </w:t>
      </w:r>
      <w:proofErr w:type="spellStart"/>
      <w:r w:rsidRPr="00984A88">
        <w:rPr>
          <w:rFonts w:ascii="Times New Roman" w:hAnsi="Times New Roman" w:cs="Times New Roman"/>
          <w:sz w:val="28"/>
          <w:szCs w:val="28"/>
        </w:rPr>
        <w:t>субпопуляций</w:t>
      </w:r>
      <w:proofErr w:type="spellEnd"/>
      <w:r w:rsidRPr="00984A88">
        <w:rPr>
          <w:rFonts w:ascii="Times New Roman" w:hAnsi="Times New Roman" w:cs="Times New Roman"/>
          <w:sz w:val="28"/>
          <w:szCs w:val="28"/>
        </w:rPr>
        <w:t xml:space="preserve"> крупных морских млекопитающих. До недавних пор она рассматривалась как </w:t>
      </w:r>
      <w:proofErr w:type="spellStart"/>
      <w:r w:rsidRPr="00984A88">
        <w:rPr>
          <w:rFonts w:ascii="Times New Roman" w:hAnsi="Times New Roman" w:cs="Times New Roman"/>
          <w:sz w:val="28"/>
          <w:szCs w:val="28"/>
        </w:rPr>
        <w:t>Охотско</w:t>
      </w:r>
      <w:proofErr w:type="spellEnd"/>
      <w:r w:rsidRPr="00984A88">
        <w:rPr>
          <w:rFonts w:ascii="Times New Roman" w:hAnsi="Times New Roman" w:cs="Times New Roman"/>
          <w:sz w:val="28"/>
          <w:szCs w:val="28"/>
        </w:rPr>
        <w:t>-Корейская популяция серого кита, численность которой в прошлом могла достигать от 1,5 до 10 тысяч особей</w:t>
      </w:r>
      <w:r w:rsidR="00074623" w:rsidRPr="00984A88">
        <w:rPr>
          <w:rFonts w:ascii="Times New Roman" w:hAnsi="Times New Roman" w:cs="Times New Roman"/>
          <w:sz w:val="28"/>
          <w:szCs w:val="28"/>
        </w:rPr>
        <w:t>[1]</w:t>
      </w:r>
      <w:r w:rsidRPr="00984A88">
        <w:rPr>
          <w:rFonts w:ascii="Times New Roman" w:hAnsi="Times New Roman" w:cs="Times New Roman"/>
          <w:sz w:val="28"/>
          <w:szCs w:val="28"/>
        </w:rPr>
        <w:t>. Обновлённые данные позволяют предполагать, что киты, встречаемые летом у северо-восточного побережья острова Сахалин, в зимний период уходят в Калифорнийский залив, так же, как и особи Чукотско-Калифорнийской популяции. В водах Кореи серые киты наблюдаются крайне редко, поэтому именовать современную восточно-сахалинскую нагульную группировку «</w:t>
      </w:r>
      <w:proofErr w:type="spellStart"/>
      <w:r w:rsidRPr="00984A88">
        <w:rPr>
          <w:rFonts w:ascii="Times New Roman" w:hAnsi="Times New Roman" w:cs="Times New Roman"/>
          <w:sz w:val="28"/>
          <w:szCs w:val="28"/>
        </w:rPr>
        <w:t>Охотско</w:t>
      </w:r>
      <w:proofErr w:type="spellEnd"/>
      <w:r w:rsidRPr="00984A88">
        <w:rPr>
          <w:rFonts w:ascii="Times New Roman" w:hAnsi="Times New Roman" w:cs="Times New Roman"/>
          <w:sz w:val="28"/>
          <w:szCs w:val="28"/>
        </w:rPr>
        <w:t>-Корейской популя</w:t>
      </w:r>
      <w:r w:rsidR="0003161F" w:rsidRPr="00984A88">
        <w:rPr>
          <w:rFonts w:ascii="Times New Roman" w:hAnsi="Times New Roman" w:cs="Times New Roman"/>
          <w:sz w:val="28"/>
          <w:szCs w:val="28"/>
        </w:rPr>
        <w:t>цией» может оказаться неверным [</w:t>
      </w:r>
      <w:r w:rsidR="00074623" w:rsidRPr="00984A88">
        <w:rPr>
          <w:rFonts w:ascii="Times New Roman" w:hAnsi="Times New Roman" w:cs="Times New Roman"/>
          <w:sz w:val="28"/>
          <w:szCs w:val="28"/>
        </w:rPr>
        <w:t>2</w:t>
      </w:r>
      <w:r w:rsidR="00A7624A" w:rsidRPr="00984A88">
        <w:rPr>
          <w:rFonts w:ascii="Times New Roman" w:hAnsi="Times New Roman" w:cs="Times New Roman"/>
          <w:sz w:val="28"/>
          <w:szCs w:val="28"/>
        </w:rPr>
        <w:t>,5</w:t>
      </w:r>
      <w:r w:rsidR="0003161F" w:rsidRPr="00984A88">
        <w:rPr>
          <w:rFonts w:ascii="Times New Roman" w:hAnsi="Times New Roman" w:cs="Times New Roman"/>
          <w:sz w:val="28"/>
          <w:szCs w:val="28"/>
        </w:rPr>
        <w:t>].</w:t>
      </w:r>
    </w:p>
    <w:p w:rsidR="00DC0FFE" w:rsidRPr="00984A88" w:rsidRDefault="00DC0FFE" w:rsidP="00016F09">
      <w:pPr>
        <w:tabs>
          <w:tab w:val="left" w:pos="1165"/>
        </w:tabs>
        <w:spacing w:after="0"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t xml:space="preserve">Численность </w:t>
      </w:r>
      <w:proofErr w:type="spellStart"/>
      <w:r w:rsidRPr="00984A88">
        <w:rPr>
          <w:rFonts w:ascii="Times New Roman" w:hAnsi="Times New Roman" w:cs="Times New Roman"/>
          <w:sz w:val="28"/>
          <w:szCs w:val="28"/>
        </w:rPr>
        <w:t>Охотоморско</w:t>
      </w:r>
      <w:proofErr w:type="spellEnd"/>
      <w:r w:rsidRPr="00984A88">
        <w:rPr>
          <w:rFonts w:ascii="Times New Roman" w:hAnsi="Times New Roman" w:cs="Times New Roman"/>
          <w:sz w:val="28"/>
          <w:szCs w:val="28"/>
        </w:rPr>
        <w:t xml:space="preserve">-Камчатской </w:t>
      </w:r>
      <w:proofErr w:type="spellStart"/>
      <w:r w:rsidRPr="00984A88">
        <w:rPr>
          <w:rFonts w:ascii="Times New Roman" w:hAnsi="Times New Roman" w:cs="Times New Roman"/>
          <w:sz w:val="28"/>
          <w:szCs w:val="28"/>
        </w:rPr>
        <w:t>субпопуляции</w:t>
      </w:r>
      <w:proofErr w:type="spellEnd"/>
      <w:r w:rsidRPr="00984A88">
        <w:rPr>
          <w:rFonts w:ascii="Times New Roman" w:hAnsi="Times New Roman" w:cs="Times New Roman"/>
          <w:sz w:val="28"/>
          <w:szCs w:val="28"/>
        </w:rPr>
        <w:t xml:space="preserve"> на сегодняшний момент немногим превышает или равна двум сотням особей. Каждая новая особь этой группы китов идентифицируется, фотографируется таким образом, чтобы были отчетливо видны индивидуальные особенности животного, и заносится в каталог популяции с присвоением индивидуального номера и имени.</w:t>
      </w:r>
    </w:p>
    <w:p w:rsidR="0088202D" w:rsidRPr="00984A88" w:rsidRDefault="0088202D" w:rsidP="00016F09">
      <w:pPr>
        <w:tabs>
          <w:tab w:val="left" w:pos="1165"/>
        </w:tabs>
        <w:spacing w:after="0" w:line="360" w:lineRule="auto"/>
        <w:ind w:firstLine="851"/>
        <w:jc w:val="both"/>
        <w:rPr>
          <w:rFonts w:ascii="Times New Roman" w:hAnsi="Times New Roman" w:cs="Times New Roman"/>
          <w:sz w:val="28"/>
          <w:szCs w:val="28"/>
        </w:rPr>
      </w:pPr>
      <w:proofErr w:type="spellStart"/>
      <w:r w:rsidRPr="00984A88">
        <w:rPr>
          <w:rFonts w:ascii="Times New Roman" w:hAnsi="Times New Roman" w:cs="Times New Roman"/>
          <w:sz w:val="28"/>
          <w:szCs w:val="28"/>
        </w:rPr>
        <w:t>Фотоидентификация</w:t>
      </w:r>
      <w:proofErr w:type="spellEnd"/>
      <w:r w:rsidRPr="00984A88">
        <w:rPr>
          <w:rFonts w:ascii="Times New Roman" w:hAnsi="Times New Roman" w:cs="Times New Roman"/>
          <w:sz w:val="28"/>
          <w:szCs w:val="28"/>
        </w:rPr>
        <w:t xml:space="preserve"> животных проводится путём сравнивания полученных фотографий с фотографиями за прошлые периоды наблюдений. Каждый кит имеет свойственные только ему пятна от кожны</w:t>
      </w:r>
      <w:r w:rsidR="00710B31" w:rsidRPr="00984A88">
        <w:rPr>
          <w:rFonts w:ascii="Times New Roman" w:hAnsi="Times New Roman" w:cs="Times New Roman"/>
          <w:sz w:val="28"/>
          <w:szCs w:val="28"/>
        </w:rPr>
        <w:t xml:space="preserve">х паразитов, которым этот вид очень подвержен, а также шрамы и другие индивидуальные </w:t>
      </w:r>
      <w:r w:rsidR="00710B31" w:rsidRPr="00984A88">
        <w:rPr>
          <w:rFonts w:ascii="Times New Roman" w:hAnsi="Times New Roman" w:cs="Times New Roman"/>
          <w:sz w:val="28"/>
          <w:szCs w:val="28"/>
        </w:rPr>
        <w:lastRenderedPageBreak/>
        <w:t>особенности, позволяющие на качественной фотографии точно идентифицировать животное.</w:t>
      </w:r>
    </w:p>
    <w:p w:rsidR="00DC0FFE" w:rsidRPr="00984A88" w:rsidRDefault="00DC0FFE" w:rsidP="00016F09">
      <w:pPr>
        <w:pStyle w:val="2"/>
        <w:spacing w:before="0" w:line="360" w:lineRule="auto"/>
        <w:ind w:firstLine="851"/>
        <w:jc w:val="both"/>
        <w:rPr>
          <w:rFonts w:ascii="Times New Roman" w:hAnsi="Times New Roman" w:cs="Times New Roman"/>
          <w:color w:val="auto"/>
          <w:sz w:val="28"/>
          <w:szCs w:val="28"/>
        </w:rPr>
      </w:pPr>
      <w:r w:rsidRPr="00984A88">
        <w:rPr>
          <w:rFonts w:ascii="Times New Roman" w:hAnsi="Times New Roman" w:cs="Times New Roman"/>
          <w:color w:val="auto"/>
          <w:sz w:val="28"/>
          <w:szCs w:val="28"/>
        </w:rPr>
        <w:t>Проведение наблюдений</w:t>
      </w:r>
    </w:p>
    <w:p w:rsidR="00710B31" w:rsidRPr="00984A88" w:rsidRDefault="00DC0FFE" w:rsidP="00016F09">
      <w:pPr>
        <w:tabs>
          <w:tab w:val="left" w:pos="1165"/>
        </w:tabs>
        <w:spacing w:after="0"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t xml:space="preserve">В 2019 году работы по мониторингу за </w:t>
      </w:r>
      <w:proofErr w:type="spellStart"/>
      <w:r w:rsidRPr="00984A88">
        <w:rPr>
          <w:rFonts w:ascii="Times New Roman" w:hAnsi="Times New Roman" w:cs="Times New Roman"/>
          <w:sz w:val="28"/>
          <w:szCs w:val="28"/>
        </w:rPr>
        <w:t>субпопуляцией</w:t>
      </w:r>
      <w:proofErr w:type="spellEnd"/>
      <w:r w:rsidRPr="00984A88">
        <w:rPr>
          <w:rFonts w:ascii="Times New Roman" w:hAnsi="Times New Roman" w:cs="Times New Roman"/>
          <w:sz w:val="28"/>
          <w:szCs w:val="28"/>
        </w:rPr>
        <w:t xml:space="preserve"> у северо-восточной части </w:t>
      </w:r>
      <w:proofErr w:type="spellStart"/>
      <w:r w:rsidRPr="00984A88">
        <w:rPr>
          <w:rFonts w:ascii="Times New Roman" w:hAnsi="Times New Roman" w:cs="Times New Roman"/>
          <w:sz w:val="28"/>
          <w:szCs w:val="28"/>
        </w:rPr>
        <w:t>о</w:t>
      </w:r>
      <w:proofErr w:type="gramStart"/>
      <w:r w:rsidRPr="00984A88">
        <w:rPr>
          <w:rFonts w:ascii="Times New Roman" w:hAnsi="Times New Roman" w:cs="Times New Roman"/>
          <w:sz w:val="28"/>
          <w:szCs w:val="28"/>
        </w:rPr>
        <w:t>.С</w:t>
      </w:r>
      <w:proofErr w:type="gramEnd"/>
      <w:r w:rsidRPr="00984A88">
        <w:rPr>
          <w:rFonts w:ascii="Times New Roman" w:hAnsi="Times New Roman" w:cs="Times New Roman"/>
          <w:sz w:val="28"/>
          <w:szCs w:val="28"/>
        </w:rPr>
        <w:t>ахалин</w:t>
      </w:r>
      <w:proofErr w:type="spellEnd"/>
      <w:r w:rsidRPr="00984A88">
        <w:rPr>
          <w:rFonts w:ascii="Times New Roman" w:hAnsi="Times New Roman" w:cs="Times New Roman"/>
          <w:sz w:val="28"/>
          <w:szCs w:val="28"/>
        </w:rPr>
        <w:t xml:space="preserve"> были продолжены. </w:t>
      </w:r>
      <w:proofErr w:type="spellStart"/>
      <w:r w:rsidRPr="00984A88">
        <w:rPr>
          <w:rFonts w:ascii="Times New Roman" w:hAnsi="Times New Roman" w:cs="Times New Roman"/>
          <w:sz w:val="28"/>
          <w:szCs w:val="28"/>
        </w:rPr>
        <w:t>Фотоидентификация</w:t>
      </w:r>
      <w:proofErr w:type="spellEnd"/>
      <w:r w:rsidRPr="00984A88">
        <w:rPr>
          <w:rFonts w:ascii="Times New Roman" w:hAnsi="Times New Roman" w:cs="Times New Roman"/>
          <w:sz w:val="28"/>
          <w:szCs w:val="28"/>
        </w:rPr>
        <w:t xml:space="preserve"> особей проводилась с лодки «</w:t>
      </w:r>
      <w:proofErr w:type="spellStart"/>
      <w:r w:rsidRPr="00984A88">
        <w:rPr>
          <w:rFonts w:ascii="Times New Roman" w:hAnsi="Times New Roman" w:cs="Times New Roman"/>
          <w:sz w:val="28"/>
          <w:szCs w:val="28"/>
        </w:rPr>
        <w:t>StormLine</w:t>
      </w:r>
      <w:proofErr w:type="spellEnd"/>
      <w:r w:rsidRPr="00984A88">
        <w:rPr>
          <w:rFonts w:ascii="Times New Roman" w:hAnsi="Times New Roman" w:cs="Times New Roman"/>
          <w:sz w:val="28"/>
          <w:szCs w:val="28"/>
        </w:rPr>
        <w:t xml:space="preserve">», оснащенной двухтактным подвесным мотором, мощностью 40 </w:t>
      </w:r>
      <w:proofErr w:type="spellStart"/>
      <w:r w:rsidRPr="00984A88">
        <w:rPr>
          <w:rFonts w:ascii="Times New Roman" w:hAnsi="Times New Roman" w:cs="Times New Roman"/>
          <w:sz w:val="28"/>
          <w:szCs w:val="28"/>
        </w:rPr>
        <w:t>л.</w:t>
      </w:r>
      <w:proofErr w:type="gramStart"/>
      <w:r w:rsidRPr="00984A88">
        <w:rPr>
          <w:rFonts w:ascii="Times New Roman" w:hAnsi="Times New Roman" w:cs="Times New Roman"/>
          <w:sz w:val="28"/>
          <w:szCs w:val="28"/>
        </w:rPr>
        <w:t>с</w:t>
      </w:r>
      <w:proofErr w:type="spellEnd"/>
      <w:proofErr w:type="gramEnd"/>
      <w:r w:rsidRPr="00984A88">
        <w:rPr>
          <w:rFonts w:ascii="Times New Roman" w:hAnsi="Times New Roman" w:cs="Times New Roman"/>
          <w:sz w:val="28"/>
          <w:szCs w:val="28"/>
        </w:rPr>
        <w:t xml:space="preserve">. </w:t>
      </w:r>
      <w:proofErr w:type="gramStart"/>
      <w:r w:rsidRPr="00984A88">
        <w:rPr>
          <w:rFonts w:ascii="Times New Roman" w:hAnsi="Times New Roman" w:cs="Times New Roman"/>
          <w:sz w:val="28"/>
          <w:szCs w:val="28"/>
        </w:rPr>
        <w:t>Лодка</w:t>
      </w:r>
      <w:proofErr w:type="gramEnd"/>
      <w:r w:rsidRPr="00984A88">
        <w:rPr>
          <w:rFonts w:ascii="Times New Roman" w:hAnsi="Times New Roman" w:cs="Times New Roman"/>
          <w:sz w:val="28"/>
          <w:szCs w:val="28"/>
        </w:rPr>
        <w:t xml:space="preserve"> комплектовалась навигатором GPS, средствами связи и прочим оборудованием, согласно современным требованиям техники безопасности. При ухудшении погодных условий – таких, как усиление ветра, туман, дождь работы прекращались</w:t>
      </w:r>
      <w:r w:rsidR="00710B31" w:rsidRPr="00984A88">
        <w:rPr>
          <w:rFonts w:ascii="Times New Roman" w:hAnsi="Times New Roman" w:cs="Times New Roman"/>
          <w:sz w:val="28"/>
          <w:szCs w:val="28"/>
        </w:rPr>
        <w:t>,</w:t>
      </w:r>
      <w:r w:rsidRPr="00984A88">
        <w:rPr>
          <w:rFonts w:ascii="Times New Roman" w:hAnsi="Times New Roman" w:cs="Times New Roman"/>
          <w:sz w:val="28"/>
          <w:szCs w:val="28"/>
        </w:rPr>
        <w:t xml:space="preserve"> и лодка возвращалась на берег.</w:t>
      </w:r>
      <w:r w:rsidR="00710B31" w:rsidRPr="00984A88">
        <w:rPr>
          <w:rFonts w:ascii="Times New Roman" w:hAnsi="Times New Roman" w:cs="Times New Roman"/>
          <w:sz w:val="28"/>
          <w:szCs w:val="28"/>
        </w:rPr>
        <w:t xml:space="preserve"> </w:t>
      </w:r>
    </w:p>
    <w:p w:rsidR="00975579" w:rsidRPr="00984A88" w:rsidRDefault="00710B31" w:rsidP="00016F09">
      <w:pPr>
        <w:tabs>
          <w:tab w:val="left" w:pos="1165"/>
        </w:tabs>
        <w:spacing w:after="0"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t>Чтобы не причинять животным лишний стресс, время работы с каждой группой китов составляло не более 30 минут, после чего лодка отходила в сторону, независимо от полученных результатов. При работе с парой мать-детёныш время сокращалось до 20 минут.</w:t>
      </w:r>
    </w:p>
    <w:tbl>
      <w:tblPr>
        <w:tblStyle w:val="a8"/>
        <w:tblW w:w="14815" w:type="dxa"/>
        <w:tblLook w:val="04A0" w:firstRow="1" w:lastRow="0" w:firstColumn="1" w:lastColumn="0" w:noHBand="0" w:noVBand="1"/>
      </w:tblPr>
      <w:tblGrid>
        <w:gridCol w:w="7621"/>
        <w:gridCol w:w="7194"/>
      </w:tblGrid>
      <w:tr w:rsidR="00975579" w:rsidTr="00074623">
        <w:tc>
          <w:tcPr>
            <w:tcW w:w="7621" w:type="dxa"/>
            <w:tcBorders>
              <w:top w:val="nil"/>
              <w:left w:val="nil"/>
              <w:bottom w:val="nil"/>
              <w:right w:val="nil"/>
            </w:tcBorders>
          </w:tcPr>
          <w:p w:rsidR="008B08F0" w:rsidRDefault="008B08F0" w:rsidP="00074623">
            <w:pPr>
              <w:spacing w:line="360" w:lineRule="auto"/>
              <w:jc w:val="center"/>
              <w:rPr>
                <w:rFonts w:ascii="Times New Roman" w:hAnsi="Times New Roman" w:cs="Times New Roman"/>
                <w:i/>
                <w:sz w:val="28"/>
                <w:szCs w:val="28"/>
              </w:rPr>
            </w:pPr>
          </w:p>
          <w:p w:rsidR="00975579" w:rsidRPr="008B08F0" w:rsidRDefault="00074623" w:rsidP="00074623">
            <w:pPr>
              <w:spacing w:line="360" w:lineRule="auto"/>
              <w:jc w:val="center"/>
              <w:rPr>
                <w:rFonts w:ascii="Times New Roman" w:hAnsi="Times New Roman" w:cs="Times New Roman"/>
                <w:sz w:val="28"/>
                <w:szCs w:val="28"/>
              </w:rPr>
            </w:pPr>
            <w:r w:rsidRPr="008B08F0">
              <w:rPr>
                <w:rFonts w:ascii="Times New Roman" w:hAnsi="Times New Roman" w:cs="Times New Roman"/>
                <w:sz w:val="28"/>
                <w:szCs w:val="28"/>
              </w:rPr>
              <w:t xml:space="preserve">Место проведения </w:t>
            </w:r>
            <w:r w:rsidR="00975579" w:rsidRPr="008B08F0">
              <w:rPr>
                <w:rFonts w:ascii="Times New Roman" w:hAnsi="Times New Roman" w:cs="Times New Roman"/>
                <w:sz w:val="28"/>
                <w:szCs w:val="28"/>
              </w:rPr>
              <w:t>работ:</w:t>
            </w:r>
          </w:p>
        </w:tc>
        <w:tc>
          <w:tcPr>
            <w:tcW w:w="7194" w:type="dxa"/>
            <w:tcBorders>
              <w:top w:val="nil"/>
              <w:left w:val="nil"/>
              <w:bottom w:val="nil"/>
              <w:right w:val="nil"/>
            </w:tcBorders>
          </w:tcPr>
          <w:p w:rsidR="00975579" w:rsidRDefault="00975579" w:rsidP="00975579">
            <w:pPr>
              <w:spacing w:line="360" w:lineRule="auto"/>
              <w:jc w:val="center"/>
              <w:rPr>
                <w:rFonts w:ascii="Times New Roman" w:hAnsi="Times New Roman" w:cs="Times New Roman"/>
                <w:sz w:val="24"/>
                <w:szCs w:val="24"/>
              </w:rPr>
            </w:pPr>
          </w:p>
        </w:tc>
      </w:tr>
    </w:tbl>
    <w:p w:rsidR="0082180C" w:rsidRDefault="00074623" w:rsidP="0082180C">
      <w:pPr>
        <w:tabs>
          <w:tab w:val="left" w:pos="284"/>
        </w:tabs>
        <w:spacing w:after="0" w:line="360" w:lineRule="auto"/>
        <w:ind w:left="-993"/>
        <w:jc w:val="center"/>
        <w:rPr>
          <w:rFonts w:ascii="Times New Roman" w:hAnsi="Times New Roman" w:cs="Times New Roman"/>
          <w:sz w:val="24"/>
          <w:szCs w:val="24"/>
        </w:rPr>
      </w:pPr>
      <w:r w:rsidRPr="00DC0FFE">
        <w:rPr>
          <w:rFonts w:ascii="Times New Roman" w:hAnsi="Times New Roman" w:cs="Times New Roman"/>
          <w:noProof/>
          <w:sz w:val="24"/>
          <w:szCs w:val="24"/>
          <w:lang w:eastAsia="ru-RU"/>
        </w:rPr>
        <w:drawing>
          <wp:inline distT="0" distB="0" distL="0" distR="0" wp14:anchorId="42DFA703" wp14:editId="1916FCE0">
            <wp:extent cx="3975652" cy="4126687"/>
            <wp:effectExtent l="0" t="0" r="635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4703" cy="4136082"/>
                    </a:xfrm>
                    <a:prstGeom prst="rect">
                      <a:avLst/>
                    </a:prstGeom>
                    <a:noFill/>
                    <a:ln>
                      <a:noFill/>
                    </a:ln>
                  </pic:spPr>
                </pic:pic>
              </a:graphicData>
            </a:graphic>
          </wp:inline>
        </w:drawing>
      </w:r>
    </w:p>
    <w:p w:rsidR="00DC0FFE" w:rsidRPr="00984A88" w:rsidRDefault="00DC0FFE" w:rsidP="00016F09">
      <w:pPr>
        <w:tabs>
          <w:tab w:val="left" w:pos="1165"/>
        </w:tabs>
        <w:spacing w:after="0"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lastRenderedPageBreak/>
        <w:t>Группа наблюдателей формировалась следующим образом:</w:t>
      </w:r>
    </w:p>
    <w:p w:rsidR="00DC0FFE" w:rsidRPr="00984A88" w:rsidRDefault="00DC0FFE" w:rsidP="00016F09">
      <w:pPr>
        <w:pStyle w:val="a5"/>
        <w:numPr>
          <w:ilvl w:val="0"/>
          <w:numId w:val="7"/>
        </w:numPr>
        <w:tabs>
          <w:tab w:val="left" w:pos="-709"/>
        </w:tabs>
        <w:spacing w:after="0" w:line="360" w:lineRule="auto"/>
        <w:ind w:left="426" w:firstLine="851"/>
        <w:jc w:val="both"/>
        <w:rPr>
          <w:rFonts w:ascii="Times New Roman" w:hAnsi="Times New Roman" w:cs="Times New Roman"/>
          <w:sz w:val="28"/>
          <w:szCs w:val="28"/>
        </w:rPr>
      </w:pPr>
      <w:r w:rsidRPr="00984A88">
        <w:rPr>
          <w:rFonts w:ascii="Times New Roman" w:hAnsi="Times New Roman" w:cs="Times New Roman"/>
          <w:sz w:val="28"/>
          <w:szCs w:val="28"/>
        </w:rPr>
        <w:t>водитель лодки, в задачу которого входило подвести судно к китам на дистанцию, удобную для фотографирования, но при этом не тревожить животных;</w:t>
      </w:r>
    </w:p>
    <w:p w:rsidR="00DC0FFE" w:rsidRPr="00984A88" w:rsidRDefault="00DC0FFE" w:rsidP="00016F09">
      <w:pPr>
        <w:pStyle w:val="a5"/>
        <w:numPr>
          <w:ilvl w:val="0"/>
          <w:numId w:val="7"/>
        </w:numPr>
        <w:tabs>
          <w:tab w:val="left" w:pos="-709"/>
        </w:tabs>
        <w:spacing w:after="0" w:line="360" w:lineRule="auto"/>
        <w:ind w:left="426" w:firstLine="851"/>
        <w:jc w:val="both"/>
        <w:rPr>
          <w:rFonts w:ascii="Times New Roman" w:hAnsi="Times New Roman" w:cs="Times New Roman"/>
          <w:sz w:val="28"/>
          <w:szCs w:val="28"/>
        </w:rPr>
      </w:pPr>
      <w:r w:rsidRPr="00984A88">
        <w:rPr>
          <w:rFonts w:ascii="Times New Roman" w:hAnsi="Times New Roman" w:cs="Times New Roman"/>
          <w:sz w:val="28"/>
          <w:szCs w:val="28"/>
        </w:rPr>
        <w:t xml:space="preserve">оператор видеокамеры, снимающий важнейшие элементы поведения животных и основные моменты наблюдений, позволяющие отследить состояние животных; </w:t>
      </w:r>
    </w:p>
    <w:p w:rsidR="00DC0FFE" w:rsidRPr="00984A88" w:rsidRDefault="00DC0FFE" w:rsidP="00016F09">
      <w:pPr>
        <w:pStyle w:val="a5"/>
        <w:numPr>
          <w:ilvl w:val="0"/>
          <w:numId w:val="7"/>
        </w:numPr>
        <w:tabs>
          <w:tab w:val="left" w:pos="-709"/>
        </w:tabs>
        <w:spacing w:after="0" w:line="360" w:lineRule="auto"/>
        <w:ind w:left="426" w:firstLine="851"/>
        <w:jc w:val="both"/>
        <w:rPr>
          <w:rFonts w:ascii="Times New Roman" w:hAnsi="Times New Roman" w:cs="Times New Roman"/>
          <w:spacing w:val="-20"/>
          <w:sz w:val="28"/>
          <w:szCs w:val="28"/>
        </w:rPr>
      </w:pPr>
      <w:r w:rsidRPr="00984A88">
        <w:rPr>
          <w:rFonts w:ascii="Times New Roman" w:hAnsi="Times New Roman" w:cs="Times New Roman"/>
          <w:spacing w:val="-20"/>
          <w:sz w:val="28"/>
          <w:szCs w:val="28"/>
        </w:rPr>
        <w:t>ре</w:t>
      </w:r>
      <w:r w:rsidRPr="00984A88">
        <w:rPr>
          <w:rFonts w:ascii="Times New Roman" w:hAnsi="Times New Roman" w:cs="Times New Roman"/>
          <w:sz w:val="28"/>
          <w:szCs w:val="28"/>
        </w:rPr>
        <w:t>гис</w:t>
      </w:r>
      <w:r w:rsidRPr="00984A88">
        <w:rPr>
          <w:rFonts w:ascii="Times New Roman" w:hAnsi="Times New Roman" w:cs="Times New Roman"/>
          <w:spacing w:val="-20"/>
          <w:sz w:val="28"/>
          <w:szCs w:val="28"/>
        </w:rPr>
        <w:t>тратор д</w:t>
      </w:r>
      <w:r w:rsidRPr="00984A88">
        <w:rPr>
          <w:rFonts w:ascii="Times New Roman" w:hAnsi="Times New Roman" w:cs="Times New Roman"/>
          <w:sz w:val="28"/>
          <w:szCs w:val="28"/>
        </w:rPr>
        <w:t>анных, зап</w:t>
      </w:r>
      <w:r w:rsidRPr="00984A88">
        <w:rPr>
          <w:rFonts w:ascii="Times New Roman" w:hAnsi="Times New Roman" w:cs="Times New Roman"/>
          <w:spacing w:val="-20"/>
          <w:sz w:val="28"/>
          <w:szCs w:val="28"/>
        </w:rPr>
        <w:t>и</w:t>
      </w:r>
      <w:r w:rsidRPr="00984A88">
        <w:rPr>
          <w:rFonts w:ascii="Times New Roman" w:hAnsi="Times New Roman" w:cs="Times New Roman"/>
          <w:sz w:val="28"/>
          <w:szCs w:val="28"/>
        </w:rPr>
        <w:t xml:space="preserve">сывающий </w:t>
      </w:r>
      <w:r w:rsidRPr="00984A88">
        <w:rPr>
          <w:rFonts w:ascii="Times New Roman" w:hAnsi="Times New Roman" w:cs="Times New Roman"/>
          <w:spacing w:val="-20"/>
          <w:sz w:val="28"/>
          <w:szCs w:val="28"/>
        </w:rPr>
        <w:t>все результаты набл</w:t>
      </w:r>
      <w:r w:rsidRPr="00984A88">
        <w:rPr>
          <w:rFonts w:ascii="Times New Roman" w:hAnsi="Times New Roman" w:cs="Times New Roman"/>
          <w:sz w:val="28"/>
          <w:szCs w:val="28"/>
        </w:rPr>
        <w:t xml:space="preserve">юдений </w:t>
      </w:r>
      <w:r w:rsidRPr="00984A88">
        <w:rPr>
          <w:rFonts w:ascii="Times New Roman" w:hAnsi="Times New Roman" w:cs="Times New Roman"/>
          <w:spacing w:val="-20"/>
          <w:sz w:val="28"/>
          <w:szCs w:val="28"/>
        </w:rPr>
        <w:t>и их</w:t>
      </w:r>
      <w:r w:rsidRPr="00984A88">
        <w:rPr>
          <w:rFonts w:ascii="Times New Roman" w:hAnsi="Times New Roman" w:cs="Times New Roman"/>
          <w:sz w:val="28"/>
          <w:szCs w:val="28"/>
        </w:rPr>
        <w:t xml:space="preserve"> условия на</w:t>
      </w:r>
      <w:r w:rsidRPr="00984A88">
        <w:rPr>
          <w:rFonts w:ascii="Times New Roman" w:hAnsi="Times New Roman" w:cs="Times New Roman"/>
          <w:spacing w:val="-20"/>
          <w:sz w:val="28"/>
          <w:szCs w:val="28"/>
        </w:rPr>
        <w:t xml:space="preserve"> бумажный бланк; </w:t>
      </w:r>
    </w:p>
    <w:p w:rsidR="00DC0FFE" w:rsidRPr="00984A88" w:rsidRDefault="00DC0FFE" w:rsidP="00016F09">
      <w:pPr>
        <w:pStyle w:val="a5"/>
        <w:numPr>
          <w:ilvl w:val="0"/>
          <w:numId w:val="7"/>
        </w:numPr>
        <w:tabs>
          <w:tab w:val="left" w:pos="-709"/>
        </w:tabs>
        <w:spacing w:after="0" w:line="360" w:lineRule="auto"/>
        <w:ind w:left="426" w:firstLine="851"/>
        <w:jc w:val="both"/>
        <w:rPr>
          <w:rFonts w:ascii="Times New Roman" w:hAnsi="Times New Roman" w:cs="Times New Roman"/>
          <w:sz w:val="28"/>
          <w:szCs w:val="28"/>
        </w:rPr>
      </w:pPr>
      <w:r w:rsidRPr="00984A88">
        <w:rPr>
          <w:rFonts w:ascii="Times New Roman" w:hAnsi="Times New Roman" w:cs="Times New Roman"/>
          <w:sz w:val="28"/>
          <w:szCs w:val="28"/>
        </w:rPr>
        <w:t xml:space="preserve">фотограф с цифровым фотоаппаратом, оснащенным 300мм телеобъективом, проводящий съемку животных для их дальнейшей идентификации и внесения в каталог. </w:t>
      </w:r>
    </w:p>
    <w:p w:rsidR="00DC0FFE" w:rsidRPr="00984A88" w:rsidRDefault="00DC0FFE" w:rsidP="00016F09">
      <w:pPr>
        <w:tabs>
          <w:tab w:val="left" w:pos="1165"/>
        </w:tabs>
        <w:spacing w:after="0"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t xml:space="preserve">По возвращении на берег, записи с бумажного бланка вносились в базу данных </w:t>
      </w:r>
      <w:r w:rsidRPr="00984A88">
        <w:rPr>
          <w:rFonts w:ascii="Times New Roman" w:hAnsi="Times New Roman" w:cs="Times New Roman"/>
          <w:sz w:val="28"/>
          <w:szCs w:val="28"/>
          <w:lang w:val="en-US"/>
        </w:rPr>
        <w:t>Excel</w:t>
      </w:r>
      <w:r w:rsidRPr="00984A88">
        <w:rPr>
          <w:rFonts w:ascii="Times New Roman" w:hAnsi="Times New Roman" w:cs="Times New Roman"/>
          <w:sz w:val="28"/>
          <w:szCs w:val="28"/>
        </w:rPr>
        <w:t>, цифровые изображения и видеозаписи переносились с карт памяти фото- и виде</w:t>
      </w:r>
      <w:proofErr w:type="gramStart"/>
      <w:r w:rsidRPr="00984A88">
        <w:rPr>
          <w:rFonts w:ascii="Times New Roman" w:hAnsi="Times New Roman" w:cs="Times New Roman"/>
          <w:sz w:val="28"/>
          <w:szCs w:val="28"/>
        </w:rPr>
        <w:t>о-</w:t>
      </w:r>
      <w:proofErr w:type="gramEnd"/>
      <w:r w:rsidRPr="00984A88">
        <w:rPr>
          <w:rFonts w:ascii="Times New Roman" w:hAnsi="Times New Roman" w:cs="Times New Roman"/>
          <w:sz w:val="28"/>
          <w:szCs w:val="28"/>
        </w:rPr>
        <w:t xml:space="preserve"> аппаратуры на ноутбук, для последующей их обработки. Помимо основной работы, фотографирования необходимых для идентификации животного аспектов – в порядке приоритета: правый бок, левый бок, хвостовой плавник (согласно стандартным методам </w:t>
      </w:r>
      <w:proofErr w:type="spellStart"/>
      <w:r w:rsidRPr="00984A88">
        <w:rPr>
          <w:rFonts w:ascii="Times New Roman" w:hAnsi="Times New Roman" w:cs="Times New Roman"/>
          <w:sz w:val="28"/>
          <w:szCs w:val="28"/>
        </w:rPr>
        <w:t>фотоопознания</w:t>
      </w:r>
      <w:proofErr w:type="spellEnd"/>
      <w:r w:rsidRPr="00984A88">
        <w:rPr>
          <w:rFonts w:ascii="Times New Roman" w:hAnsi="Times New Roman" w:cs="Times New Roman"/>
          <w:sz w:val="28"/>
          <w:szCs w:val="28"/>
        </w:rPr>
        <w:t xml:space="preserve">, описанным в Специальном издании №12 Международной Китобойной Комиссии, с учетом разработок других специалистов, ведущих аналогичные работы). Наблюдателями фиксировались погодные условия, особенности поведения, температура и солёность воды, а также координаты каждой встречи, что позволяет провести анализ распределения особей в нагульном районе </w:t>
      </w:r>
      <w:proofErr w:type="spellStart"/>
      <w:r w:rsidRPr="00984A88">
        <w:rPr>
          <w:rFonts w:ascii="Times New Roman" w:hAnsi="Times New Roman" w:cs="Times New Roman"/>
          <w:sz w:val="28"/>
          <w:szCs w:val="28"/>
        </w:rPr>
        <w:t>Пильтун</w:t>
      </w:r>
      <w:proofErr w:type="spellEnd"/>
      <w:r w:rsidRPr="00984A88">
        <w:rPr>
          <w:rFonts w:ascii="Times New Roman" w:hAnsi="Times New Roman" w:cs="Times New Roman"/>
          <w:sz w:val="28"/>
          <w:szCs w:val="28"/>
        </w:rPr>
        <w:t>.</w:t>
      </w:r>
    </w:p>
    <w:p w:rsidR="00DC0FFE" w:rsidRPr="00984A88" w:rsidRDefault="00DC0FFE" w:rsidP="00016F09">
      <w:pPr>
        <w:pStyle w:val="1"/>
        <w:spacing w:before="0" w:line="360" w:lineRule="auto"/>
        <w:ind w:firstLine="851"/>
        <w:jc w:val="both"/>
        <w:rPr>
          <w:rFonts w:ascii="Times New Roman" w:hAnsi="Times New Roman" w:cs="Times New Roman"/>
          <w:color w:val="auto"/>
        </w:rPr>
      </w:pPr>
      <w:r w:rsidRPr="00984A88">
        <w:rPr>
          <w:rFonts w:ascii="Times New Roman" w:hAnsi="Times New Roman" w:cs="Times New Roman"/>
          <w:color w:val="auto"/>
        </w:rPr>
        <w:t>Результаты наблюдений</w:t>
      </w:r>
    </w:p>
    <w:p w:rsidR="00975579" w:rsidRPr="00984A88" w:rsidRDefault="00DC0FFE" w:rsidP="00016F09">
      <w:pPr>
        <w:spacing w:after="0"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t xml:space="preserve">За 2019 год в </w:t>
      </w:r>
      <w:proofErr w:type="spellStart"/>
      <w:r w:rsidRPr="00984A88">
        <w:rPr>
          <w:rFonts w:ascii="Times New Roman" w:hAnsi="Times New Roman" w:cs="Times New Roman"/>
          <w:sz w:val="28"/>
          <w:szCs w:val="28"/>
        </w:rPr>
        <w:t>Пильтунском</w:t>
      </w:r>
      <w:proofErr w:type="spellEnd"/>
      <w:r w:rsidRPr="00984A88">
        <w:rPr>
          <w:rFonts w:ascii="Times New Roman" w:hAnsi="Times New Roman" w:cs="Times New Roman"/>
          <w:sz w:val="28"/>
          <w:szCs w:val="28"/>
        </w:rPr>
        <w:t xml:space="preserve"> нагульном районе группой наблюдателей было осуществлено 30 выходов в море. В результате отмечено 206 встреч с китами (группами китов), в результате которых было идентифицировано 49 животных, из них новых для каталога - 21.</w:t>
      </w:r>
    </w:p>
    <w:p w:rsidR="00DC0FFE" w:rsidRPr="00984A88" w:rsidRDefault="00DC0FFE" w:rsidP="00016F09">
      <w:pPr>
        <w:spacing w:after="0"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lastRenderedPageBreak/>
        <w:t>Участок проведения наблюдений располагается таким образом, что лодка с группой каждый раз проходила практически по одному и тому же маршруту, отклоняясь от него лишь изредка, когда наблюдатели замечали фонтаны китов или косвенные признаки их присутствия вдали от маршрута (кружащие или ныряющие птицы или скопления рыб).</w:t>
      </w:r>
    </w:p>
    <w:p w:rsidR="00DC0FFE" w:rsidRPr="00DC0FFE" w:rsidRDefault="00DC0FFE" w:rsidP="008B08F0">
      <w:pPr>
        <w:pStyle w:val="a3"/>
        <w:spacing w:line="360" w:lineRule="auto"/>
        <w:ind w:left="1134" w:firstLine="851"/>
        <w:rPr>
          <w:rFonts w:ascii="Times New Roman" w:hAnsi="Times New Roman" w:cs="Times New Roman"/>
          <w:color w:val="auto"/>
        </w:rPr>
      </w:pPr>
      <w:r w:rsidRPr="00984A88">
        <w:rPr>
          <w:rFonts w:ascii="Times New Roman" w:hAnsi="Times New Roman" w:cs="Times New Roman"/>
          <w:i w:val="0"/>
          <w:color w:val="auto"/>
          <w:sz w:val="28"/>
          <w:szCs w:val="28"/>
        </w:rPr>
        <w:t>Маршрут движения судна при выходе в море</w:t>
      </w:r>
      <w:r w:rsidR="0008425F" w:rsidRPr="00984A88">
        <w:rPr>
          <w:rFonts w:ascii="Times New Roman" w:hAnsi="Times New Roman" w:cs="Times New Roman"/>
          <w:i w:val="0"/>
          <w:color w:val="auto"/>
          <w:sz w:val="28"/>
          <w:szCs w:val="28"/>
        </w:rPr>
        <w:t>:</w:t>
      </w:r>
      <w:r w:rsidR="000D6D72" w:rsidRPr="00984A88">
        <w:rPr>
          <w:rFonts w:ascii="Times New Roman" w:hAnsi="Times New Roman" w:cs="Times New Roman"/>
          <w:color w:val="auto"/>
          <w:sz w:val="28"/>
          <w:szCs w:val="28"/>
        </w:rPr>
        <w:t xml:space="preserve">   </w:t>
      </w:r>
      <w:r w:rsidR="000D6D72" w:rsidRPr="00984A88">
        <w:rPr>
          <w:rFonts w:ascii="Times New Roman" w:hAnsi="Times New Roman" w:cs="Times New Roman"/>
          <w:noProof/>
          <w:color w:val="auto"/>
          <w:sz w:val="28"/>
          <w:szCs w:val="28"/>
          <w:lang w:eastAsia="ru-RU"/>
        </w:rPr>
        <w:t xml:space="preserve">      </w:t>
      </w:r>
      <w:r w:rsidRPr="00DC0FFE">
        <w:rPr>
          <w:rFonts w:ascii="Times New Roman" w:hAnsi="Times New Roman" w:cs="Times New Roman"/>
          <w:noProof/>
          <w:color w:val="auto"/>
          <w:lang w:eastAsia="ru-RU"/>
        </w:rPr>
        <w:drawing>
          <wp:inline distT="0" distB="0" distL="0" distR="0" wp14:anchorId="21EFEE99" wp14:editId="0CA13987">
            <wp:extent cx="4460682" cy="247285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2437" cy="2473829"/>
                    </a:xfrm>
                    <a:prstGeom prst="rect">
                      <a:avLst/>
                    </a:prstGeom>
                    <a:noFill/>
                    <a:ln>
                      <a:noFill/>
                    </a:ln>
                  </pic:spPr>
                </pic:pic>
              </a:graphicData>
            </a:graphic>
          </wp:inline>
        </w:drawing>
      </w:r>
    </w:p>
    <w:p w:rsidR="008B08F0" w:rsidRDefault="00DC0FFE" w:rsidP="008B08F0">
      <w:pPr>
        <w:spacing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t xml:space="preserve">Большинство встреч с животными в 2019 году произошло на выходе из залива, причём несколько раз киты фиксировались в самом устье </w:t>
      </w:r>
      <w:proofErr w:type="gramStart"/>
      <w:r w:rsidRPr="00984A88">
        <w:rPr>
          <w:rFonts w:ascii="Times New Roman" w:hAnsi="Times New Roman" w:cs="Times New Roman"/>
          <w:sz w:val="28"/>
          <w:szCs w:val="28"/>
        </w:rPr>
        <w:t>залива</w:t>
      </w:r>
      <w:proofErr w:type="gramEnd"/>
      <w:r w:rsidRPr="00984A88">
        <w:rPr>
          <w:rFonts w:ascii="Times New Roman" w:hAnsi="Times New Roman" w:cs="Times New Roman"/>
          <w:sz w:val="28"/>
          <w:szCs w:val="28"/>
        </w:rPr>
        <w:t xml:space="preserve"> как одиночными особями, так и группами (максимально из трёх особей). О частоте встреч можно судить по карте-схеме, представленной ниже.</w:t>
      </w:r>
    </w:p>
    <w:p w:rsidR="00DC0FFE" w:rsidRPr="00DC0FFE" w:rsidRDefault="00DC0FFE" w:rsidP="008B08F0">
      <w:pPr>
        <w:spacing w:line="360" w:lineRule="auto"/>
        <w:ind w:firstLine="1134"/>
        <w:jc w:val="both"/>
        <w:rPr>
          <w:rFonts w:ascii="Times New Roman" w:hAnsi="Times New Roman" w:cs="Times New Roman"/>
          <w:sz w:val="24"/>
          <w:szCs w:val="24"/>
        </w:rPr>
      </w:pPr>
      <w:r w:rsidRPr="00DC0FFE">
        <w:rPr>
          <w:rFonts w:ascii="Times New Roman" w:hAnsi="Times New Roman" w:cs="Times New Roman"/>
          <w:noProof/>
          <w:sz w:val="24"/>
          <w:szCs w:val="24"/>
          <w:lang w:eastAsia="ru-RU"/>
        </w:rPr>
        <w:drawing>
          <wp:inline distT="0" distB="0" distL="0" distR="0" wp14:anchorId="2028B0A2" wp14:editId="540D005B">
            <wp:extent cx="4460681" cy="25046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0797" cy="2504734"/>
                    </a:xfrm>
                    <a:prstGeom prst="rect">
                      <a:avLst/>
                    </a:prstGeom>
                    <a:noFill/>
                    <a:ln>
                      <a:noFill/>
                    </a:ln>
                  </pic:spPr>
                </pic:pic>
              </a:graphicData>
            </a:graphic>
          </wp:inline>
        </w:drawing>
      </w:r>
    </w:p>
    <w:p w:rsidR="00DC0FFE" w:rsidRPr="00984A88" w:rsidRDefault="00DC0FFE" w:rsidP="00016F09">
      <w:pPr>
        <w:spacing w:after="0"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t xml:space="preserve">Видно, что наибольшее количество встреч произошло на участке, располагающемся немного южнее выхода из залива. На аэрокосмическом </w:t>
      </w:r>
      <w:r w:rsidRPr="00984A88">
        <w:rPr>
          <w:rFonts w:ascii="Times New Roman" w:hAnsi="Times New Roman" w:cs="Times New Roman"/>
          <w:sz w:val="28"/>
          <w:szCs w:val="28"/>
        </w:rPr>
        <w:lastRenderedPageBreak/>
        <w:t xml:space="preserve">снимке видно, что участок является достаточно мелководным, это подтверждают и показания глубиномера, установленного на лодке. По собранным данным, средние значения глубины на участках, где произошли встречи с животными, составляют 6,6 метра, на выходе из залива с большим скоплением животных средняя глубина составляет 3,5-4,5 метра. </w:t>
      </w:r>
      <w:proofErr w:type="gramStart"/>
      <w:r w:rsidRPr="00984A88">
        <w:rPr>
          <w:rFonts w:ascii="Times New Roman" w:hAnsi="Times New Roman" w:cs="Times New Roman"/>
          <w:sz w:val="28"/>
          <w:szCs w:val="28"/>
        </w:rPr>
        <w:t>Это может частично объяснять, почему</w:t>
      </w:r>
      <w:r w:rsidRPr="00DC0FFE">
        <w:rPr>
          <w:rFonts w:ascii="Times New Roman" w:hAnsi="Times New Roman" w:cs="Times New Roman"/>
          <w:sz w:val="24"/>
          <w:szCs w:val="24"/>
        </w:rPr>
        <w:t xml:space="preserve"> </w:t>
      </w:r>
      <w:r w:rsidRPr="00984A88">
        <w:rPr>
          <w:rFonts w:ascii="Times New Roman" w:hAnsi="Times New Roman" w:cs="Times New Roman"/>
          <w:sz w:val="28"/>
          <w:szCs w:val="28"/>
        </w:rPr>
        <w:t xml:space="preserve">животные предпочитали именно это место – кормиться на небольшой глубине легче, а, так как основную массу китов в этом районе составляют матери с детёнышами и молодые особи (сеголетки), то отсутствие необходимости </w:t>
      </w:r>
      <w:proofErr w:type="spellStart"/>
      <w:r w:rsidRPr="00984A88">
        <w:rPr>
          <w:rFonts w:ascii="Times New Roman" w:hAnsi="Times New Roman" w:cs="Times New Roman"/>
          <w:sz w:val="28"/>
          <w:szCs w:val="28"/>
        </w:rPr>
        <w:t>заныривать</w:t>
      </w:r>
      <w:proofErr w:type="spellEnd"/>
      <w:r w:rsidRPr="00984A88">
        <w:rPr>
          <w:rFonts w:ascii="Times New Roman" w:hAnsi="Times New Roman" w:cs="Times New Roman"/>
          <w:sz w:val="28"/>
          <w:szCs w:val="28"/>
        </w:rPr>
        <w:t xml:space="preserve"> на большие глубины могло стать одним из факторов высокой насыщенности животных на этом участке</w:t>
      </w:r>
      <w:r w:rsidR="00074623" w:rsidRPr="00984A88">
        <w:rPr>
          <w:rFonts w:ascii="Times New Roman" w:hAnsi="Times New Roman" w:cs="Times New Roman"/>
          <w:sz w:val="28"/>
          <w:szCs w:val="28"/>
        </w:rPr>
        <w:t>[4]</w:t>
      </w:r>
      <w:r w:rsidRPr="00984A88">
        <w:rPr>
          <w:rFonts w:ascii="Times New Roman" w:hAnsi="Times New Roman" w:cs="Times New Roman"/>
          <w:sz w:val="28"/>
          <w:szCs w:val="28"/>
        </w:rPr>
        <w:t>.</w:t>
      </w:r>
      <w:proofErr w:type="gramEnd"/>
    </w:p>
    <w:p w:rsidR="00DC0FFE" w:rsidRPr="00984A88" w:rsidRDefault="00DC0FFE" w:rsidP="00016F09">
      <w:pPr>
        <w:spacing w:after="0"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t xml:space="preserve">Если брать данные, полученные за прошлый период наблюдений, то окажется, что такое распределение животных не являлось постоянным для этого района. Это подтверждает мониторинг </w:t>
      </w:r>
      <w:proofErr w:type="spellStart"/>
      <w:r w:rsidRPr="00984A88">
        <w:rPr>
          <w:rFonts w:ascii="Times New Roman" w:hAnsi="Times New Roman" w:cs="Times New Roman"/>
          <w:sz w:val="28"/>
          <w:szCs w:val="28"/>
        </w:rPr>
        <w:t>субпопуляции</w:t>
      </w:r>
      <w:proofErr w:type="spellEnd"/>
      <w:r w:rsidRPr="00984A88">
        <w:rPr>
          <w:rFonts w:ascii="Times New Roman" w:hAnsi="Times New Roman" w:cs="Times New Roman"/>
          <w:sz w:val="28"/>
          <w:szCs w:val="28"/>
        </w:rPr>
        <w:t>, проводимый нефтегазодобывающими компаниями «</w:t>
      </w:r>
      <w:proofErr w:type="spellStart"/>
      <w:r w:rsidRPr="00984A88">
        <w:rPr>
          <w:rFonts w:ascii="Times New Roman" w:hAnsi="Times New Roman" w:cs="Times New Roman"/>
          <w:sz w:val="28"/>
          <w:szCs w:val="28"/>
        </w:rPr>
        <w:t>Exxon</w:t>
      </w:r>
      <w:proofErr w:type="spellEnd"/>
      <w:r w:rsidRPr="00984A88">
        <w:rPr>
          <w:rFonts w:ascii="Times New Roman" w:hAnsi="Times New Roman" w:cs="Times New Roman"/>
          <w:sz w:val="28"/>
          <w:szCs w:val="28"/>
        </w:rPr>
        <w:t xml:space="preserve"> </w:t>
      </w:r>
      <w:proofErr w:type="spellStart"/>
      <w:r w:rsidRPr="00984A88">
        <w:rPr>
          <w:rFonts w:ascii="Times New Roman" w:hAnsi="Times New Roman" w:cs="Times New Roman"/>
          <w:sz w:val="28"/>
          <w:szCs w:val="28"/>
        </w:rPr>
        <w:t>Neftegas</w:t>
      </w:r>
      <w:proofErr w:type="spellEnd"/>
      <w:r w:rsidRPr="00984A88">
        <w:rPr>
          <w:rFonts w:ascii="Times New Roman" w:hAnsi="Times New Roman" w:cs="Times New Roman"/>
          <w:sz w:val="28"/>
          <w:szCs w:val="28"/>
        </w:rPr>
        <w:t xml:space="preserve"> </w:t>
      </w:r>
      <w:proofErr w:type="spellStart"/>
      <w:r w:rsidRPr="00984A88">
        <w:rPr>
          <w:rFonts w:ascii="Times New Roman" w:hAnsi="Times New Roman" w:cs="Times New Roman"/>
          <w:sz w:val="28"/>
          <w:szCs w:val="28"/>
        </w:rPr>
        <w:t>Limited</w:t>
      </w:r>
      <w:proofErr w:type="spellEnd"/>
      <w:r w:rsidRPr="00984A88">
        <w:rPr>
          <w:rFonts w:ascii="Times New Roman" w:hAnsi="Times New Roman" w:cs="Times New Roman"/>
          <w:sz w:val="28"/>
          <w:szCs w:val="28"/>
        </w:rPr>
        <w:t>» и «</w:t>
      </w:r>
      <w:r w:rsidRPr="00984A88">
        <w:rPr>
          <w:rFonts w:ascii="Times New Roman" w:hAnsi="Times New Roman" w:cs="Times New Roman"/>
          <w:sz w:val="28"/>
          <w:szCs w:val="28"/>
          <w:lang w:val="en-US"/>
        </w:rPr>
        <w:t>Sakhalin</w:t>
      </w:r>
      <w:r w:rsidRPr="00984A88">
        <w:rPr>
          <w:rFonts w:ascii="Times New Roman" w:hAnsi="Times New Roman" w:cs="Times New Roman"/>
          <w:sz w:val="28"/>
          <w:szCs w:val="28"/>
        </w:rPr>
        <w:t xml:space="preserve"> </w:t>
      </w:r>
      <w:r w:rsidRPr="00984A88">
        <w:rPr>
          <w:rFonts w:ascii="Times New Roman" w:hAnsi="Times New Roman" w:cs="Times New Roman"/>
          <w:sz w:val="28"/>
          <w:szCs w:val="28"/>
          <w:lang w:val="en-US"/>
        </w:rPr>
        <w:t>Energy</w:t>
      </w:r>
      <w:r w:rsidRPr="00984A88">
        <w:rPr>
          <w:rFonts w:ascii="Times New Roman" w:hAnsi="Times New Roman" w:cs="Times New Roman"/>
          <w:sz w:val="28"/>
          <w:szCs w:val="28"/>
        </w:rPr>
        <w:t xml:space="preserve"> </w:t>
      </w:r>
      <w:r w:rsidRPr="00984A88">
        <w:rPr>
          <w:rFonts w:ascii="Times New Roman" w:hAnsi="Times New Roman" w:cs="Times New Roman"/>
          <w:sz w:val="28"/>
          <w:szCs w:val="28"/>
          <w:lang w:val="en-US"/>
        </w:rPr>
        <w:t>Investment</w:t>
      </w:r>
      <w:r w:rsidRPr="00984A88">
        <w:rPr>
          <w:rFonts w:ascii="Times New Roman" w:hAnsi="Times New Roman" w:cs="Times New Roman"/>
          <w:sz w:val="28"/>
          <w:szCs w:val="28"/>
        </w:rPr>
        <w:t xml:space="preserve"> </w:t>
      </w:r>
      <w:r w:rsidRPr="00984A88">
        <w:rPr>
          <w:rFonts w:ascii="Times New Roman" w:hAnsi="Times New Roman" w:cs="Times New Roman"/>
          <w:sz w:val="28"/>
          <w:szCs w:val="28"/>
          <w:lang w:val="en-US"/>
        </w:rPr>
        <w:t>Co</w:t>
      </w:r>
      <w:r w:rsidRPr="00984A88">
        <w:rPr>
          <w:rFonts w:ascii="Times New Roman" w:hAnsi="Times New Roman" w:cs="Times New Roman"/>
          <w:sz w:val="28"/>
          <w:szCs w:val="28"/>
        </w:rPr>
        <w:t xml:space="preserve">. </w:t>
      </w:r>
      <w:proofErr w:type="spellStart"/>
      <w:r w:rsidRPr="00984A88">
        <w:rPr>
          <w:rFonts w:ascii="Times New Roman" w:hAnsi="Times New Roman" w:cs="Times New Roman"/>
          <w:sz w:val="28"/>
          <w:szCs w:val="28"/>
        </w:rPr>
        <w:t>Ltd</w:t>
      </w:r>
      <w:proofErr w:type="spellEnd"/>
      <w:r w:rsidRPr="00984A88">
        <w:rPr>
          <w:rFonts w:ascii="Times New Roman" w:hAnsi="Times New Roman" w:cs="Times New Roman"/>
          <w:sz w:val="28"/>
          <w:szCs w:val="28"/>
        </w:rPr>
        <w:t xml:space="preserve">» в рамках проектов «Сахалин-1» и «Сахалин-2». По их данным, а также по данным </w:t>
      </w:r>
      <w:proofErr w:type="spellStart"/>
      <w:r w:rsidRPr="00984A88">
        <w:rPr>
          <w:rFonts w:ascii="Times New Roman" w:hAnsi="Times New Roman" w:cs="Times New Roman"/>
          <w:sz w:val="28"/>
          <w:szCs w:val="28"/>
        </w:rPr>
        <w:t>авиамониторинга</w:t>
      </w:r>
      <w:proofErr w:type="spellEnd"/>
      <w:r w:rsidRPr="00984A88">
        <w:rPr>
          <w:rFonts w:ascii="Times New Roman" w:hAnsi="Times New Roman" w:cs="Times New Roman"/>
          <w:sz w:val="28"/>
          <w:szCs w:val="28"/>
        </w:rPr>
        <w:t xml:space="preserve"> ТИНРО [предоставленным </w:t>
      </w:r>
      <w:proofErr w:type="spellStart"/>
      <w:r w:rsidRPr="00984A88">
        <w:rPr>
          <w:rFonts w:ascii="Times New Roman" w:hAnsi="Times New Roman" w:cs="Times New Roman"/>
          <w:sz w:val="28"/>
          <w:szCs w:val="28"/>
        </w:rPr>
        <w:t>Н.В.Дорошенко</w:t>
      </w:r>
      <w:proofErr w:type="spellEnd"/>
      <w:r w:rsidRPr="00984A88">
        <w:rPr>
          <w:rFonts w:ascii="Times New Roman" w:hAnsi="Times New Roman" w:cs="Times New Roman"/>
          <w:sz w:val="28"/>
          <w:szCs w:val="28"/>
        </w:rPr>
        <w:t>] основная численность китов периодически смещалась южнее</w:t>
      </w:r>
      <w:r w:rsidR="00074623" w:rsidRPr="00984A88">
        <w:rPr>
          <w:rFonts w:ascii="Times New Roman" w:hAnsi="Times New Roman" w:cs="Times New Roman"/>
          <w:sz w:val="28"/>
          <w:szCs w:val="28"/>
        </w:rPr>
        <w:t xml:space="preserve">[2] </w:t>
      </w:r>
      <w:r w:rsidRPr="00984A88">
        <w:rPr>
          <w:rFonts w:ascii="Times New Roman" w:hAnsi="Times New Roman" w:cs="Times New Roman"/>
          <w:sz w:val="28"/>
          <w:szCs w:val="28"/>
        </w:rPr>
        <w:t xml:space="preserve">. </w:t>
      </w:r>
    </w:p>
    <w:p w:rsidR="00074623" w:rsidRPr="00984A88" w:rsidRDefault="00DC0FFE" w:rsidP="00836245">
      <w:pPr>
        <w:spacing w:after="0" w:line="360" w:lineRule="auto"/>
        <w:rPr>
          <w:rFonts w:ascii="Times New Roman" w:hAnsi="Times New Roman" w:cs="Times New Roman"/>
          <w:spacing w:val="-20"/>
          <w:sz w:val="28"/>
          <w:szCs w:val="28"/>
        </w:rPr>
      </w:pPr>
      <w:r w:rsidRPr="00DC0FFE">
        <w:rPr>
          <w:rFonts w:ascii="Times New Roman" w:hAnsi="Times New Roman" w:cs="Times New Roman"/>
          <w:noProof/>
          <w:sz w:val="24"/>
          <w:szCs w:val="24"/>
          <w:lang w:eastAsia="ru-RU"/>
        </w:rPr>
        <w:drawing>
          <wp:inline distT="0" distB="0" distL="0" distR="0" wp14:anchorId="11D3842B" wp14:editId="7A8228AE">
            <wp:extent cx="6098651" cy="2992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582" cy="2992707"/>
                    </a:xfrm>
                    <a:prstGeom prst="rect">
                      <a:avLst/>
                    </a:prstGeom>
                    <a:noFill/>
                    <a:ln>
                      <a:noFill/>
                    </a:ln>
                  </pic:spPr>
                </pic:pic>
              </a:graphicData>
            </a:graphic>
          </wp:inline>
        </w:drawing>
      </w:r>
      <w:r w:rsidRPr="00984A88">
        <w:rPr>
          <w:rFonts w:ascii="Times New Roman" w:hAnsi="Times New Roman" w:cs="Times New Roman"/>
          <w:sz w:val="28"/>
          <w:szCs w:val="28"/>
        </w:rPr>
        <w:t xml:space="preserve">Распределение серых китов в </w:t>
      </w:r>
      <w:proofErr w:type="spellStart"/>
      <w:r w:rsidRPr="00984A88">
        <w:rPr>
          <w:rFonts w:ascii="Times New Roman" w:hAnsi="Times New Roman" w:cs="Times New Roman"/>
          <w:sz w:val="28"/>
          <w:szCs w:val="28"/>
        </w:rPr>
        <w:t>Пильтунском</w:t>
      </w:r>
      <w:proofErr w:type="spellEnd"/>
      <w:r w:rsidRPr="00984A88">
        <w:rPr>
          <w:rFonts w:ascii="Times New Roman" w:hAnsi="Times New Roman" w:cs="Times New Roman"/>
          <w:sz w:val="28"/>
          <w:szCs w:val="28"/>
        </w:rPr>
        <w:t xml:space="preserve"> районе в летне-осенний сезон </w:t>
      </w:r>
      <w:r w:rsidR="00074623" w:rsidRPr="00984A88">
        <w:rPr>
          <w:rFonts w:ascii="Times New Roman" w:hAnsi="Times New Roman" w:cs="Times New Roman"/>
          <w:spacing w:val="-20"/>
          <w:sz w:val="28"/>
          <w:szCs w:val="28"/>
        </w:rPr>
        <w:t>1984-2016г.</w:t>
      </w:r>
    </w:p>
    <w:p w:rsidR="00836245" w:rsidRDefault="00836245" w:rsidP="00016F09">
      <w:pPr>
        <w:spacing w:after="0" w:line="360" w:lineRule="auto"/>
        <w:ind w:firstLine="851"/>
        <w:rPr>
          <w:rFonts w:ascii="Times New Roman" w:hAnsi="Times New Roman" w:cs="Times New Roman"/>
          <w:b/>
          <w:sz w:val="28"/>
          <w:szCs w:val="28"/>
        </w:rPr>
      </w:pPr>
    </w:p>
    <w:p w:rsidR="00DC0FFE" w:rsidRPr="00984A88" w:rsidRDefault="00DC0FFE" w:rsidP="00016F09">
      <w:pPr>
        <w:spacing w:after="0" w:line="360" w:lineRule="auto"/>
        <w:ind w:firstLine="851"/>
        <w:rPr>
          <w:rFonts w:ascii="Times New Roman" w:hAnsi="Times New Roman" w:cs="Times New Roman"/>
          <w:b/>
          <w:sz w:val="28"/>
          <w:szCs w:val="28"/>
        </w:rPr>
      </w:pPr>
      <w:r w:rsidRPr="00984A88">
        <w:rPr>
          <w:rFonts w:ascii="Times New Roman" w:hAnsi="Times New Roman" w:cs="Times New Roman"/>
          <w:b/>
          <w:sz w:val="28"/>
          <w:szCs w:val="28"/>
        </w:rPr>
        <w:lastRenderedPageBreak/>
        <w:t>Анализ собранных данных за 2019 год</w:t>
      </w:r>
    </w:p>
    <w:p w:rsidR="00DC0FFE" w:rsidRPr="00984A88" w:rsidRDefault="00DC0FFE" w:rsidP="00016F09">
      <w:pPr>
        <w:tabs>
          <w:tab w:val="left" w:pos="5184"/>
        </w:tabs>
        <w:spacing w:line="360" w:lineRule="auto"/>
        <w:ind w:firstLine="851"/>
        <w:rPr>
          <w:rFonts w:ascii="Times New Roman" w:hAnsi="Times New Roman" w:cs="Times New Roman"/>
          <w:sz w:val="28"/>
          <w:szCs w:val="28"/>
        </w:rPr>
      </w:pPr>
      <w:r w:rsidRPr="00984A88">
        <w:rPr>
          <w:rFonts w:ascii="Times New Roman" w:hAnsi="Times New Roman" w:cs="Times New Roman"/>
          <w:sz w:val="28"/>
          <w:szCs w:val="28"/>
        </w:rPr>
        <w:t>Если составить тепловую карту пространственного распределения особей в летний сезон 2019 года, то можно увидеть следующую картину:</w:t>
      </w:r>
    </w:p>
    <w:p w:rsidR="00DC0FFE" w:rsidRPr="00DC0FFE" w:rsidRDefault="00975579" w:rsidP="005C6263">
      <w:pPr>
        <w:tabs>
          <w:tab w:val="left" w:pos="5184"/>
        </w:tabs>
        <w:spacing w:line="360" w:lineRule="auto"/>
        <w:jc w:val="center"/>
        <w:rPr>
          <w:rFonts w:ascii="Times New Roman" w:hAnsi="Times New Roman" w:cs="Times New Roman"/>
          <w:sz w:val="24"/>
          <w:szCs w:val="24"/>
        </w:rPr>
      </w:pPr>
      <w:r w:rsidRPr="00DC0FFE">
        <w:rPr>
          <w:rFonts w:ascii="Times New Roman" w:hAnsi="Times New Roman" w:cs="Times New Roman"/>
          <w:noProof/>
          <w:sz w:val="24"/>
          <w:szCs w:val="24"/>
          <w:lang w:eastAsia="ru-RU"/>
        </w:rPr>
        <w:drawing>
          <wp:inline distT="0" distB="0" distL="0" distR="0" wp14:anchorId="6E5F8ADA" wp14:editId="625EBFE9">
            <wp:extent cx="4659464" cy="2449002"/>
            <wp:effectExtent l="0" t="0" r="825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9465" cy="2449003"/>
                    </a:xfrm>
                    <a:prstGeom prst="rect">
                      <a:avLst/>
                    </a:prstGeom>
                    <a:noFill/>
                    <a:ln>
                      <a:noFill/>
                    </a:ln>
                  </pic:spPr>
                </pic:pic>
              </a:graphicData>
            </a:graphic>
          </wp:inline>
        </w:drawing>
      </w:r>
    </w:p>
    <w:p w:rsidR="00DC0FFE" w:rsidRPr="00984A88" w:rsidRDefault="00DC0FFE" w:rsidP="00016F09">
      <w:pPr>
        <w:spacing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t xml:space="preserve">Темным цветом указано место максимальной концентрации животных, встреченных за летний сезон. Отчётливо видно, что это практически самый мелкий участок прибрежных вод, но интерес животных может вызывать не только удобство кормёжки. Залив </w:t>
      </w:r>
      <w:proofErr w:type="spellStart"/>
      <w:r w:rsidRPr="00984A88">
        <w:rPr>
          <w:rFonts w:ascii="Times New Roman" w:hAnsi="Times New Roman" w:cs="Times New Roman"/>
          <w:sz w:val="28"/>
          <w:szCs w:val="28"/>
        </w:rPr>
        <w:t>Пильтун</w:t>
      </w:r>
      <w:proofErr w:type="spellEnd"/>
      <w:r w:rsidRPr="00984A88">
        <w:rPr>
          <w:rFonts w:ascii="Times New Roman" w:hAnsi="Times New Roman" w:cs="Times New Roman"/>
          <w:sz w:val="28"/>
          <w:szCs w:val="28"/>
        </w:rPr>
        <w:t>, в устье которого наблюдалась максимальная концентрация китов, представляет собой самый крупный в цепи заливов Северо-Восточного побережья острова Сахалин. Его протяженность составляет около 56 км с севера на юг и около 12 км с востока на запад в самом широком месте. Размер акватории будет понятен, если обратить внимание на следующий снимок:</w:t>
      </w:r>
    </w:p>
    <w:p w:rsidR="00DC0FFE" w:rsidRPr="00DC0FFE" w:rsidRDefault="00DC0FFE" w:rsidP="005C6263">
      <w:pPr>
        <w:spacing w:line="360" w:lineRule="auto"/>
        <w:jc w:val="center"/>
        <w:rPr>
          <w:rFonts w:ascii="Times New Roman" w:hAnsi="Times New Roman" w:cs="Times New Roman"/>
          <w:sz w:val="24"/>
          <w:szCs w:val="24"/>
        </w:rPr>
      </w:pPr>
      <w:bookmarkStart w:id="0" w:name="_GoBack"/>
      <w:r w:rsidRPr="00DC0FFE">
        <w:rPr>
          <w:rFonts w:ascii="Times New Roman" w:hAnsi="Times New Roman" w:cs="Times New Roman"/>
          <w:noProof/>
          <w:sz w:val="24"/>
          <w:szCs w:val="24"/>
          <w:lang w:eastAsia="ru-RU"/>
        </w:rPr>
        <w:drawing>
          <wp:inline distT="0" distB="0" distL="0" distR="0" wp14:anchorId="4071EE91" wp14:editId="6DDA008C">
            <wp:extent cx="4699221" cy="271139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3052" cy="2713604"/>
                    </a:xfrm>
                    <a:prstGeom prst="rect">
                      <a:avLst/>
                    </a:prstGeom>
                    <a:noFill/>
                    <a:ln>
                      <a:noFill/>
                    </a:ln>
                  </pic:spPr>
                </pic:pic>
              </a:graphicData>
            </a:graphic>
          </wp:inline>
        </w:drawing>
      </w:r>
      <w:bookmarkEnd w:id="0"/>
    </w:p>
    <w:p w:rsidR="00DC0FFE" w:rsidRPr="00984A88" w:rsidRDefault="00DC0FFE" w:rsidP="00016F09">
      <w:pPr>
        <w:tabs>
          <w:tab w:val="left" w:pos="2630"/>
        </w:tabs>
        <w:spacing w:after="0"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lastRenderedPageBreak/>
        <w:t>Китов могут привлекать на этот участок и более высокие температуры (прогревшаяся вода из мелкого залива при отливе попадает в море), и богатая кормовая база. Благоприятные условия этих вод и высокая насыщенность бентосом* позволяют взрослым особям быстро восстанавливаться после периода длительной миграции из Калифорнийского залива, а детёнышам и сеголеткам максимально набирать вес за летний сезон</w:t>
      </w:r>
      <w:r w:rsidR="00074623" w:rsidRPr="00984A88">
        <w:rPr>
          <w:rFonts w:ascii="Times New Roman" w:hAnsi="Times New Roman" w:cs="Times New Roman"/>
          <w:sz w:val="28"/>
          <w:szCs w:val="28"/>
        </w:rPr>
        <w:t>[3]</w:t>
      </w:r>
      <w:r w:rsidRPr="00984A88">
        <w:rPr>
          <w:rFonts w:ascii="Times New Roman" w:hAnsi="Times New Roman" w:cs="Times New Roman"/>
          <w:sz w:val="28"/>
          <w:szCs w:val="28"/>
        </w:rPr>
        <w:t>.</w:t>
      </w:r>
    </w:p>
    <w:p w:rsidR="00DC0FFE" w:rsidRPr="00984A88" w:rsidRDefault="00DC0FFE" w:rsidP="00016F09">
      <w:pPr>
        <w:spacing w:after="0" w:line="360" w:lineRule="auto"/>
        <w:ind w:firstLine="851"/>
        <w:jc w:val="both"/>
        <w:rPr>
          <w:rFonts w:ascii="Times New Roman" w:hAnsi="Times New Roman" w:cs="Times New Roman"/>
          <w:i/>
          <w:sz w:val="28"/>
          <w:szCs w:val="28"/>
        </w:rPr>
      </w:pPr>
      <w:r w:rsidRPr="00984A88">
        <w:rPr>
          <w:rFonts w:ascii="Times New Roman" w:hAnsi="Times New Roman" w:cs="Times New Roman"/>
          <w:i/>
          <w:sz w:val="28"/>
          <w:szCs w:val="28"/>
        </w:rPr>
        <w:t xml:space="preserve">*Исследования бентоса как кормовой базы серого кита проводились в 2014 году компанией «Сахалин </w:t>
      </w:r>
      <w:proofErr w:type="spellStart"/>
      <w:r w:rsidRPr="00984A88">
        <w:rPr>
          <w:rFonts w:ascii="Times New Roman" w:hAnsi="Times New Roman" w:cs="Times New Roman"/>
          <w:i/>
          <w:sz w:val="28"/>
          <w:szCs w:val="28"/>
        </w:rPr>
        <w:t>Энерджи</w:t>
      </w:r>
      <w:proofErr w:type="spellEnd"/>
      <w:r w:rsidRPr="00984A88">
        <w:rPr>
          <w:rFonts w:ascii="Times New Roman" w:hAnsi="Times New Roman" w:cs="Times New Roman"/>
          <w:i/>
          <w:sz w:val="28"/>
          <w:szCs w:val="28"/>
        </w:rPr>
        <w:t xml:space="preserve">». Результаты отражены в их отчёте о научно-исследовательской работе «Состояние бентоса в районах питания сахалинской нагульной группировки серых китов в 2014 году». Там также отмечалось, что в </w:t>
      </w:r>
      <w:proofErr w:type="spellStart"/>
      <w:r w:rsidRPr="00984A88">
        <w:rPr>
          <w:rFonts w:ascii="Times New Roman" w:hAnsi="Times New Roman" w:cs="Times New Roman"/>
          <w:i/>
          <w:sz w:val="28"/>
          <w:szCs w:val="28"/>
        </w:rPr>
        <w:t>Пильтунский</w:t>
      </w:r>
      <w:proofErr w:type="spellEnd"/>
      <w:r w:rsidRPr="00984A88">
        <w:rPr>
          <w:rFonts w:ascii="Times New Roman" w:hAnsi="Times New Roman" w:cs="Times New Roman"/>
          <w:i/>
          <w:sz w:val="28"/>
          <w:szCs w:val="28"/>
        </w:rPr>
        <w:t xml:space="preserve"> район поступают опреснённые, </w:t>
      </w:r>
      <w:proofErr w:type="spellStart"/>
      <w:r w:rsidRPr="00984A88">
        <w:rPr>
          <w:rFonts w:ascii="Times New Roman" w:hAnsi="Times New Roman" w:cs="Times New Roman"/>
          <w:i/>
          <w:sz w:val="28"/>
          <w:szCs w:val="28"/>
        </w:rPr>
        <w:t>подтеплённые</w:t>
      </w:r>
      <w:proofErr w:type="spellEnd"/>
      <w:r w:rsidRPr="00984A88">
        <w:rPr>
          <w:rFonts w:ascii="Times New Roman" w:hAnsi="Times New Roman" w:cs="Times New Roman"/>
          <w:i/>
          <w:sz w:val="28"/>
          <w:szCs w:val="28"/>
        </w:rPr>
        <w:t xml:space="preserve">, и обогащенные </w:t>
      </w:r>
      <w:proofErr w:type="spellStart"/>
      <w:r w:rsidRPr="00984A88">
        <w:rPr>
          <w:rFonts w:ascii="Times New Roman" w:hAnsi="Times New Roman" w:cs="Times New Roman"/>
          <w:i/>
          <w:sz w:val="28"/>
          <w:szCs w:val="28"/>
        </w:rPr>
        <w:t>биогенами</w:t>
      </w:r>
      <w:proofErr w:type="spellEnd"/>
      <w:r w:rsidRPr="00984A88">
        <w:rPr>
          <w:rFonts w:ascii="Times New Roman" w:hAnsi="Times New Roman" w:cs="Times New Roman"/>
          <w:i/>
          <w:sz w:val="28"/>
          <w:szCs w:val="28"/>
        </w:rPr>
        <w:t xml:space="preserve"> воды. По результатам проведенных исследований измерена биомасса зоопланктона, которая колебалась в пределах от 114.2 до 1193.9 мг/м3, что значительно превышает средние показатели этих территорий (наибольшие значения биомассы зоопланктона в Морском районе составляли в тот же период до 390 мг/м3).</w:t>
      </w:r>
    </w:p>
    <w:p w:rsidR="00DC0FFE" w:rsidRPr="00984A88" w:rsidRDefault="00DC0FFE" w:rsidP="00016F09">
      <w:pPr>
        <w:spacing w:after="0"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t>Территории на расстоянии от устья залива также посещались китами, причём встречались группы до трёх особей. Однако общее количество их было меньшим, чем на описанном участке. В целом, пространственное распространение особей носило выраженный агрегированный характер, что наибольшим образом связано с неоднородностью среды и мозаичностью экологических условий. Однако, в будущем следует провести исследование социальных связей у серых китов, так как активное сближение особей на небольших участках может вызывать эффект группы*.</w:t>
      </w:r>
    </w:p>
    <w:p w:rsidR="00DC0FFE" w:rsidRPr="00984A88" w:rsidRDefault="00DC0FFE" w:rsidP="00016F09">
      <w:pPr>
        <w:spacing w:after="0" w:line="360" w:lineRule="auto"/>
        <w:ind w:firstLine="851"/>
        <w:jc w:val="both"/>
        <w:rPr>
          <w:rFonts w:ascii="Times New Roman" w:hAnsi="Times New Roman" w:cs="Times New Roman"/>
          <w:i/>
          <w:sz w:val="28"/>
          <w:szCs w:val="28"/>
        </w:rPr>
      </w:pPr>
      <w:r w:rsidRPr="00984A88">
        <w:rPr>
          <w:rFonts w:ascii="Times New Roman" w:hAnsi="Times New Roman" w:cs="Times New Roman"/>
          <w:i/>
          <w:sz w:val="28"/>
          <w:szCs w:val="28"/>
        </w:rPr>
        <w:t>*Эффект группы – это оптимизация физиологических процессов, ведущая к повышению жизнеспособности особой при совместном существовании.</w:t>
      </w:r>
    </w:p>
    <w:p w:rsidR="00DC0FFE" w:rsidRPr="00984A88" w:rsidRDefault="00DC0FFE" w:rsidP="00016F09">
      <w:pPr>
        <w:spacing w:after="0" w:line="360" w:lineRule="auto"/>
        <w:ind w:firstLine="851"/>
        <w:jc w:val="both"/>
        <w:rPr>
          <w:rFonts w:ascii="Times New Roman" w:hAnsi="Times New Roman" w:cs="Times New Roman"/>
          <w:sz w:val="28"/>
          <w:szCs w:val="28"/>
        </w:rPr>
      </w:pPr>
      <w:r w:rsidRPr="00984A88">
        <w:rPr>
          <w:rFonts w:ascii="Times New Roman" w:hAnsi="Times New Roman" w:cs="Times New Roman"/>
          <w:sz w:val="28"/>
          <w:szCs w:val="28"/>
        </w:rPr>
        <w:t xml:space="preserve"> Кроме того, миграции серых китов происходят именно при образовании стад, а это значит, что между взрослыми особями действительно могут </w:t>
      </w:r>
      <w:r w:rsidRPr="00984A88">
        <w:rPr>
          <w:rFonts w:ascii="Times New Roman" w:hAnsi="Times New Roman" w:cs="Times New Roman"/>
          <w:sz w:val="28"/>
          <w:szCs w:val="28"/>
        </w:rPr>
        <w:lastRenderedPageBreak/>
        <w:t>возникать социальные взаимодействия, которые сводятся не только к системе взаимо</w:t>
      </w:r>
      <w:r w:rsidRPr="00984A88">
        <w:rPr>
          <w:rFonts w:ascii="Times New Roman" w:hAnsi="Times New Roman" w:cs="Times New Roman"/>
          <w:spacing w:val="-20"/>
          <w:sz w:val="28"/>
          <w:szCs w:val="28"/>
        </w:rPr>
        <w:t>от</w:t>
      </w:r>
      <w:r w:rsidRPr="00984A88">
        <w:rPr>
          <w:rFonts w:ascii="Times New Roman" w:hAnsi="Times New Roman" w:cs="Times New Roman"/>
          <w:sz w:val="28"/>
          <w:szCs w:val="28"/>
        </w:rPr>
        <w:t>ношений</w:t>
      </w:r>
      <w:r w:rsidRPr="00984A88">
        <w:rPr>
          <w:rFonts w:ascii="Times New Roman" w:hAnsi="Times New Roman" w:cs="Times New Roman"/>
          <w:spacing w:val="-20"/>
          <w:sz w:val="28"/>
          <w:szCs w:val="28"/>
        </w:rPr>
        <w:t xml:space="preserve"> ма</w:t>
      </w:r>
      <w:r w:rsidRPr="00984A88">
        <w:rPr>
          <w:rFonts w:ascii="Times New Roman" w:hAnsi="Times New Roman" w:cs="Times New Roman"/>
          <w:sz w:val="28"/>
          <w:szCs w:val="28"/>
        </w:rPr>
        <w:t>тер</w:t>
      </w:r>
      <w:r w:rsidRPr="00984A88">
        <w:rPr>
          <w:rFonts w:ascii="Times New Roman" w:hAnsi="Times New Roman" w:cs="Times New Roman"/>
          <w:spacing w:val="-20"/>
          <w:sz w:val="28"/>
          <w:szCs w:val="28"/>
        </w:rPr>
        <w:t>и</w:t>
      </w:r>
      <w:r w:rsidRPr="00984A88">
        <w:rPr>
          <w:rFonts w:ascii="Times New Roman" w:hAnsi="Times New Roman" w:cs="Times New Roman"/>
          <w:sz w:val="28"/>
          <w:szCs w:val="28"/>
        </w:rPr>
        <w:t xml:space="preserve"> и детёныша. </w:t>
      </w:r>
    </w:p>
    <w:p w:rsidR="00DC0FFE" w:rsidRPr="00984A88" w:rsidRDefault="00DC0FFE" w:rsidP="00CD61CB">
      <w:pPr>
        <w:pStyle w:val="2"/>
        <w:spacing w:before="0" w:line="360" w:lineRule="auto"/>
        <w:ind w:firstLine="720"/>
        <w:rPr>
          <w:rFonts w:ascii="Times New Roman" w:hAnsi="Times New Roman" w:cs="Times New Roman"/>
          <w:color w:val="auto"/>
          <w:sz w:val="28"/>
          <w:szCs w:val="28"/>
        </w:rPr>
      </w:pPr>
      <w:r w:rsidRPr="00984A88">
        <w:rPr>
          <w:rFonts w:ascii="Times New Roman" w:hAnsi="Times New Roman" w:cs="Times New Roman"/>
          <w:color w:val="auto"/>
          <w:sz w:val="28"/>
          <w:szCs w:val="28"/>
        </w:rPr>
        <w:t>Выводы</w:t>
      </w:r>
    </w:p>
    <w:p w:rsidR="00DC0FFE" w:rsidRPr="00984A88" w:rsidRDefault="00BC3343" w:rsidP="00CD61CB">
      <w:pPr>
        <w:pStyle w:val="a5"/>
        <w:numPr>
          <w:ilvl w:val="0"/>
          <w:numId w:val="8"/>
        </w:numPr>
        <w:spacing w:line="360" w:lineRule="auto"/>
        <w:ind w:left="284" w:hanging="284"/>
        <w:jc w:val="both"/>
        <w:rPr>
          <w:rFonts w:ascii="Times New Roman" w:hAnsi="Times New Roman" w:cs="Times New Roman"/>
          <w:sz w:val="28"/>
          <w:szCs w:val="28"/>
        </w:rPr>
      </w:pPr>
      <w:r w:rsidRPr="00984A88">
        <w:rPr>
          <w:rFonts w:ascii="Times New Roman" w:hAnsi="Times New Roman" w:cs="Times New Roman"/>
          <w:sz w:val="28"/>
          <w:szCs w:val="28"/>
        </w:rPr>
        <w:t xml:space="preserve">   </w:t>
      </w:r>
      <w:r w:rsidR="00DC0FFE" w:rsidRPr="00984A88">
        <w:rPr>
          <w:rFonts w:ascii="Times New Roman" w:hAnsi="Times New Roman" w:cs="Times New Roman"/>
          <w:sz w:val="28"/>
          <w:szCs w:val="28"/>
        </w:rPr>
        <w:t xml:space="preserve">Территория в районе залива </w:t>
      </w:r>
      <w:proofErr w:type="spellStart"/>
      <w:r w:rsidR="00DC0FFE" w:rsidRPr="00984A88">
        <w:rPr>
          <w:rFonts w:ascii="Times New Roman" w:hAnsi="Times New Roman" w:cs="Times New Roman"/>
          <w:sz w:val="28"/>
          <w:szCs w:val="28"/>
        </w:rPr>
        <w:t>Пильтун</w:t>
      </w:r>
      <w:proofErr w:type="spellEnd"/>
      <w:r w:rsidR="00DC0FFE" w:rsidRPr="00984A88">
        <w:rPr>
          <w:rFonts w:ascii="Times New Roman" w:hAnsi="Times New Roman" w:cs="Times New Roman"/>
          <w:sz w:val="28"/>
          <w:szCs w:val="28"/>
        </w:rPr>
        <w:t xml:space="preserve">, протяженностью 20 км по побережью (10 км в каждую сторону от устья залива) и 5 км в открытое море, благодаря своим условиям является одним из важнейших кормовых участков для китов </w:t>
      </w:r>
      <w:proofErr w:type="spellStart"/>
      <w:r w:rsidR="00DC0FFE" w:rsidRPr="00984A88">
        <w:rPr>
          <w:rFonts w:ascii="Times New Roman" w:hAnsi="Times New Roman" w:cs="Times New Roman"/>
          <w:sz w:val="28"/>
          <w:szCs w:val="28"/>
        </w:rPr>
        <w:t>Охотоморско</w:t>
      </w:r>
      <w:proofErr w:type="spellEnd"/>
      <w:r w:rsidR="00DC0FFE" w:rsidRPr="00984A88">
        <w:rPr>
          <w:rFonts w:ascii="Times New Roman" w:hAnsi="Times New Roman" w:cs="Times New Roman"/>
          <w:sz w:val="28"/>
          <w:szCs w:val="28"/>
        </w:rPr>
        <w:t xml:space="preserve">-Камчатской </w:t>
      </w:r>
      <w:proofErr w:type="spellStart"/>
      <w:r w:rsidR="00DC0FFE" w:rsidRPr="00984A88">
        <w:rPr>
          <w:rFonts w:ascii="Times New Roman" w:hAnsi="Times New Roman" w:cs="Times New Roman"/>
          <w:sz w:val="28"/>
          <w:szCs w:val="28"/>
        </w:rPr>
        <w:t>субпопуляции</w:t>
      </w:r>
      <w:proofErr w:type="spellEnd"/>
      <w:r w:rsidR="00DC0FFE" w:rsidRPr="00984A88">
        <w:rPr>
          <w:rFonts w:ascii="Times New Roman" w:hAnsi="Times New Roman" w:cs="Times New Roman"/>
          <w:sz w:val="28"/>
          <w:szCs w:val="28"/>
        </w:rPr>
        <w:t xml:space="preserve"> (внесённых в Красную книгу, с категорией редкости – 1).</w:t>
      </w:r>
    </w:p>
    <w:p w:rsidR="00DC0FFE" w:rsidRPr="00984A88" w:rsidRDefault="00BC3343" w:rsidP="00CD61CB">
      <w:pPr>
        <w:pStyle w:val="a5"/>
        <w:numPr>
          <w:ilvl w:val="0"/>
          <w:numId w:val="8"/>
        </w:numPr>
        <w:spacing w:line="360" w:lineRule="auto"/>
        <w:ind w:left="284" w:hanging="284"/>
        <w:jc w:val="both"/>
        <w:rPr>
          <w:rFonts w:ascii="Times New Roman" w:hAnsi="Times New Roman" w:cs="Times New Roman"/>
          <w:sz w:val="28"/>
          <w:szCs w:val="28"/>
        </w:rPr>
      </w:pPr>
      <w:r w:rsidRPr="00984A88">
        <w:rPr>
          <w:rFonts w:ascii="Times New Roman" w:hAnsi="Times New Roman" w:cs="Times New Roman"/>
          <w:sz w:val="28"/>
          <w:szCs w:val="28"/>
        </w:rPr>
        <w:t xml:space="preserve">   </w:t>
      </w:r>
      <w:r w:rsidR="00DC0FFE" w:rsidRPr="00984A88">
        <w:rPr>
          <w:rFonts w:ascii="Times New Roman" w:hAnsi="Times New Roman" w:cs="Times New Roman"/>
          <w:sz w:val="28"/>
          <w:szCs w:val="28"/>
        </w:rPr>
        <w:t>Ежегодное наблюдение за сахалинской группировкой серого кита позволяет вырабатывать эффективные меры по охране этого вида, а также отслеживать влияние на животных ведение интенсивной разработки углеводородов в этом регионе.</w:t>
      </w:r>
    </w:p>
    <w:p w:rsidR="00DC0FFE" w:rsidRPr="00984A88" w:rsidRDefault="00BC3343" w:rsidP="00CD61CB">
      <w:pPr>
        <w:pStyle w:val="a5"/>
        <w:numPr>
          <w:ilvl w:val="0"/>
          <w:numId w:val="8"/>
        </w:numPr>
        <w:spacing w:line="360" w:lineRule="auto"/>
        <w:ind w:left="284" w:hanging="284"/>
        <w:jc w:val="both"/>
        <w:rPr>
          <w:rFonts w:ascii="Times New Roman" w:hAnsi="Times New Roman" w:cs="Times New Roman"/>
          <w:sz w:val="28"/>
          <w:szCs w:val="28"/>
        </w:rPr>
      </w:pPr>
      <w:r w:rsidRPr="00984A88">
        <w:rPr>
          <w:rFonts w:ascii="Times New Roman" w:hAnsi="Times New Roman" w:cs="Times New Roman"/>
          <w:sz w:val="28"/>
          <w:szCs w:val="28"/>
        </w:rPr>
        <w:t xml:space="preserve">   </w:t>
      </w:r>
      <w:r w:rsidR="00DC0FFE" w:rsidRPr="00984A88">
        <w:rPr>
          <w:rFonts w:ascii="Times New Roman" w:hAnsi="Times New Roman" w:cs="Times New Roman"/>
          <w:sz w:val="28"/>
          <w:szCs w:val="28"/>
        </w:rPr>
        <w:t xml:space="preserve">Необходимо проводить углублённое исследование социальных взаимодействий среди животных </w:t>
      </w:r>
      <w:proofErr w:type="spellStart"/>
      <w:r w:rsidR="00DC0FFE" w:rsidRPr="00984A88">
        <w:rPr>
          <w:rFonts w:ascii="Times New Roman" w:hAnsi="Times New Roman" w:cs="Times New Roman"/>
          <w:sz w:val="28"/>
          <w:szCs w:val="28"/>
        </w:rPr>
        <w:t>Охотоморско</w:t>
      </w:r>
      <w:proofErr w:type="spellEnd"/>
      <w:r w:rsidR="00DC0FFE" w:rsidRPr="00984A88">
        <w:rPr>
          <w:rFonts w:ascii="Times New Roman" w:hAnsi="Times New Roman" w:cs="Times New Roman"/>
          <w:sz w:val="28"/>
          <w:szCs w:val="28"/>
        </w:rPr>
        <w:t xml:space="preserve">-Камчатской </w:t>
      </w:r>
      <w:proofErr w:type="spellStart"/>
      <w:r w:rsidR="00DC0FFE" w:rsidRPr="00984A88">
        <w:rPr>
          <w:rFonts w:ascii="Times New Roman" w:hAnsi="Times New Roman" w:cs="Times New Roman"/>
          <w:sz w:val="28"/>
          <w:szCs w:val="28"/>
        </w:rPr>
        <w:t>субпопуляции</w:t>
      </w:r>
      <w:proofErr w:type="spellEnd"/>
      <w:r w:rsidR="00DC0FFE" w:rsidRPr="00984A88">
        <w:rPr>
          <w:rFonts w:ascii="Times New Roman" w:hAnsi="Times New Roman" w:cs="Times New Roman"/>
          <w:sz w:val="28"/>
          <w:szCs w:val="28"/>
        </w:rPr>
        <w:t>, так как эта группа уже хорошо изучена, а выявление социальных взаимодействий в ней может помочь не только вести более эффективную работу по охране, но и лучше понять механизмы, определяющие поведение других видов усатых китов.</w:t>
      </w:r>
    </w:p>
    <w:p w:rsidR="00DC0FFE" w:rsidRPr="00984A88" w:rsidRDefault="00DC0FFE" w:rsidP="00CD61CB">
      <w:pPr>
        <w:pStyle w:val="2"/>
        <w:spacing w:before="0" w:line="360" w:lineRule="auto"/>
        <w:ind w:firstLine="720"/>
        <w:rPr>
          <w:rFonts w:ascii="Times New Roman" w:hAnsi="Times New Roman" w:cs="Times New Roman"/>
          <w:color w:val="auto"/>
          <w:sz w:val="28"/>
          <w:szCs w:val="28"/>
        </w:rPr>
      </w:pPr>
      <w:r w:rsidRPr="00984A88">
        <w:rPr>
          <w:rFonts w:ascii="Times New Roman" w:hAnsi="Times New Roman" w:cs="Times New Roman"/>
          <w:color w:val="auto"/>
          <w:sz w:val="28"/>
          <w:szCs w:val="28"/>
        </w:rPr>
        <w:t>Список литературы</w:t>
      </w:r>
    </w:p>
    <w:p w:rsidR="00074623" w:rsidRPr="00984A88" w:rsidRDefault="00B675F3" w:rsidP="004031CA">
      <w:pPr>
        <w:pStyle w:val="a5"/>
        <w:numPr>
          <w:ilvl w:val="0"/>
          <w:numId w:val="11"/>
        </w:numPr>
        <w:spacing w:after="0" w:line="360" w:lineRule="auto"/>
        <w:ind w:left="284" w:hanging="284"/>
        <w:jc w:val="both"/>
        <w:rPr>
          <w:rFonts w:ascii="Times New Roman" w:hAnsi="Times New Roman" w:cs="Times New Roman"/>
          <w:sz w:val="28"/>
          <w:szCs w:val="28"/>
        </w:rPr>
      </w:pPr>
      <w:proofErr w:type="spellStart"/>
      <w:r w:rsidRPr="00984A88">
        <w:rPr>
          <w:rFonts w:ascii="Times New Roman" w:hAnsi="Times New Roman" w:cs="Times New Roman"/>
          <w:sz w:val="28"/>
          <w:szCs w:val="28"/>
        </w:rPr>
        <w:t>Бурдин</w:t>
      </w:r>
      <w:proofErr w:type="spellEnd"/>
      <w:r w:rsidRPr="00984A88">
        <w:rPr>
          <w:rFonts w:ascii="Times New Roman" w:hAnsi="Times New Roman" w:cs="Times New Roman"/>
          <w:sz w:val="28"/>
          <w:szCs w:val="28"/>
        </w:rPr>
        <w:t xml:space="preserve"> А.М. </w:t>
      </w:r>
      <w:r w:rsidR="00074623" w:rsidRPr="00984A88">
        <w:rPr>
          <w:rFonts w:ascii="Times New Roman" w:hAnsi="Times New Roman" w:cs="Times New Roman"/>
          <w:sz w:val="28"/>
          <w:szCs w:val="28"/>
        </w:rPr>
        <w:t xml:space="preserve">Внутрипопуляционные механизмы формирования нагульных скоплений у серого </w:t>
      </w:r>
      <w:proofErr w:type="spellStart"/>
      <w:r w:rsidR="00074623" w:rsidRPr="00984A88">
        <w:rPr>
          <w:rFonts w:ascii="Times New Roman" w:hAnsi="Times New Roman" w:cs="Times New Roman"/>
          <w:sz w:val="28"/>
          <w:szCs w:val="28"/>
        </w:rPr>
        <w:t>Eschrichtius</w:t>
      </w:r>
      <w:proofErr w:type="spellEnd"/>
      <w:r w:rsidR="00074623" w:rsidRPr="00984A88">
        <w:rPr>
          <w:rFonts w:ascii="Times New Roman" w:hAnsi="Times New Roman" w:cs="Times New Roman"/>
          <w:sz w:val="28"/>
          <w:szCs w:val="28"/>
        </w:rPr>
        <w:t xml:space="preserve"> </w:t>
      </w:r>
      <w:proofErr w:type="spellStart"/>
      <w:r w:rsidR="00074623" w:rsidRPr="00984A88">
        <w:rPr>
          <w:rFonts w:ascii="Times New Roman" w:hAnsi="Times New Roman" w:cs="Times New Roman"/>
          <w:sz w:val="28"/>
          <w:szCs w:val="28"/>
        </w:rPr>
        <w:t>robustus</w:t>
      </w:r>
      <w:proofErr w:type="spellEnd"/>
      <w:r w:rsidR="00074623" w:rsidRPr="00984A88">
        <w:rPr>
          <w:rFonts w:ascii="Times New Roman" w:hAnsi="Times New Roman" w:cs="Times New Roman"/>
          <w:sz w:val="28"/>
          <w:szCs w:val="28"/>
        </w:rPr>
        <w:t xml:space="preserve"> и горбато</w:t>
      </w:r>
      <w:r w:rsidRPr="00984A88">
        <w:rPr>
          <w:rFonts w:ascii="Times New Roman" w:hAnsi="Times New Roman" w:cs="Times New Roman"/>
          <w:sz w:val="28"/>
          <w:szCs w:val="28"/>
        </w:rPr>
        <w:t xml:space="preserve">го </w:t>
      </w:r>
      <w:proofErr w:type="spellStart"/>
      <w:r w:rsidRPr="00984A88">
        <w:rPr>
          <w:rFonts w:ascii="Times New Roman" w:hAnsi="Times New Roman" w:cs="Times New Roman"/>
          <w:sz w:val="28"/>
          <w:szCs w:val="28"/>
        </w:rPr>
        <w:t>Megaptera</w:t>
      </w:r>
      <w:proofErr w:type="spellEnd"/>
      <w:r w:rsidRPr="00984A88">
        <w:rPr>
          <w:rFonts w:ascii="Times New Roman" w:hAnsi="Times New Roman" w:cs="Times New Roman"/>
          <w:sz w:val="28"/>
          <w:szCs w:val="28"/>
        </w:rPr>
        <w:t xml:space="preserve"> </w:t>
      </w:r>
      <w:proofErr w:type="spellStart"/>
      <w:r w:rsidRPr="00984A88">
        <w:rPr>
          <w:rFonts w:ascii="Times New Roman" w:hAnsi="Times New Roman" w:cs="Times New Roman"/>
          <w:sz w:val="28"/>
          <w:szCs w:val="28"/>
        </w:rPr>
        <w:t>novaeangliae</w:t>
      </w:r>
      <w:proofErr w:type="spellEnd"/>
      <w:r w:rsidRPr="00984A88">
        <w:rPr>
          <w:rFonts w:ascii="Times New Roman" w:hAnsi="Times New Roman" w:cs="Times New Roman"/>
          <w:sz w:val="28"/>
          <w:szCs w:val="28"/>
        </w:rPr>
        <w:t xml:space="preserve"> китов /</w:t>
      </w:r>
      <w:r w:rsidR="00074623" w:rsidRPr="00984A88">
        <w:rPr>
          <w:rFonts w:ascii="Times New Roman" w:hAnsi="Times New Roman" w:cs="Times New Roman"/>
          <w:sz w:val="28"/>
          <w:szCs w:val="28"/>
        </w:rPr>
        <w:t xml:space="preserve"> </w:t>
      </w:r>
      <w:proofErr w:type="spellStart"/>
      <w:r w:rsidR="00074623" w:rsidRPr="00984A88">
        <w:rPr>
          <w:rFonts w:ascii="Times New Roman" w:hAnsi="Times New Roman" w:cs="Times New Roman"/>
          <w:sz w:val="28"/>
          <w:szCs w:val="28"/>
        </w:rPr>
        <w:t>Бурдин</w:t>
      </w:r>
      <w:proofErr w:type="spellEnd"/>
      <w:r w:rsidR="00074623" w:rsidRPr="00984A88">
        <w:rPr>
          <w:rFonts w:ascii="Times New Roman" w:hAnsi="Times New Roman" w:cs="Times New Roman"/>
          <w:sz w:val="28"/>
          <w:szCs w:val="28"/>
        </w:rPr>
        <w:t xml:space="preserve"> А.М.</w:t>
      </w:r>
    </w:p>
    <w:p w:rsidR="00074623" w:rsidRPr="00984A88" w:rsidRDefault="00B675F3" w:rsidP="004031CA">
      <w:pPr>
        <w:pStyle w:val="a5"/>
        <w:numPr>
          <w:ilvl w:val="0"/>
          <w:numId w:val="11"/>
        </w:numPr>
        <w:spacing w:after="0" w:line="360" w:lineRule="auto"/>
        <w:ind w:left="284" w:hanging="284"/>
        <w:jc w:val="both"/>
        <w:rPr>
          <w:rFonts w:ascii="Times New Roman" w:hAnsi="Times New Roman" w:cs="Times New Roman"/>
          <w:sz w:val="28"/>
          <w:szCs w:val="28"/>
        </w:rPr>
      </w:pPr>
      <w:r w:rsidRPr="00984A88">
        <w:rPr>
          <w:rFonts w:ascii="Times New Roman" w:hAnsi="Times New Roman" w:cs="Times New Roman"/>
          <w:sz w:val="28"/>
          <w:szCs w:val="28"/>
        </w:rPr>
        <w:t xml:space="preserve">Владимиров В.А. </w:t>
      </w:r>
      <w:r w:rsidR="00074623" w:rsidRPr="00984A88">
        <w:rPr>
          <w:rFonts w:ascii="Times New Roman" w:hAnsi="Times New Roman" w:cs="Times New Roman"/>
          <w:sz w:val="28"/>
          <w:szCs w:val="28"/>
        </w:rPr>
        <w:t>Современное распространение и численность серых китов (</w:t>
      </w:r>
      <w:proofErr w:type="spellStart"/>
      <w:r w:rsidR="00074623" w:rsidRPr="00984A88">
        <w:rPr>
          <w:rFonts w:ascii="Times New Roman" w:hAnsi="Times New Roman" w:cs="Times New Roman"/>
          <w:sz w:val="28"/>
          <w:szCs w:val="28"/>
        </w:rPr>
        <w:t>Eschrichtius</w:t>
      </w:r>
      <w:proofErr w:type="spellEnd"/>
      <w:r w:rsidR="00074623" w:rsidRPr="00984A88">
        <w:rPr>
          <w:rFonts w:ascii="Times New Roman" w:hAnsi="Times New Roman" w:cs="Times New Roman"/>
          <w:sz w:val="28"/>
          <w:szCs w:val="28"/>
        </w:rPr>
        <w:t xml:space="preserve"> </w:t>
      </w:r>
      <w:proofErr w:type="spellStart"/>
      <w:r w:rsidR="00074623" w:rsidRPr="00984A88">
        <w:rPr>
          <w:rFonts w:ascii="Times New Roman" w:hAnsi="Times New Roman" w:cs="Times New Roman"/>
          <w:sz w:val="28"/>
          <w:szCs w:val="28"/>
        </w:rPr>
        <w:t>robustus</w:t>
      </w:r>
      <w:proofErr w:type="spellEnd"/>
      <w:r w:rsidR="00074623" w:rsidRPr="00984A88">
        <w:rPr>
          <w:rFonts w:ascii="Times New Roman" w:hAnsi="Times New Roman" w:cs="Times New Roman"/>
          <w:sz w:val="28"/>
          <w:szCs w:val="28"/>
        </w:rPr>
        <w:t>) восточно-сахалинской нагульной группировки</w:t>
      </w:r>
      <w:r w:rsidRPr="00984A88">
        <w:rPr>
          <w:rFonts w:ascii="Times New Roman" w:hAnsi="Times New Roman" w:cs="Times New Roman"/>
          <w:sz w:val="28"/>
          <w:szCs w:val="28"/>
        </w:rPr>
        <w:t>/</w:t>
      </w:r>
      <w:r w:rsidR="00074623" w:rsidRPr="00984A88">
        <w:rPr>
          <w:rFonts w:ascii="Times New Roman" w:hAnsi="Times New Roman" w:cs="Times New Roman"/>
          <w:sz w:val="28"/>
          <w:szCs w:val="28"/>
        </w:rPr>
        <w:t xml:space="preserve"> </w:t>
      </w:r>
      <w:r w:rsidRPr="00984A88">
        <w:rPr>
          <w:rFonts w:ascii="Times New Roman" w:hAnsi="Times New Roman" w:cs="Times New Roman"/>
          <w:sz w:val="28"/>
          <w:szCs w:val="28"/>
        </w:rPr>
        <w:t xml:space="preserve">Владимиров В.А., </w:t>
      </w:r>
      <w:r w:rsidR="00074623" w:rsidRPr="00984A88">
        <w:rPr>
          <w:rFonts w:ascii="Times New Roman" w:hAnsi="Times New Roman" w:cs="Times New Roman"/>
          <w:sz w:val="28"/>
          <w:szCs w:val="28"/>
        </w:rPr>
        <w:t xml:space="preserve">Дорошенко Н.В., Тимохин И.А., </w:t>
      </w:r>
      <w:proofErr w:type="spellStart"/>
      <w:r w:rsidR="00074623" w:rsidRPr="00984A88">
        <w:rPr>
          <w:rFonts w:ascii="Times New Roman" w:hAnsi="Times New Roman" w:cs="Times New Roman"/>
          <w:sz w:val="28"/>
          <w:szCs w:val="28"/>
        </w:rPr>
        <w:t>Стародымов</w:t>
      </w:r>
      <w:proofErr w:type="spellEnd"/>
      <w:r w:rsidR="00074623" w:rsidRPr="00984A88">
        <w:rPr>
          <w:rFonts w:ascii="Times New Roman" w:hAnsi="Times New Roman" w:cs="Times New Roman"/>
          <w:sz w:val="28"/>
          <w:szCs w:val="28"/>
        </w:rPr>
        <w:t xml:space="preserve"> С.П., Тюрин С.А.</w:t>
      </w:r>
    </w:p>
    <w:p w:rsidR="00074623" w:rsidRPr="00984A88" w:rsidRDefault="00B675F3" w:rsidP="004031CA">
      <w:pPr>
        <w:pStyle w:val="a5"/>
        <w:numPr>
          <w:ilvl w:val="0"/>
          <w:numId w:val="11"/>
        </w:numPr>
        <w:spacing w:after="0" w:line="360" w:lineRule="auto"/>
        <w:ind w:left="284" w:hanging="284"/>
        <w:jc w:val="both"/>
        <w:rPr>
          <w:rFonts w:ascii="Times New Roman" w:hAnsi="Times New Roman" w:cs="Times New Roman"/>
          <w:sz w:val="28"/>
          <w:szCs w:val="28"/>
        </w:rPr>
      </w:pPr>
      <w:proofErr w:type="spellStart"/>
      <w:r w:rsidRPr="00984A88">
        <w:rPr>
          <w:rFonts w:ascii="Times New Roman" w:hAnsi="Times New Roman" w:cs="Times New Roman"/>
          <w:sz w:val="28"/>
          <w:szCs w:val="28"/>
        </w:rPr>
        <w:t>Лабай</w:t>
      </w:r>
      <w:proofErr w:type="spellEnd"/>
      <w:r w:rsidRPr="00984A88">
        <w:rPr>
          <w:rFonts w:ascii="Times New Roman" w:hAnsi="Times New Roman" w:cs="Times New Roman"/>
          <w:sz w:val="28"/>
          <w:szCs w:val="28"/>
        </w:rPr>
        <w:t xml:space="preserve"> В.С. </w:t>
      </w:r>
      <w:r w:rsidR="00074623" w:rsidRPr="00984A88">
        <w:rPr>
          <w:rFonts w:ascii="Times New Roman" w:hAnsi="Times New Roman" w:cs="Times New Roman"/>
          <w:sz w:val="28"/>
          <w:szCs w:val="28"/>
        </w:rPr>
        <w:t>Оценка экологической ёмкости среды для серых китов (</w:t>
      </w:r>
      <w:proofErr w:type="spellStart"/>
      <w:r w:rsidR="00074623" w:rsidRPr="00984A88">
        <w:rPr>
          <w:rFonts w:ascii="Times New Roman" w:hAnsi="Times New Roman" w:cs="Times New Roman"/>
          <w:sz w:val="28"/>
          <w:szCs w:val="28"/>
        </w:rPr>
        <w:t>Eschrichtius</w:t>
      </w:r>
      <w:proofErr w:type="spellEnd"/>
      <w:r w:rsidR="00074623" w:rsidRPr="00984A88">
        <w:rPr>
          <w:rFonts w:ascii="Times New Roman" w:hAnsi="Times New Roman" w:cs="Times New Roman"/>
          <w:sz w:val="28"/>
          <w:szCs w:val="28"/>
        </w:rPr>
        <w:t xml:space="preserve"> </w:t>
      </w:r>
      <w:proofErr w:type="spellStart"/>
      <w:r w:rsidR="00074623" w:rsidRPr="00984A88">
        <w:rPr>
          <w:rFonts w:ascii="Times New Roman" w:hAnsi="Times New Roman" w:cs="Times New Roman"/>
          <w:sz w:val="28"/>
          <w:szCs w:val="28"/>
        </w:rPr>
        <w:t>robustus</w:t>
      </w:r>
      <w:proofErr w:type="spellEnd"/>
      <w:r w:rsidR="00074623" w:rsidRPr="00984A88">
        <w:rPr>
          <w:rFonts w:ascii="Times New Roman" w:hAnsi="Times New Roman" w:cs="Times New Roman"/>
          <w:sz w:val="28"/>
          <w:szCs w:val="28"/>
        </w:rPr>
        <w:t>) в известных районах нагула у северо-во</w:t>
      </w:r>
      <w:r w:rsidRPr="00984A88">
        <w:rPr>
          <w:rFonts w:ascii="Times New Roman" w:hAnsi="Times New Roman" w:cs="Times New Roman"/>
          <w:sz w:val="28"/>
          <w:szCs w:val="28"/>
        </w:rPr>
        <w:t>сточного побережья о-ва Сахалин /</w:t>
      </w:r>
      <w:r w:rsidR="00074623" w:rsidRPr="00984A88">
        <w:rPr>
          <w:rFonts w:ascii="Times New Roman" w:hAnsi="Times New Roman" w:cs="Times New Roman"/>
          <w:sz w:val="28"/>
          <w:szCs w:val="28"/>
        </w:rPr>
        <w:t xml:space="preserve"> </w:t>
      </w:r>
      <w:proofErr w:type="spellStart"/>
      <w:r w:rsidR="00074623" w:rsidRPr="00984A88">
        <w:rPr>
          <w:rFonts w:ascii="Times New Roman" w:hAnsi="Times New Roman" w:cs="Times New Roman"/>
          <w:sz w:val="28"/>
          <w:szCs w:val="28"/>
        </w:rPr>
        <w:t>Лабай</w:t>
      </w:r>
      <w:proofErr w:type="spellEnd"/>
      <w:r w:rsidR="00074623" w:rsidRPr="00984A88">
        <w:rPr>
          <w:rFonts w:ascii="Times New Roman" w:hAnsi="Times New Roman" w:cs="Times New Roman"/>
          <w:sz w:val="28"/>
          <w:szCs w:val="28"/>
        </w:rPr>
        <w:t xml:space="preserve"> В.С., Ким Сен Ток, Смирнов А.В., Частиков В.Н., Шевченко Г.В., </w:t>
      </w:r>
      <w:proofErr w:type="spellStart"/>
      <w:r w:rsidR="00074623" w:rsidRPr="00984A88">
        <w:rPr>
          <w:rFonts w:ascii="Times New Roman" w:hAnsi="Times New Roman" w:cs="Times New Roman"/>
          <w:sz w:val="28"/>
          <w:szCs w:val="28"/>
        </w:rPr>
        <w:t>Цхай</w:t>
      </w:r>
      <w:proofErr w:type="spellEnd"/>
      <w:r w:rsidR="00074623" w:rsidRPr="00984A88">
        <w:rPr>
          <w:rFonts w:ascii="Times New Roman" w:hAnsi="Times New Roman" w:cs="Times New Roman"/>
          <w:sz w:val="28"/>
          <w:szCs w:val="28"/>
        </w:rPr>
        <w:t xml:space="preserve"> Ж.Р.</w:t>
      </w:r>
    </w:p>
    <w:p w:rsidR="00074623" w:rsidRPr="00984A88" w:rsidRDefault="00B675F3" w:rsidP="004031CA">
      <w:pPr>
        <w:pStyle w:val="a5"/>
        <w:numPr>
          <w:ilvl w:val="0"/>
          <w:numId w:val="11"/>
        </w:numPr>
        <w:spacing w:after="0" w:line="360" w:lineRule="auto"/>
        <w:ind w:left="284" w:hanging="284"/>
        <w:jc w:val="both"/>
        <w:rPr>
          <w:rFonts w:ascii="Times New Roman" w:hAnsi="Times New Roman" w:cs="Times New Roman"/>
          <w:sz w:val="28"/>
          <w:szCs w:val="28"/>
        </w:rPr>
      </w:pPr>
      <w:r w:rsidRPr="00984A88">
        <w:rPr>
          <w:rFonts w:ascii="Times New Roman" w:hAnsi="Times New Roman" w:cs="Times New Roman"/>
          <w:sz w:val="28"/>
          <w:szCs w:val="28"/>
        </w:rPr>
        <w:lastRenderedPageBreak/>
        <w:t xml:space="preserve">Бобков А.В. </w:t>
      </w:r>
      <w:r w:rsidR="00074623" w:rsidRPr="00984A88">
        <w:rPr>
          <w:rFonts w:ascii="Times New Roman" w:hAnsi="Times New Roman" w:cs="Times New Roman"/>
          <w:sz w:val="28"/>
          <w:szCs w:val="28"/>
        </w:rPr>
        <w:t>Некоторые особенности придонной активности серых китов (</w:t>
      </w:r>
      <w:proofErr w:type="spellStart"/>
      <w:r w:rsidR="00074623" w:rsidRPr="00984A88">
        <w:rPr>
          <w:rFonts w:ascii="Times New Roman" w:hAnsi="Times New Roman" w:cs="Times New Roman"/>
          <w:sz w:val="28"/>
          <w:szCs w:val="28"/>
        </w:rPr>
        <w:t>Eschrichtius</w:t>
      </w:r>
      <w:proofErr w:type="spellEnd"/>
      <w:r w:rsidR="00074623" w:rsidRPr="00984A88">
        <w:rPr>
          <w:rFonts w:ascii="Times New Roman" w:hAnsi="Times New Roman" w:cs="Times New Roman"/>
          <w:sz w:val="28"/>
          <w:szCs w:val="28"/>
        </w:rPr>
        <w:t xml:space="preserve"> </w:t>
      </w:r>
      <w:proofErr w:type="spellStart"/>
      <w:r w:rsidR="00074623" w:rsidRPr="00984A88">
        <w:rPr>
          <w:rFonts w:ascii="Times New Roman" w:hAnsi="Times New Roman" w:cs="Times New Roman"/>
          <w:sz w:val="28"/>
          <w:szCs w:val="28"/>
        </w:rPr>
        <w:t>robustus</w:t>
      </w:r>
      <w:proofErr w:type="spellEnd"/>
      <w:r w:rsidR="00074623" w:rsidRPr="00984A88">
        <w:rPr>
          <w:rFonts w:ascii="Times New Roman" w:hAnsi="Times New Roman" w:cs="Times New Roman"/>
          <w:sz w:val="28"/>
          <w:szCs w:val="28"/>
        </w:rPr>
        <w:t>) у северо-восточного побережья острова Сахалин</w:t>
      </w:r>
      <w:r w:rsidRPr="00984A88">
        <w:rPr>
          <w:rFonts w:ascii="Times New Roman" w:hAnsi="Times New Roman" w:cs="Times New Roman"/>
          <w:sz w:val="28"/>
          <w:szCs w:val="28"/>
        </w:rPr>
        <w:t xml:space="preserve"> /</w:t>
      </w:r>
      <w:r w:rsidR="00074623" w:rsidRPr="00984A88">
        <w:rPr>
          <w:rFonts w:ascii="Times New Roman" w:hAnsi="Times New Roman" w:cs="Times New Roman"/>
          <w:sz w:val="28"/>
          <w:szCs w:val="28"/>
        </w:rPr>
        <w:t xml:space="preserve"> Бобков А.В., Владимиров В.А., </w:t>
      </w:r>
      <w:proofErr w:type="spellStart"/>
      <w:r w:rsidR="00074623" w:rsidRPr="00984A88">
        <w:rPr>
          <w:rFonts w:ascii="Times New Roman" w:hAnsi="Times New Roman" w:cs="Times New Roman"/>
          <w:sz w:val="28"/>
          <w:szCs w:val="28"/>
        </w:rPr>
        <w:t>Вертянкин</w:t>
      </w:r>
      <w:proofErr w:type="spellEnd"/>
      <w:r w:rsidR="00074623" w:rsidRPr="00984A88">
        <w:rPr>
          <w:rFonts w:ascii="Times New Roman" w:hAnsi="Times New Roman" w:cs="Times New Roman"/>
          <w:sz w:val="28"/>
          <w:szCs w:val="28"/>
        </w:rPr>
        <w:t xml:space="preserve"> В.В.</w:t>
      </w:r>
    </w:p>
    <w:p w:rsidR="00074623" w:rsidRPr="00984A88" w:rsidRDefault="00074623" w:rsidP="00074623">
      <w:pPr>
        <w:pStyle w:val="a5"/>
        <w:spacing w:line="360" w:lineRule="auto"/>
        <w:ind w:left="284"/>
        <w:jc w:val="both"/>
        <w:rPr>
          <w:rFonts w:ascii="Times New Roman" w:hAnsi="Times New Roman" w:cs="Times New Roman"/>
          <w:i/>
          <w:sz w:val="28"/>
          <w:szCs w:val="28"/>
        </w:rPr>
      </w:pPr>
      <w:r w:rsidRPr="00984A88">
        <w:rPr>
          <w:rFonts w:ascii="Times New Roman" w:hAnsi="Times New Roman" w:cs="Times New Roman"/>
          <w:i/>
          <w:sz w:val="28"/>
          <w:szCs w:val="28"/>
        </w:rPr>
        <w:t>Работы были опубликованы в сборнике научных трудов 2019 г. «Морские млекопитающие Голарктики»</w:t>
      </w:r>
    </w:p>
    <w:p w:rsidR="007139AE" w:rsidRPr="00984A88" w:rsidRDefault="00B675F3" w:rsidP="00074623">
      <w:pPr>
        <w:pStyle w:val="a5"/>
        <w:numPr>
          <w:ilvl w:val="0"/>
          <w:numId w:val="11"/>
        </w:numPr>
        <w:spacing w:line="360" w:lineRule="auto"/>
        <w:ind w:left="284" w:hanging="284"/>
        <w:jc w:val="both"/>
        <w:rPr>
          <w:rFonts w:ascii="Times New Roman" w:hAnsi="Times New Roman" w:cs="Times New Roman"/>
          <w:sz w:val="28"/>
          <w:szCs w:val="28"/>
        </w:rPr>
      </w:pPr>
      <w:r w:rsidRPr="00984A88">
        <w:rPr>
          <w:rFonts w:ascii="Times New Roman" w:hAnsi="Times New Roman" w:cs="Times New Roman"/>
          <w:sz w:val="28"/>
          <w:szCs w:val="28"/>
        </w:rPr>
        <w:t xml:space="preserve">Владимиров А.В. </w:t>
      </w:r>
      <w:r w:rsidR="00074623" w:rsidRPr="00984A88">
        <w:rPr>
          <w:rFonts w:ascii="Times New Roman" w:hAnsi="Times New Roman" w:cs="Times New Roman"/>
          <w:sz w:val="28"/>
          <w:szCs w:val="28"/>
        </w:rPr>
        <w:t xml:space="preserve">Серые киты. Сахалинская история. Владимиров А.В., Ильяшенко В.Ю., </w:t>
      </w:r>
      <w:proofErr w:type="spellStart"/>
      <w:r w:rsidR="00074623" w:rsidRPr="00984A88">
        <w:rPr>
          <w:rFonts w:ascii="Times New Roman" w:hAnsi="Times New Roman" w:cs="Times New Roman"/>
          <w:sz w:val="28"/>
          <w:szCs w:val="28"/>
        </w:rPr>
        <w:t>Олейникова</w:t>
      </w:r>
      <w:proofErr w:type="spellEnd"/>
      <w:r w:rsidR="00074623" w:rsidRPr="00984A88">
        <w:rPr>
          <w:rFonts w:ascii="Times New Roman" w:hAnsi="Times New Roman" w:cs="Times New Roman"/>
          <w:sz w:val="28"/>
          <w:szCs w:val="28"/>
        </w:rPr>
        <w:t xml:space="preserve"> Е.А., Черняховский И.О.</w:t>
      </w:r>
    </w:p>
    <w:sectPr w:rsidR="007139AE" w:rsidRPr="00984A88" w:rsidSect="000D6D72">
      <w:footerReference w:type="default" r:id="rId14"/>
      <w:pgSz w:w="11906" w:h="16838"/>
      <w:pgMar w:top="851"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FD3" w:rsidRDefault="00C73FD3" w:rsidP="007856A6">
      <w:pPr>
        <w:spacing w:after="0" w:line="240" w:lineRule="auto"/>
      </w:pPr>
      <w:r>
        <w:separator/>
      </w:r>
    </w:p>
  </w:endnote>
  <w:endnote w:type="continuationSeparator" w:id="0">
    <w:p w:rsidR="00C73FD3" w:rsidRDefault="00C73FD3" w:rsidP="00785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595026"/>
      <w:docPartObj>
        <w:docPartGallery w:val="Page Numbers (Bottom of Page)"/>
        <w:docPartUnique/>
      </w:docPartObj>
    </w:sdtPr>
    <w:sdtEndPr/>
    <w:sdtContent>
      <w:p w:rsidR="007856A6" w:rsidRDefault="007856A6">
        <w:pPr>
          <w:pStyle w:val="ab"/>
          <w:jc w:val="center"/>
        </w:pPr>
        <w:r>
          <w:fldChar w:fldCharType="begin"/>
        </w:r>
        <w:r>
          <w:instrText>PAGE   \* MERGEFORMAT</w:instrText>
        </w:r>
        <w:r>
          <w:fldChar w:fldCharType="separate"/>
        </w:r>
        <w:r w:rsidR="005C6263">
          <w:rPr>
            <w:noProof/>
          </w:rPr>
          <w:t>8</w:t>
        </w:r>
        <w:r>
          <w:fldChar w:fldCharType="end"/>
        </w:r>
      </w:p>
    </w:sdtContent>
  </w:sdt>
  <w:p w:rsidR="007856A6" w:rsidRDefault="007856A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FD3" w:rsidRDefault="00C73FD3" w:rsidP="007856A6">
      <w:pPr>
        <w:spacing w:after="0" w:line="240" w:lineRule="auto"/>
      </w:pPr>
      <w:r>
        <w:separator/>
      </w:r>
    </w:p>
  </w:footnote>
  <w:footnote w:type="continuationSeparator" w:id="0">
    <w:p w:rsidR="00C73FD3" w:rsidRDefault="00C73FD3" w:rsidP="007856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805F9"/>
    <w:multiLevelType w:val="hybridMultilevel"/>
    <w:tmpl w:val="9D80D5F4"/>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120" w:hanging="360"/>
      </w:pPr>
      <w:rPr>
        <w:rFonts w:ascii="Courier New" w:hAnsi="Courier New" w:cs="Courier New" w:hint="default"/>
      </w:rPr>
    </w:lvl>
    <w:lvl w:ilvl="2" w:tplc="04190005">
      <w:start w:val="1"/>
      <w:numFmt w:val="bullet"/>
      <w:lvlText w:val=""/>
      <w:lvlJc w:val="left"/>
      <w:pPr>
        <w:ind w:left="600" w:hanging="360"/>
      </w:pPr>
      <w:rPr>
        <w:rFonts w:ascii="Wingdings" w:hAnsi="Wingdings" w:hint="default"/>
      </w:rPr>
    </w:lvl>
    <w:lvl w:ilvl="3" w:tplc="04190001">
      <w:start w:val="1"/>
      <w:numFmt w:val="bullet"/>
      <w:lvlText w:val=""/>
      <w:lvlJc w:val="left"/>
      <w:pPr>
        <w:ind w:left="1320" w:hanging="360"/>
      </w:pPr>
      <w:rPr>
        <w:rFonts w:ascii="Symbol" w:hAnsi="Symbol" w:hint="default"/>
      </w:rPr>
    </w:lvl>
    <w:lvl w:ilvl="4" w:tplc="04190003">
      <w:start w:val="1"/>
      <w:numFmt w:val="bullet"/>
      <w:lvlText w:val="o"/>
      <w:lvlJc w:val="left"/>
      <w:pPr>
        <w:ind w:left="2040" w:hanging="360"/>
      </w:pPr>
      <w:rPr>
        <w:rFonts w:ascii="Courier New" w:hAnsi="Courier New" w:cs="Courier New" w:hint="default"/>
      </w:rPr>
    </w:lvl>
    <w:lvl w:ilvl="5" w:tplc="04190005">
      <w:start w:val="1"/>
      <w:numFmt w:val="bullet"/>
      <w:lvlText w:val=""/>
      <w:lvlJc w:val="left"/>
      <w:pPr>
        <w:ind w:left="2760" w:hanging="360"/>
      </w:pPr>
      <w:rPr>
        <w:rFonts w:ascii="Wingdings" w:hAnsi="Wingdings" w:hint="default"/>
      </w:rPr>
    </w:lvl>
    <w:lvl w:ilvl="6" w:tplc="04190001">
      <w:start w:val="1"/>
      <w:numFmt w:val="bullet"/>
      <w:lvlText w:val=""/>
      <w:lvlJc w:val="left"/>
      <w:pPr>
        <w:ind w:left="3480" w:hanging="360"/>
      </w:pPr>
      <w:rPr>
        <w:rFonts w:ascii="Symbol" w:hAnsi="Symbol" w:hint="default"/>
      </w:rPr>
    </w:lvl>
    <w:lvl w:ilvl="7" w:tplc="04190003">
      <w:start w:val="1"/>
      <w:numFmt w:val="bullet"/>
      <w:lvlText w:val="o"/>
      <w:lvlJc w:val="left"/>
      <w:pPr>
        <w:ind w:left="4200" w:hanging="360"/>
      </w:pPr>
      <w:rPr>
        <w:rFonts w:ascii="Courier New" w:hAnsi="Courier New" w:cs="Courier New" w:hint="default"/>
      </w:rPr>
    </w:lvl>
    <w:lvl w:ilvl="8" w:tplc="04190005">
      <w:start w:val="1"/>
      <w:numFmt w:val="bullet"/>
      <w:lvlText w:val=""/>
      <w:lvlJc w:val="left"/>
      <w:pPr>
        <w:ind w:left="4920" w:hanging="360"/>
      </w:pPr>
      <w:rPr>
        <w:rFonts w:ascii="Wingdings" w:hAnsi="Wingdings" w:hint="default"/>
      </w:rPr>
    </w:lvl>
  </w:abstractNum>
  <w:abstractNum w:abstractNumId="1">
    <w:nsid w:val="295D1133"/>
    <w:multiLevelType w:val="hybridMultilevel"/>
    <w:tmpl w:val="133427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B4C4B96"/>
    <w:multiLevelType w:val="hybridMultilevel"/>
    <w:tmpl w:val="FBF240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30295D02"/>
    <w:multiLevelType w:val="hybridMultilevel"/>
    <w:tmpl w:val="C76E827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36255584"/>
    <w:multiLevelType w:val="hybridMultilevel"/>
    <w:tmpl w:val="F55A4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436E8E"/>
    <w:multiLevelType w:val="hybridMultilevel"/>
    <w:tmpl w:val="66006BB6"/>
    <w:lvl w:ilvl="0" w:tplc="0419000F">
      <w:start w:val="1"/>
      <w:numFmt w:val="decimal"/>
      <w:lvlText w:val="%1."/>
      <w:lvlJc w:val="left"/>
      <w:pPr>
        <w:ind w:left="-840" w:hanging="360"/>
      </w:pPr>
    </w:lvl>
    <w:lvl w:ilvl="1" w:tplc="04190019" w:tentative="1">
      <w:start w:val="1"/>
      <w:numFmt w:val="lowerLetter"/>
      <w:lvlText w:val="%2."/>
      <w:lvlJc w:val="left"/>
      <w:pPr>
        <w:ind w:left="-120" w:hanging="360"/>
      </w:pPr>
    </w:lvl>
    <w:lvl w:ilvl="2" w:tplc="0419001B" w:tentative="1">
      <w:start w:val="1"/>
      <w:numFmt w:val="lowerRoman"/>
      <w:lvlText w:val="%3."/>
      <w:lvlJc w:val="right"/>
      <w:pPr>
        <w:ind w:left="600" w:hanging="180"/>
      </w:pPr>
    </w:lvl>
    <w:lvl w:ilvl="3" w:tplc="0419000F" w:tentative="1">
      <w:start w:val="1"/>
      <w:numFmt w:val="decimal"/>
      <w:lvlText w:val="%4."/>
      <w:lvlJc w:val="left"/>
      <w:pPr>
        <w:ind w:left="1320" w:hanging="360"/>
      </w:pPr>
    </w:lvl>
    <w:lvl w:ilvl="4" w:tplc="04190019" w:tentative="1">
      <w:start w:val="1"/>
      <w:numFmt w:val="lowerLetter"/>
      <w:lvlText w:val="%5."/>
      <w:lvlJc w:val="left"/>
      <w:pPr>
        <w:ind w:left="2040" w:hanging="360"/>
      </w:pPr>
    </w:lvl>
    <w:lvl w:ilvl="5" w:tplc="0419001B" w:tentative="1">
      <w:start w:val="1"/>
      <w:numFmt w:val="lowerRoman"/>
      <w:lvlText w:val="%6."/>
      <w:lvlJc w:val="right"/>
      <w:pPr>
        <w:ind w:left="2760" w:hanging="180"/>
      </w:pPr>
    </w:lvl>
    <w:lvl w:ilvl="6" w:tplc="0419000F" w:tentative="1">
      <w:start w:val="1"/>
      <w:numFmt w:val="decimal"/>
      <w:lvlText w:val="%7."/>
      <w:lvlJc w:val="left"/>
      <w:pPr>
        <w:ind w:left="3480" w:hanging="360"/>
      </w:pPr>
    </w:lvl>
    <w:lvl w:ilvl="7" w:tplc="04190019" w:tentative="1">
      <w:start w:val="1"/>
      <w:numFmt w:val="lowerLetter"/>
      <w:lvlText w:val="%8."/>
      <w:lvlJc w:val="left"/>
      <w:pPr>
        <w:ind w:left="4200" w:hanging="360"/>
      </w:pPr>
    </w:lvl>
    <w:lvl w:ilvl="8" w:tplc="0419001B" w:tentative="1">
      <w:start w:val="1"/>
      <w:numFmt w:val="lowerRoman"/>
      <w:lvlText w:val="%9."/>
      <w:lvlJc w:val="right"/>
      <w:pPr>
        <w:ind w:left="4920" w:hanging="180"/>
      </w:pPr>
    </w:lvl>
  </w:abstractNum>
  <w:abstractNum w:abstractNumId="6">
    <w:nsid w:val="448977FA"/>
    <w:multiLevelType w:val="hybridMultilevel"/>
    <w:tmpl w:val="1CB498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32D2B2A"/>
    <w:multiLevelType w:val="hybridMultilevel"/>
    <w:tmpl w:val="CFD252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68792732"/>
    <w:multiLevelType w:val="hybridMultilevel"/>
    <w:tmpl w:val="E1341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77F05AF"/>
    <w:multiLevelType w:val="hybridMultilevel"/>
    <w:tmpl w:val="544EB6D8"/>
    <w:lvl w:ilvl="0" w:tplc="0419000F">
      <w:start w:val="1"/>
      <w:numFmt w:val="decimal"/>
      <w:lvlText w:val="%1."/>
      <w:lvlJc w:val="left"/>
      <w:pPr>
        <w:ind w:left="-840" w:hanging="360"/>
      </w:pPr>
    </w:lvl>
    <w:lvl w:ilvl="1" w:tplc="04190019">
      <w:start w:val="1"/>
      <w:numFmt w:val="lowerLetter"/>
      <w:lvlText w:val="%2."/>
      <w:lvlJc w:val="left"/>
      <w:pPr>
        <w:ind w:left="-120" w:hanging="360"/>
      </w:pPr>
    </w:lvl>
    <w:lvl w:ilvl="2" w:tplc="0419001B">
      <w:start w:val="1"/>
      <w:numFmt w:val="lowerRoman"/>
      <w:lvlText w:val="%3."/>
      <w:lvlJc w:val="right"/>
      <w:pPr>
        <w:ind w:left="600" w:hanging="180"/>
      </w:pPr>
    </w:lvl>
    <w:lvl w:ilvl="3" w:tplc="0419000F">
      <w:start w:val="1"/>
      <w:numFmt w:val="decimal"/>
      <w:lvlText w:val="%4."/>
      <w:lvlJc w:val="left"/>
      <w:pPr>
        <w:ind w:left="1320" w:hanging="360"/>
      </w:pPr>
    </w:lvl>
    <w:lvl w:ilvl="4" w:tplc="04190019">
      <w:start w:val="1"/>
      <w:numFmt w:val="lowerLetter"/>
      <w:lvlText w:val="%5."/>
      <w:lvlJc w:val="left"/>
      <w:pPr>
        <w:ind w:left="2040" w:hanging="360"/>
      </w:pPr>
    </w:lvl>
    <w:lvl w:ilvl="5" w:tplc="0419001B">
      <w:start w:val="1"/>
      <w:numFmt w:val="lowerRoman"/>
      <w:lvlText w:val="%6."/>
      <w:lvlJc w:val="right"/>
      <w:pPr>
        <w:ind w:left="2760" w:hanging="180"/>
      </w:pPr>
    </w:lvl>
    <w:lvl w:ilvl="6" w:tplc="0419000F">
      <w:start w:val="1"/>
      <w:numFmt w:val="decimal"/>
      <w:lvlText w:val="%7."/>
      <w:lvlJc w:val="left"/>
      <w:pPr>
        <w:ind w:left="3480" w:hanging="360"/>
      </w:pPr>
    </w:lvl>
    <w:lvl w:ilvl="7" w:tplc="04190019">
      <w:start w:val="1"/>
      <w:numFmt w:val="lowerLetter"/>
      <w:lvlText w:val="%8."/>
      <w:lvlJc w:val="left"/>
      <w:pPr>
        <w:ind w:left="4200" w:hanging="360"/>
      </w:pPr>
    </w:lvl>
    <w:lvl w:ilvl="8" w:tplc="0419001B">
      <w:start w:val="1"/>
      <w:numFmt w:val="lowerRoman"/>
      <w:lvlText w:val="%9."/>
      <w:lvlJc w:val="right"/>
      <w:pPr>
        <w:ind w:left="492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0"/>
  </w:num>
  <w:num w:numId="6">
    <w:abstractNumId w:val="9"/>
  </w:num>
  <w:num w:numId="7">
    <w:abstractNumId w:val="4"/>
  </w:num>
  <w:num w:numId="8">
    <w:abstractNumId w:val="3"/>
  </w:num>
  <w:num w:numId="9">
    <w:abstractNumId w:val="1"/>
  </w:num>
  <w:num w:numId="10">
    <w:abstractNumId w:val="6"/>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CD2"/>
    <w:rsid w:val="00016F09"/>
    <w:rsid w:val="0003161F"/>
    <w:rsid w:val="00074623"/>
    <w:rsid w:val="0008425F"/>
    <w:rsid w:val="000D6D72"/>
    <w:rsid w:val="000F7F7F"/>
    <w:rsid w:val="00137066"/>
    <w:rsid w:val="00273466"/>
    <w:rsid w:val="003B6E45"/>
    <w:rsid w:val="004031CA"/>
    <w:rsid w:val="005C6263"/>
    <w:rsid w:val="006D43BF"/>
    <w:rsid w:val="00710B31"/>
    <w:rsid w:val="007139AE"/>
    <w:rsid w:val="007856A6"/>
    <w:rsid w:val="007C49F7"/>
    <w:rsid w:val="00801C6F"/>
    <w:rsid w:val="0082180C"/>
    <w:rsid w:val="008356F3"/>
    <w:rsid w:val="00836245"/>
    <w:rsid w:val="008813B0"/>
    <w:rsid w:val="0088202D"/>
    <w:rsid w:val="008B08F0"/>
    <w:rsid w:val="00975579"/>
    <w:rsid w:val="00984A88"/>
    <w:rsid w:val="00A7624A"/>
    <w:rsid w:val="00B675F3"/>
    <w:rsid w:val="00BC3343"/>
    <w:rsid w:val="00C73FD3"/>
    <w:rsid w:val="00CD4CD2"/>
    <w:rsid w:val="00CD61CB"/>
    <w:rsid w:val="00DC0FFE"/>
    <w:rsid w:val="00F6137E"/>
    <w:rsid w:val="00FA6D98"/>
    <w:rsid w:val="00FC0E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FFE"/>
    <w:rPr>
      <w:rFonts w:asciiTheme="minorHAnsi" w:hAnsiTheme="minorHAnsi" w:cstheme="minorBidi"/>
      <w:sz w:val="22"/>
      <w:szCs w:val="22"/>
    </w:rPr>
  </w:style>
  <w:style w:type="paragraph" w:styleId="1">
    <w:name w:val="heading 1"/>
    <w:basedOn w:val="a"/>
    <w:next w:val="a"/>
    <w:link w:val="10"/>
    <w:uiPriority w:val="9"/>
    <w:qFormat/>
    <w:rsid w:val="00DC0F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C0F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0FFE"/>
    <w:rPr>
      <w:rFonts w:asciiTheme="majorHAnsi" w:eastAsiaTheme="majorEastAsia" w:hAnsiTheme="majorHAnsi" w:cstheme="majorBidi"/>
      <w:b/>
      <w:bCs/>
      <w:color w:val="365F91" w:themeColor="accent1" w:themeShade="BF"/>
    </w:rPr>
  </w:style>
  <w:style w:type="character" w:customStyle="1" w:styleId="20">
    <w:name w:val="Заголовок 2 Знак"/>
    <w:basedOn w:val="a0"/>
    <w:link w:val="2"/>
    <w:uiPriority w:val="9"/>
    <w:semiHidden/>
    <w:rsid w:val="00DC0FFE"/>
    <w:rPr>
      <w:rFonts w:asciiTheme="majorHAnsi" w:eastAsiaTheme="majorEastAsia" w:hAnsiTheme="majorHAnsi" w:cstheme="majorBidi"/>
      <w:b/>
      <w:bCs/>
      <w:color w:val="4F81BD" w:themeColor="accent1"/>
      <w:sz w:val="26"/>
      <w:szCs w:val="26"/>
    </w:rPr>
  </w:style>
  <w:style w:type="paragraph" w:styleId="a3">
    <w:name w:val="Subtitle"/>
    <w:basedOn w:val="a"/>
    <w:next w:val="a"/>
    <w:link w:val="a4"/>
    <w:uiPriority w:val="11"/>
    <w:qFormat/>
    <w:rsid w:val="00DC0FFE"/>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DC0FFE"/>
    <w:rPr>
      <w:rFonts w:asciiTheme="majorHAnsi" w:eastAsiaTheme="majorEastAsia" w:hAnsiTheme="majorHAnsi" w:cstheme="majorBidi"/>
      <w:i/>
      <w:iCs/>
      <w:color w:val="4F81BD" w:themeColor="accent1"/>
      <w:spacing w:val="15"/>
      <w:sz w:val="24"/>
      <w:szCs w:val="24"/>
    </w:rPr>
  </w:style>
  <w:style w:type="paragraph" w:styleId="a5">
    <w:name w:val="List Paragraph"/>
    <w:basedOn w:val="a"/>
    <w:uiPriority w:val="34"/>
    <w:qFormat/>
    <w:rsid w:val="00DC0FFE"/>
    <w:pPr>
      <w:ind w:left="720"/>
      <w:contextualSpacing/>
    </w:pPr>
  </w:style>
  <w:style w:type="paragraph" w:styleId="a6">
    <w:name w:val="Balloon Text"/>
    <w:basedOn w:val="a"/>
    <w:link w:val="a7"/>
    <w:uiPriority w:val="99"/>
    <w:semiHidden/>
    <w:unhideWhenUsed/>
    <w:rsid w:val="00DC0FF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0FFE"/>
    <w:rPr>
      <w:rFonts w:ascii="Tahoma" w:hAnsi="Tahoma" w:cs="Tahoma"/>
      <w:sz w:val="16"/>
      <w:szCs w:val="16"/>
    </w:rPr>
  </w:style>
  <w:style w:type="table" w:styleId="a8">
    <w:name w:val="Table Grid"/>
    <w:basedOn w:val="a1"/>
    <w:uiPriority w:val="59"/>
    <w:rsid w:val="00975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7856A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856A6"/>
    <w:rPr>
      <w:rFonts w:asciiTheme="minorHAnsi" w:hAnsiTheme="minorHAnsi" w:cstheme="minorBidi"/>
      <w:sz w:val="22"/>
      <w:szCs w:val="22"/>
    </w:rPr>
  </w:style>
  <w:style w:type="paragraph" w:styleId="ab">
    <w:name w:val="footer"/>
    <w:basedOn w:val="a"/>
    <w:link w:val="ac"/>
    <w:uiPriority w:val="99"/>
    <w:unhideWhenUsed/>
    <w:rsid w:val="007856A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856A6"/>
    <w:rPr>
      <w:rFonts w:asciiTheme="minorHAnsi" w:hAnsiTheme="minorHAnsi" w:cstheme="minorBidi"/>
      <w:sz w:val="22"/>
      <w:szCs w:val="22"/>
    </w:rPr>
  </w:style>
  <w:style w:type="paragraph" w:styleId="ad">
    <w:name w:val="No Spacing"/>
    <w:link w:val="ae"/>
    <w:uiPriority w:val="1"/>
    <w:qFormat/>
    <w:rsid w:val="000F7F7F"/>
    <w:pPr>
      <w:spacing w:after="0" w:line="240" w:lineRule="auto"/>
    </w:pPr>
    <w:rPr>
      <w:rFonts w:asciiTheme="minorHAnsi" w:eastAsiaTheme="minorEastAsia" w:hAnsiTheme="minorHAnsi" w:cstheme="minorBidi"/>
      <w:sz w:val="22"/>
      <w:szCs w:val="22"/>
      <w:lang w:eastAsia="ru-RU"/>
    </w:rPr>
  </w:style>
  <w:style w:type="character" w:customStyle="1" w:styleId="ae">
    <w:name w:val="Без интервала Знак"/>
    <w:basedOn w:val="a0"/>
    <w:link w:val="ad"/>
    <w:uiPriority w:val="1"/>
    <w:rsid w:val="000F7F7F"/>
    <w:rPr>
      <w:rFonts w:asciiTheme="minorHAnsi" w:eastAsiaTheme="minorEastAsia" w:hAnsiTheme="minorHAnsi" w:cstheme="minorBid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FFE"/>
    <w:rPr>
      <w:rFonts w:asciiTheme="minorHAnsi" w:hAnsiTheme="minorHAnsi" w:cstheme="minorBidi"/>
      <w:sz w:val="22"/>
      <w:szCs w:val="22"/>
    </w:rPr>
  </w:style>
  <w:style w:type="paragraph" w:styleId="1">
    <w:name w:val="heading 1"/>
    <w:basedOn w:val="a"/>
    <w:next w:val="a"/>
    <w:link w:val="10"/>
    <w:uiPriority w:val="9"/>
    <w:qFormat/>
    <w:rsid w:val="00DC0F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C0F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0FFE"/>
    <w:rPr>
      <w:rFonts w:asciiTheme="majorHAnsi" w:eastAsiaTheme="majorEastAsia" w:hAnsiTheme="majorHAnsi" w:cstheme="majorBidi"/>
      <w:b/>
      <w:bCs/>
      <w:color w:val="365F91" w:themeColor="accent1" w:themeShade="BF"/>
    </w:rPr>
  </w:style>
  <w:style w:type="character" w:customStyle="1" w:styleId="20">
    <w:name w:val="Заголовок 2 Знак"/>
    <w:basedOn w:val="a0"/>
    <w:link w:val="2"/>
    <w:uiPriority w:val="9"/>
    <w:semiHidden/>
    <w:rsid w:val="00DC0FFE"/>
    <w:rPr>
      <w:rFonts w:asciiTheme="majorHAnsi" w:eastAsiaTheme="majorEastAsia" w:hAnsiTheme="majorHAnsi" w:cstheme="majorBidi"/>
      <w:b/>
      <w:bCs/>
      <w:color w:val="4F81BD" w:themeColor="accent1"/>
      <w:sz w:val="26"/>
      <w:szCs w:val="26"/>
    </w:rPr>
  </w:style>
  <w:style w:type="paragraph" w:styleId="a3">
    <w:name w:val="Subtitle"/>
    <w:basedOn w:val="a"/>
    <w:next w:val="a"/>
    <w:link w:val="a4"/>
    <w:uiPriority w:val="11"/>
    <w:qFormat/>
    <w:rsid w:val="00DC0FFE"/>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DC0FFE"/>
    <w:rPr>
      <w:rFonts w:asciiTheme="majorHAnsi" w:eastAsiaTheme="majorEastAsia" w:hAnsiTheme="majorHAnsi" w:cstheme="majorBidi"/>
      <w:i/>
      <w:iCs/>
      <w:color w:val="4F81BD" w:themeColor="accent1"/>
      <w:spacing w:val="15"/>
      <w:sz w:val="24"/>
      <w:szCs w:val="24"/>
    </w:rPr>
  </w:style>
  <w:style w:type="paragraph" w:styleId="a5">
    <w:name w:val="List Paragraph"/>
    <w:basedOn w:val="a"/>
    <w:uiPriority w:val="34"/>
    <w:qFormat/>
    <w:rsid w:val="00DC0FFE"/>
    <w:pPr>
      <w:ind w:left="720"/>
      <w:contextualSpacing/>
    </w:pPr>
  </w:style>
  <w:style w:type="paragraph" w:styleId="a6">
    <w:name w:val="Balloon Text"/>
    <w:basedOn w:val="a"/>
    <w:link w:val="a7"/>
    <w:uiPriority w:val="99"/>
    <w:semiHidden/>
    <w:unhideWhenUsed/>
    <w:rsid w:val="00DC0FF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0FFE"/>
    <w:rPr>
      <w:rFonts w:ascii="Tahoma" w:hAnsi="Tahoma" w:cs="Tahoma"/>
      <w:sz w:val="16"/>
      <w:szCs w:val="16"/>
    </w:rPr>
  </w:style>
  <w:style w:type="table" w:styleId="a8">
    <w:name w:val="Table Grid"/>
    <w:basedOn w:val="a1"/>
    <w:uiPriority w:val="59"/>
    <w:rsid w:val="00975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7856A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856A6"/>
    <w:rPr>
      <w:rFonts w:asciiTheme="minorHAnsi" w:hAnsiTheme="minorHAnsi" w:cstheme="minorBidi"/>
      <w:sz w:val="22"/>
      <w:szCs w:val="22"/>
    </w:rPr>
  </w:style>
  <w:style w:type="paragraph" w:styleId="ab">
    <w:name w:val="footer"/>
    <w:basedOn w:val="a"/>
    <w:link w:val="ac"/>
    <w:uiPriority w:val="99"/>
    <w:unhideWhenUsed/>
    <w:rsid w:val="007856A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856A6"/>
    <w:rPr>
      <w:rFonts w:asciiTheme="minorHAnsi" w:hAnsiTheme="minorHAnsi" w:cstheme="minorBidi"/>
      <w:sz w:val="22"/>
      <w:szCs w:val="22"/>
    </w:rPr>
  </w:style>
  <w:style w:type="paragraph" w:styleId="ad">
    <w:name w:val="No Spacing"/>
    <w:link w:val="ae"/>
    <w:uiPriority w:val="1"/>
    <w:qFormat/>
    <w:rsid w:val="000F7F7F"/>
    <w:pPr>
      <w:spacing w:after="0" w:line="240" w:lineRule="auto"/>
    </w:pPr>
    <w:rPr>
      <w:rFonts w:asciiTheme="minorHAnsi" w:eastAsiaTheme="minorEastAsia" w:hAnsiTheme="minorHAnsi" w:cstheme="minorBidi"/>
      <w:sz w:val="22"/>
      <w:szCs w:val="22"/>
      <w:lang w:eastAsia="ru-RU"/>
    </w:rPr>
  </w:style>
  <w:style w:type="character" w:customStyle="1" w:styleId="ae">
    <w:name w:val="Без интервала Знак"/>
    <w:basedOn w:val="a0"/>
    <w:link w:val="ad"/>
    <w:uiPriority w:val="1"/>
    <w:rsid w:val="000F7F7F"/>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53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A32"/>
    <w:rsid w:val="0018439B"/>
    <w:rsid w:val="006D6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0CD4F3848844C42A3745D16EE8E1BA0">
    <w:name w:val="F0CD4F3848844C42A3745D16EE8E1BA0"/>
    <w:rsid w:val="006D6A32"/>
  </w:style>
  <w:style w:type="paragraph" w:customStyle="1" w:styleId="DB3365002C7A477C8BA7E295D88F0743">
    <w:name w:val="DB3365002C7A477C8BA7E295D88F0743"/>
    <w:rsid w:val="006D6A32"/>
  </w:style>
  <w:style w:type="paragraph" w:customStyle="1" w:styleId="37480E6A2B0E4EC29E0CE1B675FE84B3">
    <w:name w:val="37480E6A2B0E4EC29E0CE1B675FE84B3"/>
    <w:rsid w:val="006D6A32"/>
  </w:style>
  <w:style w:type="paragraph" w:customStyle="1" w:styleId="57099203D2D74132A3FE7A45CDCF6561">
    <w:name w:val="57099203D2D74132A3FE7A45CDCF6561"/>
    <w:rsid w:val="006D6A32"/>
  </w:style>
  <w:style w:type="paragraph" w:customStyle="1" w:styleId="9F7F24334E2F4CFDB75EA85C8B3D2155">
    <w:name w:val="9F7F24334E2F4CFDB75EA85C8B3D2155"/>
    <w:rsid w:val="006D6A32"/>
  </w:style>
  <w:style w:type="paragraph" w:customStyle="1" w:styleId="2D4D96AB4AA34A85906ED16D3A6338CC">
    <w:name w:val="2D4D96AB4AA34A85906ED16D3A6338CC"/>
    <w:rsid w:val="006D6A3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0CD4F3848844C42A3745D16EE8E1BA0">
    <w:name w:val="F0CD4F3848844C42A3745D16EE8E1BA0"/>
    <w:rsid w:val="006D6A32"/>
  </w:style>
  <w:style w:type="paragraph" w:customStyle="1" w:styleId="DB3365002C7A477C8BA7E295D88F0743">
    <w:name w:val="DB3365002C7A477C8BA7E295D88F0743"/>
    <w:rsid w:val="006D6A32"/>
  </w:style>
  <w:style w:type="paragraph" w:customStyle="1" w:styleId="37480E6A2B0E4EC29E0CE1B675FE84B3">
    <w:name w:val="37480E6A2B0E4EC29E0CE1B675FE84B3"/>
    <w:rsid w:val="006D6A32"/>
  </w:style>
  <w:style w:type="paragraph" w:customStyle="1" w:styleId="57099203D2D74132A3FE7A45CDCF6561">
    <w:name w:val="57099203D2D74132A3FE7A45CDCF6561"/>
    <w:rsid w:val="006D6A32"/>
  </w:style>
  <w:style w:type="paragraph" w:customStyle="1" w:styleId="9F7F24334E2F4CFDB75EA85C8B3D2155">
    <w:name w:val="9F7F24334E2F4CFDB75EA85C8B3D2155"/>
    <w:rsid w:val="006D6A32"/>
  </w:style>
  <w:style w:type="paragraph" w:customStyle="1" w:styleId="2D4D96AB4AA34A85906ED16D3A6338CC">
    <w:name w:val="2D4D96AB4AA34A85906ED16D3A6338CC"/>
    <w:rsid w:val="006D6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10</Pages>
  <Words>1668</Words>
  <Characters>9510</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21</cp:revision>
  <dcterms:created xsi:type="dcterms:W3CDTF">2020-01-08T09:30:00Z</dcterms:created>
  <dcterms:modified xsi:type="dcterms:W3CDTF">2020-03-08T19:38:00Z</dcterms:modified>
</cp:coreProperties>
</file>