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EF" w:rsidRDefault="002839B1" w:rsidP="00A14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ТАКСАЦИОННАЯ ХАРАКТЕРИСТИКА ЛЕСОСЕЧНОГО ФОНДА КЫЗЫЛЬСКОГО ЛЕСНИЧЕСТВА РЕСПУБЛИКИ ТЫВА</w:t>
      </w:r>
    </w:p>
    <w:p w:rsidR="00A14BEF" w:rsidRDefault="00A14BEF" w:rsidP="00A14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Щипунов Т.Н., студент-бакалавр 3 курса</w:t>
      </w:r>
    </w:p>
    <w:p w:rsidR="00A14BEF" w:rsidRPr="005A52C1" w:rsidRDefault="00A14BEF" w:rsidP="00A14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A14BEF" w:rsidRPr="008E59FF" w:rsidRDefault="00A14BEF" w:rsidP="00A14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Сибирский государственный университет науки и технологий им. академика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</w:p>
    <w:p w:rsidR="00A14BEF" w:rsidRPr="00A14BEF" w:rsidRDefault="00A14BEF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999" w:rsidRPr="006E4999" w:rsidRDefault="00A14BEF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BEF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99" w:rsidRPr="006E4999">
        <w:rPr>
          <w:rFonts w:ascii="Times New Roman" w:hAnsi="Times New Roman" w:cs="Times New Roman"/>
          <w:sz w:val="28"/>
          <w:szCs w:val="28"/>
        </w:rPr>
        <w:t xml:space="preserve">Исследования проводились на территории </w:t>
      </w:r>
      <w:proofErr w:type="spellStart"/>
      <w:r w:rsidR="006E4999" w:rsidRPr="006E4999">
        <w:rPr>
          <w:rFonts w:ascii="Times New Roman" w:hAnsi="Times New Roman" w:cs="Times New Roman"/>
          <w:sz w:val="28"/>
          <w:szCs w:val="28"/>
        </w:rPr>
        <w:t>Ээрбекского</w:t>
      </w:r>
      <w:proofErr w:type="spellEnd"/>
      <w:r w:rsidR="006E4999" w:rsidRPr="006E4999">
        <w:rPr>
          <w:rFonts w:ascii="Times New Roman" w:hAnsi="Times New Roman" w:cs="Times New Roman"/>
          <w:sz w:val="28"/>
          <w:szCs w:val="28"/>
        </w:rPr>
        <w:t xml:space="preserve"> участкового лесничества </w:t>
      </w:r>
      <w:proofErr w:type="spellStart"/>
      <w:r w:rsidR="006E4999" w:rsidRPr="006E4999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="006E4999" w:rsidRPr="006E4999">
        <w:rPr>
          <w:rFonts w:ascii="Times New Roman" w:hAnsi="Times New Roman" w:cs="Times New Roman"/>
          <w:sz w:val="28"/>
          <w:szCs w:val="28"/>
        </w:rPr>
        <w:t xml:space="preserve"> лесничества. Для выполнения программы работ в его лесном фонде с использованием материалов таксационных описаний были подобраны насаждения, детальное </w:t>
      </w:r>
      <w:proofErr w:type="spellStart"/>
      <w:r w:rsidR="006E4999" w:rsidRPr="006E4999">
        <w:rPr>
          <w:rFonts w:ascii="Times New Roman" w:hAnsi="Times New Roman" w:cs="Times New Roman"/>
          <w:sz w:val="28"/>
          <w:szCs w:val="28"/>
        </w:rPr>
        <w:t>лесоводственное</w:t>
      </w:r>
      <w:proofErr w:type="spellEnd"/>
      <w:r w:rsidR="006E4999" w:rsidRPr="006E4999">
        <w:rPr>
          <w:rFonts w:ascii="Times New Roman" w:hAnsi="Times New Roman" w:cs="Times New Roman"/>
          <w:sz w:val="28"/>
          <w:szCs w:val="28"/>
        </w:rPr>
        <w:t xml:space="preserve"> описание которых, взятое из материалов лесоустройства.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BEF">
        <w:rPr>
          <w:rFonts w:ascii="Times New Roman" w:hAnsi="Times New Roman" w:cs="Times New Roman"/>
          <w:b/>
          <w:sz w:val="28"/>
          <w:szCs w:val="28"/>
        </w:rPr>
        <w:t>Методика исследования</w:t>
      </w:r>
      <w:r w:rsidR="00A14BEF">
        <w:rPr>
          <w:rFonts w:ascii="Times New Roman" w:hAnsi="Times New Roman" w:cs="Times New Roman"/>
          <w:sz w:val="28"/>
          <w:szCs w:val="28"/>
        </w:rPr>
        <w:t xml:space="preserve">. </w:t>
      </w:r>
      <w:r w:rsidRPr="006E4999">
        <w:rPr>
          <w:rFonts w:ascii="Times New Roman" w:hAnsi="Times New Roman" w:cs="Times New Roman"/>
          <w:sz w:val="28"/>
          <w:szCs w:val="28"/>
        </w:rPr>
        <w:t>При выполнении работы использовался один из методов таксации лесосек – выборочный.</w:t>
      </w:r>
      <w:r w:rsidR="00A14BEF">
        <w:rPr>
          <w:rFonts w:ascii="Times New Roman" w:hAnsi="Times New Roman" w:cs="Times New Roman"/>
          <w:sz w:val="28"/>
          <w:szCs w:val="28"/>
        </w:rPr>
        <w:t xml:space="preserve"> </w:t>
      </w:r>
      <w:r w:rsidRPr="006E4999">
        <w:rPr>
          <w:rFonts w:ascii="Times New Roman" w:hAnsi="Times New Roman" w:cs="Times New Roman"/>
          <w:sz w:val="28"/>
          <w:szCs w:val="28"/>
        </w:rPr>
        <w:t>При отводе лесосек устанавливаются и обозначаются на местности границы лесосек, отмечаются деревья, предназначенные для рубки при проведении выборочных рубок.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>Работы по установлению и обозначению на местности границ лесосек включает: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4999">
        <w:rPr>
          <w:rFonts w:ascii="Times New Roman" w:hAnsi="Times New Roman" w:cs="Times New Roman"/>
          <w:sz w:val="28"/>
          <w:szCs w:val="28"/>
        </w:rPr>
        <w:t>а</w:t>
      </w:r>
      <w:r w:rsidR="00A14BEF" w:rsidRPr="006E4999">
        <w:rPr>
          <w:rFonts w:ascii="Times New Roman" w:hAnsi="Times New Roman" w:cs="Times New Roman"/>
          <w:sz w:val="28"/>
          <w:szCs w:val="28"/>
        </w:rPr>
        <w:t>)</w:t>
      </w:r>
      <w:r w:rsidRPr="006E4999">
        <w:rPr>
          <w:rFonts w:ascii="Times New Roman" w:hAnsi="Times New Roman" w:cs="Times New Roman"/>
          <w:sz w:val="28"/>
          <w:szCs w:val="28"/>
        </w:rPr>
        <w:t xml:space="preserve"> прорубку визиров шириной не более 1 м, за исключением сторон, отграничение видимыми квартальными просеками, граничными линиями, таксационным визирами, не покрытыми лесной растительностью землями и лесными культурами или обозначение границы лесосеки иным способом без рубки деревьев;</w:t>
      </w:r>
      <w:proofErr w:type="gramEnd"/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>б</w:t>
      </w:r>
      <w:r w:rsidR="00A14BEF" w:rsidRPr="006E4999">
        <w:rPr>
          <w:rFonts w:ascii="Times New Roman" w:hAnsi="Times New Roman" w:cs="Times New Roman"/>
          <w:sz w:val="28"/>
          <w:szCs w:val="28"/>
        </w:rPr>
        <w:t>)</w:t>
      </w:r>
      <w:r w:rsidRPr="006E4999">
        <w:rPr>
          <w:rFonts w:ascii="Times New Roman" w:hAnsi="Times New Roman" w:cs="Times New Roman"/>
          <w:sz w:val="28"/>
          <w:szCs w:val="28"/>
        </w:rPr>
        <w:t xml:space="preserve"> постановку столбов на углах лесосек;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>в</w:t>
      </w:r>
      <w:r w:rsidR="00A14BEF" w:rsidRPr="006E4999">
        <w:rPr>
          <w:rFonts w:ascii="Times New Roman" w:hAnsi="Times New Roman" w:cs="Times New Roman"/>
          <w:sz w:val="28"/>
          <w:szCs w:val="28"/>
        </w:rPr>
        <w:t>)</w:t>
      </w:r>
      <w:r w:rsidRPr="006E4999">
        <w:rPr>
          <w:rFonts w:ascii="Times New Roman" w:hAnsi="Times New Roman" w:cs="Times New Roman"/>
          <w:sz w:val="28"/>
          <w:szCs w:val="28"/>
        </w:rPr>
        <w:t xml:space="preserve"> промер линий, измерение углов между ними и углов наклона, а также инструментальную привязку к квартальным просекам, таксационным визирам или другим постоянным ориентирам.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 xml:space="preserve">Съемка границ и привязка границ лесосек производится с помощью геодезических инструментов, обеспечивающих точность измерения линий с </w:t>
      </w:r>
      <w:r w:rsidRPr="006E4999">
        <w:rPr>
          <w:rFonts w:ascii="Times New Roman" w:hAnsi="Times New Roman" w:cs="Times New Roman"/>
          <w:sz w:val="28"/>
          <w:szCs w:val="28"/>
        </w:rPr>
        <w:lastRenderedPageBreak/>
        <w:t>погрешностью ±1 м на 300 м длины, измерения углов – с погрешностью не более ±30 минут.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 xml:space="preserve"> Углы лесосек закрепляются столбами диаметром не менее 12 см и высотой над землей 1,3 метров. На столбах делается надпись с указанием номеров квартала и выдела,</w:t>
      </w:r>
      <w:r w:rsidR="00A14BEF">
        <w:rPr>
          <w:rFonts w:ascii="Times New Roman" w:hAnsi="Times New Roman" w:cs="Times New Roman"/>
          <w:sz w:val="28"/>
          <w:szCs w:val="28"/>
        </w:rPr>
        <w:t xml:space="preserve"> </w:t>
      </w:r>
      <w:r w:rsidRPr="006E4999">
        <w:rPr>
          <w:rFonts w:ascii="Times New Roman" w:hAnsi="Times New Roman" w:cs="Times New Roman"/>
          <w:sz w:val="28"/>
          <w:szCs w:val="28"/>
        </w:rPr>
        <w:t>формы рубки лесных насаждений, год, на который предусмотрена рубка, номеров лесосек и их площади гектаров.</w:t>
      </w:r>
    </w:p>
    <w:p w:rsidR="006E4999" w:rsidRPr="006E4999" w:rsidRDefault="006E4999" w:rsidP="006E49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6E4999">
        <w:rPr>
          <w:rFonts w:ascii="Times New Roman" w:hAnsi="Times New Roman" w:cs="Times New Roman"/>
          <w:sz w:val="28"/>
          <w:szCs w:val="28"/>
        </w:rPr>
        <w:t xml:space="preserve">Производился обмер диаметров и клеймение деревьев на высоте 1,3 м с записью полученных данных в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перечетную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ведомость, категориям технической годности (деловые,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полуделовые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и дровяные) и  ступеням толщины: 4 см при среднем диаметре древостоя больше 16 см и 2 см при среднем диаметре до 16 см.. В горных условиях (на склонах) высота 1,3 м устанавливается от поверхности земли при подходе к</w:t>
      </w:r>
      <w:proofErr w:type="gramEnd"/>
      <w:r w:rsidRPr="006E4999">
        <w:rPr>
          <w:rFonts w:ascii="Times New Roman" w:hAnsi="Times New Roman" w:cs="Times New Roman"/>
          <w:sz w:val="28"/>
          <w:szCs w:val="28"/>
        </w:rPr>
        <w:t xml:space="preserve"> дереву сбоку (по горизонтали склона). 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 xml:space="preserve">Для этих целей использовали мерную ленту, мерная вилка и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бусоль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>. Определялись:</w:t>
      </w:r>
      <w:r w:rsidRPr="00A14BEF">
        <w:rPr>
          <w:rFonts w:ascii="Times New Roman" w:hAnsi="Times New Roman" w:cs="Times New Roman"/>
          <w:sz w:val="28"/>
          <w:szCs w:val="28"/>
        </w:rPr>
        <w:t xml:space="preserve"> </w:t>
      </w:r>
      <w:r w:rsidRPr="006E4999">
        <w:rPr>
          <w:rFonts w:ascii="Times New Roman" w:hAnsi="Times New Roman" w:cs="Times New Roman"/>
          <w:sz w:val="28"/>
          <w:szCs w:val="28"/>
        </w:rPr>
        <w:t>абрис лесосеки, площадь, количество деревьев и запас. Все полученные данные заносились в ведомость перечета и на материально-денежную оценку.</w:t>
      </w:r>
    </w:p>
    <w:p w:rsidR="006E4999" w:rsidRPr="006E4999" w:rsidRDefault="006E4999" w:rsidP="00A14B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516163912"/>
      <w:r w:rsidRPr="00A14BEF">
        <w:rPr>
          <w:rFonts w:ascii="Times New Roman" w:hAnsi="Times New Roman" w:cs="Times New Roman"/>
          <w:b/>
          <w:sz w:val="28"/>
          <w:szCs w:val="28"/>
        </w:rPr>
        <w:t>Характеристика района исследований</w:t>
      </w:r>
      <w:bookmarkEnd w:id="0"/>
      <w:r w:rsidR="00A14B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Кызылского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 относятся к Тувинскому горно-лесостепному району (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Ээрбекское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Кызылское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лесничества) и горно-таежному району (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Чербинское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4999" w:rsidRPr="006E4999" w:rsidRDefault="006E4999" w:rsidP="006E4999">
      <w:pPr>
        <w:keepNext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района расположения лесничества резко континентальный. Определяющими климат факторами являются, холодная продолжительная зима, короткое жаркое лето, большая сухость воздуха, резкие изменения температуры при переходе от зимы к лету и ото дня к ночи.</w:t>
      </w:r>
    </w:p>
    <w:p w:rsidR="006E4999" w:rsidRPr="006E4999" w:rsidRDefault="006E4999" w:rsidP="006E4999">
      <w:pPr>
        <w:keepNext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среднемесячных климатических показателей температура среднее за год -4,0 </w:t>
      </w:r>
      <w:r w:rsidRPr="006E49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максимум 36,6 </w:t>
      </w:r>
      <w:r w:rsidRPr="006E49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минимум -54,0 </w:t>
      </w:r>
      <w:r w:rsidRPr="006E49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ветра В,</w:t>
      </w:r>
      <w:r w:rsidR="0028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2,5 м/сек.</w:t>
      </w:r>
    </w:p>
    <w:p w:rsidR="006E4999" w:rsidRPr="006E4999" w:rsidRDefault="006E4999" w:rsidP="006E4999">
      <w:pPr>
        <w:keepNext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безморозного периода колеблется от 90 до 130  дней. </w:t>
      </w:r>
      <w:proofErr w:type="gram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Поздние весенние заморозки в лесной, горно-таежной зоне наблюдается в 1 декаде июля, а ранние осенние – во 2декаде августа </w:t>
      </w: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(метеостанция в г. Кызыла расположена на 900 м над уровнем моря и характеризирует климат лишь горно-лесостепного района расположения лесов лесничества), снежный покров и летние осадки, обычно в виде ливней, не обеспечивают достаточного увлажнения почвы, вследствие чего, для почв горно-лесостепной зоны характерен дефицит</w:t>
      </w:r>
      <w:proofErr w:type="gram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влаги.</w:t>
      </w:r>
    </w:p>
    <w:p w:rsidR="006E4999" w:rsidRPr="006E4999" w:rsidRDefault="006E4999" w:rsidP="006E4999">
      <w:pPr>
        <w:keepNext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Лесная горно-таежная зона имеет иные климатические показатели. Здесь температура, с поднятием горы на каждые 100 м, падает среднем на 0,5 </w:t>
      </w:r>
      <w:r w:rsidRPr="006E49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континентальность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климата несколько сглаживается, относительная влажность воздуха увеличивается до 80 %, толщина снежного покрова по распадкам достигает 1,5-2 метров. Высокогорная часть горно-таежной зоны характеризируется суровой зимой и очень коротким холодным летом. Продолжительность безморозного периода не превышает 90 дней, вегетационного периода – 30 дней.</w:t>
      </w:r>
    </w:p>
    <w:p w:rsidR="006E4999" w:rsidRPr="006E4999" w:rsidRDefault="006E4999" w:rsidP="006E4999">
      <w:pPr>
        <w:keepNext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Суровые климатические условия района, в целом, благоприятные для произрастания древесной растительности. Низкая относительная влажность в начале вегетационного периода, в сочетании с другими неблагоприятными климатическими факторами (</w:t>
      </w:r>
      <w:proofErr w:type="gram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интенсивный</w:t>
      </w:r>
      <w:proofErr w:type="gram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солнечной радиацией, низкими температурами) создает трудные условия для укрепления и развития сеянцев. Это обуславливает проведение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лесокультурных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предельно сжатые агротехнические сроки.</w:t>
      </w:r>
    </w:p>
    <w:p w:rsidR="006E4999" w:rsidRPr="006E4999" w:rsidRDefault="006E4999" w:rsidP="006E4999">
      <w:pPr>
        <w:keepNext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Кызылского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относены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горным</w:t>
      </w:r>
      <w:proofErr w:type="gram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Лесничества расположен в системе хребтов Западного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</w:t>
      </w:r>
      <w:proofErr w:type="gram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Кызылское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Ээрбекское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 -  на южных склонах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Уюкского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хребта,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Чербинское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 – на северных и южных склонах хребтов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Оттуг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-Тайга и академика Обручева. Кроме того, часть земель лесничества располагается в поймах рек Верхнего, Малого и Большого Енисея. Нижняя отметка рельефа (пойма Енисея) – 600-700 м </w:t>
      </w:r>
      <w:proofErr w:type="gram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уровням моря, верхние отметки превышают 2700 метров. Для большей части территории лесхоза характерны крутые склоны. Средняя крутизна склонов у подножья хребтов составляет 25-30 </w:t>
      </w:r>
      <w:r w:rsidRPr="006E49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Вершины </w:t>
      </w: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большинства хребтов имеют сглаженный профиль и на них возможна работа машин и тракторов.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hAnsi="Times New Roman" w:cs="Times New Roman"/>
          <w:sz w:val="28"/>
          <w:szCs w:val="28"/>
        </w:rPr>
        <w:t>Резко выраженный рельеф создает большие трудности для лесохозяйственной и лесопромышленной деятельности в лесхозе.</w:t>
      </w:r>
    </w:p>
    <w:p w:rsidR="006E4999" w:rsidRPr="006E4999" w:rsidRDefault="006E4999" w:rsidP="002839B1">
      <w:pPr>
        <w:keepNext/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3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лесного фонда</w:t>
      </w:r>
      <w:r w:rsidR="00283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Кызылское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лесничество Государственного комитета по лесному хозяйству  Республики Тыва расположено в центральной части Республики Тыва на территории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и Пий-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 административных районов. 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>Общая площадь лесного фонда лесничества по состоянию на 01.01.2018 г. 291502 га</w:t>
      </w:r>
      <w:r w:rsidR="002839B1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6E4999">
        <w:rPr>
          <w:rFonts w:ascii="Times New Roman" w:hAnsi="Times New Roman" w:cs="Times New Roman"/>
          <w:sz w:val="28"/>
          <w:szCs w:val="28"/>
        </w:rPr>
        <w:t>.</w:t>
      </w:r>
    </w:p>
    <w:p w:rsidR="002839B1" w:rsidRDefault="002839B1" w:rsidP="006E4999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999" w:rsidRPr="006E4999" w:rsidRDefault="002839B1" w:rsidP="006E4999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="006E4999" w:rsidRPr="006E4999">
        <w:rPr>
          <w:rFonts w:ascii="Times New Roman" w:hAnsi="Times New Roman" w:cs="Times New Roman"/>
          <w:sz w:val="28"/>
          <w:szCs w:val="28"/>
        </w:rPr>
        <w:t>Распределение лесов лесничества по лесорастительным зонам и лесным районам</w:t>
      </w:r>
    </w:p>
    <w:p w:rsidR="006E4999" w:rsidRPr="006E4999" w:rsidRDefault="006E4999" w:rsidP="006E4999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912"/>
        <w:gridCol w:w="2169"/>
        <w:gridCol w:w="2390"/>
        <w:gridCol w:w="1375"/>
        <w:gridCol w:w="1521"/>
      </w:tblGrid>
      <w:tr w:rsidR="006E4999" w:rsidRPr="006E4999" w:rsidTr="002839B1">
        <w:trPr>
          <w:trHeight w:val="1012"/>
          <w:tblHeader/>
        </w:trPr>
        <w:tc>
          <w:tcPr>
            <w:tcW w:w="1020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участковых лесничеств</w:t>
            </w:r>
          </w:p>
        </w:tc>
        <w:tc>
          <w:tcPr>
            <w:tcW w:w="1158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Лесорастительная зона</w:t>
            </w:r>
          </w:p>
        </w:tc>
        <w:tc>
          <w:tcPr>
            <w:tcW w:w="1276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734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кварталов</w:t>
            </w:r>
          </w:p>
        </w:tc>
        <w:tc>
          <w:tcPr>
            <w:tcW w:w="812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6E4999" w:rsidRPr="006E4999" w:rsidTr="002839B1">
        <w:trPr>
          <w:trHeight w:val="701"/>
        </w:trPr>
        <w:tc>
          <w:tcPr>
            <w:tcW w:w="1020" w:type="pct"/>
            <w:vAlign w:val="center"/>
          </w:tcPr>
          <w:p w:rsidR="006E4999" w:rsidRPr="006E4999" w:rsidRDefault="006E4999" w:rsidP="006E49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Кызылское</w:t>
            </w:r>
            <w:proofErr w:type="spellEnd"/>
          </w:p>
        </w:tc>
        <w:tc>
          <w:tcPr>
            <w:tcW w:w="1158" w:type="pct"/>
            <w:vMerge w:val="restar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Южно-</w:t>
            </w:r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горная зона</w:t>
            </w:r>
          </w:p>
        </w:tc>
        <w:tc>
          <w:tcPr>
            <w:tcW w:w="1276" w:type="pct"/>
            <w:vMerge w:val="restar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Алтае-Саянский</w:t>
            </w:r>
            <w:proofErr w:type="gramEnd"/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горнолесостепной</w:t>
            </w:r>
            <w:proofErr w:type="spellEnd"/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4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1-151</w:t>
            </w:r>
          </w:p>
        </w:tc>
        <w:tc>
          <w:tcPr>
            <w:tcW w:w="812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20434</w:t>
            </w:r>
          </w:p>
        </w:tc>
      </w:tr>
      <w:tr w:rsidR="006E4999" w:rsidRPr="006E4999" w:rsidTr="002839B1">
        <w:trPr>
          <w:trHeight w:val="693"/>
        </w:trPr>
        <w:tc>
          <w:tcPr>
            <w:tcW w:w="1020" w:type="pct"/>
            <w:vAlign w:val="center"/>
          </w:tcPr>
          <w:p w:rsidR="006E4999" w:rsidRPr="006E4999" w:rsidRDefault="006E4999" w:rsidP="006E49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Эрбекское</w:t>
            </w:r>
            <w:proofErr w:type="spellEnd"/>
          </w:p>
        </w:tc>
        <w:tc>
          <w:tcPr>
            <w:tcW w:w="1158" w:type="pct"/>
            <w:vMerge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vMerge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1-75</w:t>
            </w:r>
          </w:p>
        </w:tc>
        <w:tc>
          <w:tcPr>
            <w:tcW w:w="812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33651</w:t>
            </w:r>
          </w:p>
        </w:tc>
      </w:tr>
      <w:tr w:rsidR="006E4999" w:rsidRPr="006E4999" w:rsidTr="002839B1">
        <w:trPr>
          <w:trHeight w:val="1012"/>
        </w:trPr>
        <w:tc>
          <w:tcPr>
            <w:tcW w:w="1020" w:type="pct"/>
            <w:vAlign w:val="center"/>
          </w:tcPr>
          <w:p w:rsidR="006E4999" w:rsidRPr="006E4999" w:rsidRDefault="006E4999" w:rsidP="006E49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Чербинское</w:t>
            </w:r>
            <w:proofErr w:type="spellEnd"/>
          </w:p>
        </w:tc>
        <w:tc>
          <w:tcPr>
            <w:tcW w:w="1158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Южно-</w:t>
            </w:r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горная зона</w:t>
            </w:r>
          </w:p>
        </w:tc>
        <w:tc>
          <w:tcPr>
            <w:tcW w:w="1276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Алтае-Саянский</w:t>
            </w:r>
            <w:proofErr w:type="gramEnd"/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горнотаёжный</w:t>
            </w:r>
            <w:proofErr w:type="spellEnd"/>
          </w:p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34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1-319</w:t>
            </w:r>
          </w:p>
        </w:tc>
        <w:tc>
          <w:tcPr>
            <w:tcW w:w="812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237417</w:t>
            </w:r>
          </w:p>
        </w:tc>
      </w:tr>
      <w:tr w:rsidR="006E4999" w:rsidRPr="006E4999" w:rsidTr="002839B1">
        <w:trPr>
          <w:trHeight w:val="350"/>
        </w:trPr>
        <w:tc>
          <w:tcPr>
            <w:tcW w:w="4188" w:type="pct"/>
            <w:gridSpan w:val="4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Итого по лесничеству</w:t>
            </w:r>
          </w:p>
        </w:tc>
        <w:tc>
          <w:tcPr>
            <w:tcW w:w="812" w:type="pct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291502</w:t>
            </w:r>
          </w:p>
        </w:tc>
      </w:tr>
    </w:tbl>
    <w:p w:rsidR="006E4999" w:rsidRPr="006E4999" w:rsidRDefault="006E4999" w:rsidP="006E49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Toc393978391"/>
      <w:bookmarkStart w:id="2" w:name="_Toc394494182"/>
      <w:bookmarkEnd w:id="1"/>
      <w:bookmarkEnd w:id="2"/>
    </w:p>
    <w:p w:rsidR="002839B1" w:rsidRPr="006E4999" w:rsidRDefault="002839B1" w:rsidP="002839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лесничества входит три участковых лесничества:</w:t>
      </w:r>
    </w:p>
    <w:p w:rsidR="002839B1" w:rsidRPr="006E4999" w:rsidRDefault="002839B1" w:rsidP="002839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кызылское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составляет 291502 (20434 га);</w:t>
      </w:r>
    </w:p>
    <w:p w:rsidR="002839B1" w:rsidRPr="006E4999" w:rsidRDefault="002839B1" w:rsidP="002839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чербинское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(237417 га);</w:t>
      </w:r>
    </w:p>
    <w:p w:rsidR="002839B1" w:rsidRPr="006E4999" w:rsidRDefault="002839B1" w:rsidP="002839B1">
      <w:pPr>
        <w:spacing w:after="0" w:line="360" w:lineRule="auto"/>
        <w:ind w:firstLine="567"/>
        <w:jc w:val="both"/>
      </w:pPr>
      <w:r w:rsidRPr="006E49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ээрбекское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(33651 га).</w:t>
      </w:r>
    </w:p>
    <w:p w:rsidR="002839B1" w:rsidRPr="006E4999" w:rsidRDefault="002839B1" w:rsidP="002839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Федерального  агентства  лесного  хозяйства  № 61  от  09.03.2011  года  «Об  утверждении  Перечня  лесорастительных  зон  Российской  Федерации  и  Перечня  лесных  районов  Российской  </w:t>
      </w:r>
      <w:r w:rsidRPr="006E499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территория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лесничества отнесена к </w:t>
      </w:r>
      <w:proofErr w:type="gramStart"/>
      <w:r w:rsidRPr="006E4999">
        <w:rPr>
          <w:rFonts w:ascii="Times New Roman" w:hAnsi="Times New Roman" w:cs="Times New Roman"/>
          <w:sz w:val="28"/>
          <w:szCs w:val="28"/>
        </w:rPr>
        <w:t>Алтае-Саянскому</w:t>
      </w:r>
      <w:proofErr w:type="gramEnd"/>
      <w:r w:rsidRPr="006E4999">
        <w:rPr>
          <w:rFonts w:ascii="Times New Roman" w:hAnsi="Times New Roman" w:cs="Times New Roman"/>
          <w:sz w:val="28"/>
          <w:szCs w:val="28"/>
        </w:rPr>
        <w:t xml:space="preserve"> горно-лесостепному и Алтае-Саянскому горно-таёжному району Южно-Сибирской горной зоны.</w:t>
      </w:r>
    </w:p>
    <w:p w:rsidR="002839B1" w:rsidRPr="006E4999" w:rsidRDefault="002839B1" w:rsidP="002839B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18147450"/>
      <w:proofErr w:type="gramStart"/>
      <w:r w:rsidRPr="006E4999">
        <w:rPr>
          <w:rFonts w:ascii="Times New Roman" w:hAnsi="Times New Roman" w:cs="Times New Roman"/>
          <w:sz w:val="28"/>
          <w:szCs w:val="28"/>
        </w:rPr>
        <w:t xml:space="preserve">К защитным лесам относятся 18,6 % площади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лесничества, к эксплуатационным 27 %, к резервным 54,4 %.  </w:t>
      </w:r>
      <w:bookmarkStart w:id="4" w:name="_Toc393978392"/>
      <w:bookmarkStart w:id="5" w:name="_Toc394494183"/>
      <w:bookmarkEnd w:id="3"/>
      <w:proofErr w:type="gramEnd"/>
    </w:p>
    <w:p w:rsidR="002839B1" w:rsidRPr="006E4999" w:rsidRDefault="002839B1" w:rsidP="002839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32"/>
        </w:rPr>
        <w:t xml:space="preserve"> </w:t>
      </w:r>
      <w:r w:rsidRPr="006E4999">
        <w:rPr>
          <w:rFonts w:ascii="Times New Roman" w:hAnsi="Times New Roman" w:cs="Times New Roman"/>
          <w:sz w:val="28"/>
          <w:szCs w:val="28"/>
        </w:rPr>
        <w:t>В таблице 2 внесены характеристика лесных и нелесных земель лесного фонда на территории лесничества</w:t>
      </w:r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2839B1" w:rsidRDefault="002839B1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999" w:rsidRDefault="002839B1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E4999" w:rsidRPr="006E4999">
        <w:rPr>
          <w:rFonts w:ascii="Times New Roman" w:hAnsi="Times New Roman" w:cs="Times New Roman"/>
          <w:sz w:val="28"/>
          <w:szCs w:val="28"/>
        </w:rPr>
        <w:t>2</w:t>
      </w:r>
      <w:r w:rsidR="00883BC8">
        <w:rPr>
          <w:rFonts w:ascii="Times New Roman" w:hAnsi="Times New Roman" w:cs="Times New Roman"/>
          <w:sz w:val="28"/>
          <w:szCs w:val="28"/>
        </w:rPr>
        <w:t xml:space="preserve"> </w:t>
      </w:r>
      <w:r w:rsidR="006E4999" w:rsidRPr="006E4999">
        <w:rPr>
          <w:rFonts w:ascii="Times New Roman" w:hAnsi="Times New Roman" w:cs="Times New Roman"/>
          <w:sz w:val="28"/>
          <w:szCs w:val="28"/>
        </w:rPr>
        <w:t>-</w:t>
      </w:r>
      <w:r w:rsidR="00883BC8">
        <w:rPr>
          <w:rFonts w:ascii="Times New Roman" w:hAnsi="Times New Roman" w:cs="Times New Roman"/>
          <w:sz w:val="28"/>
          <w:szCs w:val="28"/>
        </w:rPr>
        <w:t xml:space="preserve"> </w:t>
      </w:r>
      <w:r w:rsidR="006E4999" w:rsidRPr="006E4999">
        <w:rPr>
          <w:rFonts w:ascii="Times New Roman" w:hAnsi="Times New Roman" w:cs="Times New Roman"/>
          <w:sz w:val="28"/>
          <w:szCs w:val="28"/>
        </w:rPr>
        <w:t>Характеристика лесных и нелесных земель лесного фонда на территории лесничества</w:t>
      </w:r>
    </w:p>
    <w:p w:rsidR="002839B1" w:rsidRPr="006E4999" w:rsidRDefault="002839B1" w:rsidP="006E49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832"/>
        <w:gridCol w:w="1631"/>
        <w:gridCol w:w="1108"/>
      </w:tblGrid>
      <w:tr w:rsidR="006E4999" w:rsidRPr="006E4999" w:rsidTr="00E43E06">
        <w:trPr>
          <w:trHeight w:val="170"/>
          <w:tblHeader/>
        </w:trPr>
        <w:tc>
          <w:tcPr>
            <w:tcW w:w="35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14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Всего по лесничеству</w:t>
            </w:r>
          </w:p>
        </w:tc>
      </w:tr>
      <w:tr w:rsidR="006E4999" w:rsidRPr="006E4999" w:rsidTr="00E43E06">
        <w:trPr>
          <w:trHeight w:val="766"/>
          <w:tblHeader/>
        </w:trPr>
        <w:tc>
          <w:tcPr>
            <w:tcW w:w="35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E4999" w:rsidRPr="006E4999" w:rsidTr="00E43E06">
        <w:trPr>
          <w:trHeight w:val="268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земель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291502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6E4999" w:rsidRPr="006E4999" w:rsidTr="00E43E06">
        <w:trPr>
          <w:trHeight w:val="329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Лесные земли – всего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246008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Земли, покрытые лесной растительностью – всего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227528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в том числе: лесные культуры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Земли, не покрытые лесной растительностью  – всего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18480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6E4999" w:rsidRPr="006E4999" w:rsidTr="00E43E06">
        <w:trPr>
          <w:trHeight w:val="17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несомкнувшиеся</w:t>
            </w:r>
            <w:proofErr w:type="spellEnd"/>
            <w:r w:rsidRPr="006E4999">
              <w:rPr>
                <w:rFonts w:ascii="Times New Roman" w:hAnsi="Times New Roman" w:cs="Times New Roman"/>
                <w:sz w:val="24"/>
                <w:szCs w:val="24"/>
              </w:rPr>
              <w:t xml:space="preserve"> лесные культуры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питомники и лесные плантации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 естественные редины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8531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Земли, пригодные для выращивания леса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9947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гари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погибшие лесные насаждения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7771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вырубки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прогалины, пустыри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Нелесные земли – всего,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bCs/>
                <w:sz w:val="24"/>
                <w:szCs w:val="24"/>
              </w:rPr>
              <w:t>45494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6E4999" w:rsidRPr="006E4999" w:rsidTr="00E43E06">
        <w:trPr>
          <w:trHeight w:val="17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пашни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сенокосы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-пастбища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воды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сады, тутовники, ягодники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дороги, просеки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усадьбы и прочие объекты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болота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пески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ледники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28172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6E4999" w:rsidRPr="006E4999" w:rsidTr="00E43E06">
        <w:trPr>
          <w:trHeight w:val="170"/>
        </w:trPr>
        <w:tc>
          <w:tcPr>
            <w:tcW w:w="35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- прочие земли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14696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999" w:rsidRPr="006E4999" w:rsidRDefault="006E4999" w:rsidP="006E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839B1" w:rsidRPr="006E4999" w:rsidRDefault="002839B1" w:rsidP="002839B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18147451"/>
      <w:r w:rsidRPr="006E4999">
        <w:rPr>
          <w:rFonts w:ascii="Times New Roman" w:hAnsi="Times New Roman" w:cs="Times New Roman"/>
          <w:sz w:val="28"/>
          <w:szCs w:val="28"/>
        </w:rPr>
        <w:lastRenderedPageBreak/>
        <w:t>Лесные земли занимают 84,4 % от общей площади земель лесного фонда; земли, покрытые лесной растительностью – 78 %, что свидетельствует о высоком уровне использования, охраны, защиты и воспроизводства лесов на его площади. Нелесные земли занимают 15,6 % общей площади лесничества. Преимущественно они представлены ледниками (9,7 %).</w:t>
      </w:r>
    </w:p>
    <w:p w:rsidR="002839B1" w:rsidRPr="006E4999" w:rsidRDefault="002839B1" w:rsidP="002839B1">
      <w:pPr>
        <w:keepNext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393978393"/>
      <w:bookmarkStart w:id="8" w:name="_Toc394494184"/>
      <w:bookmarkEnd w:id="6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имеющихся особо охраняемых природных территорий и объектов, планов по их организации, развитию экологических сетей, сохранению биоразнообразия</w:t>
      </w:r>
      <w:bookmarkEnd w:id="7"/>
      <w:bookmarkEnd w:id="8"/>
    </w:p>
    <w:p w:rsidR="002839B1" w:rsidRPr="006E4999" w:rsidRDefault="002839B1" w:rsidP="002839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999">
        <w:rPr>
          <w:rFonts w:ascii="Times New Roman" w:hAnsi="Times New Roman" w:cs="Times New Roman"/>
          <w:sz w:val="28"/>
          <w:szCs w:val="28"/>
        </w:rPr>
        <w:t xml:space="preserve">На территории лесничества имеются заказники регионального значения –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Ондумский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Тапсынский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4999">
        <w:rPr>
          <w:rFonts w:ascii="Times New Roman" w:hAnsi="Times New Roman" w:cs="Times New Roman"/>
          <w:sz w:val="28"/>
          <w:szCs w:val="28"/>
        </w:rPr>
        <w:t>Ээрбекский</w:t>
      </w:r>
      <w:proofErr w:type="spellEnd"/>
      <w:r w:rsidRPr="006E4999">
        <w:rPr>
          <w:rFonts w:ascii="Times New Roman" w:hAnsi="Times New Roman" w:cs="Times New Roman"/>
          <w:sz w:val="28"/>
          <w:szCs w:val="28"/>
        </w:rPr>
        <w:t>, которые функционируют в целях сохранения природных комплексов в установленном режиме.</w:t>
      </w:r>
    </w:p>
    <w:p w:rsidR="002839B1" w:rsidRPr="006E4999" w:rsidRDefault="002839B1" w:rsidP="002839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Ээрбекский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заказник организован постановлением Совета Министров Тувинской АССР от 11 октября </w:t>
      </w:r>
      <w:smartTag w:uri="urn:schemas-microsoft-com:office:smarttags" w:element="metricconverter">
        <w:smartTagPr>
          <w:attr w:name="ProductID" w:val="1985 г"/>
        </w:smartTagPr>
        <w:r w:rsidRPr="006E49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1985 г</w:t>
        </w:r>
      </w:smartTag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. N 305 "Об организации государственных комплексных охотничьих заказников местного значения и управлении заказников по окончании сроков их действия". Заказник имеет профиль комплексного и является особо охраняемой природной территорией республиканского значения.</w:t>
      </w:r>
    </w:p>
    <w:p w:rsidR="002839B1" w:rsidRPr="006E4999" w:rsidRDefault="002839B1" w:rsidP="002839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охраняемые объекты:</w:t>
      </w:r>
    </w:p>
    <w:p w:rsidR="002839B1" w:rsidRPr="006E4999" w:rsidRDefault="002839B1" w:rsidP="00883BC8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ландшафтный комплекс как среда обитания объектов животного мира;</w:t>
      </w:r>
    </w:p>
    <w:p w:rsidR="002839B1" w:rsidRPr="006E4999" w:rsidRDefault="002839B1" w:rsidP="00883BC8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комплексы бассейна р.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Ээрбек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BC8" w:rsidRDefault="006E4999" w:rsidP="00883BC8">
      <w:pPr>
        <w:numPr>
          <w:ilvl w:val="0"/>
          <w:numId w:val="2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редкие виды животных, занесенные в Красные книги Российской Федерации и Республики Тыва: манул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Felis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manul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Pallas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алтайский улар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Tetraogallus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altaicus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степной лунь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Circus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macrourus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); журавль-красавка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Anthropoides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virgo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); серый журавль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Grus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grus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балобан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Falco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cherrug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Gray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беркут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Aquila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chrysaetos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L.), </w:t>
      </w:r>
      <w:proofErr w:type="gram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орлан-белохвост</w:t>
      </w:r>
      <w:proofErr w:type="gram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Haliaeetus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albicilla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L.);</w:t>
      </w:r>
    </w:p>
    <w:p w:rsidR="006E4999" w:rsidRPr="00883BC8" w:rsidRDefault="006E4999" w:rsidP="00883BC8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охотничье-промысловые виды животных: лось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Alces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alces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марал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Cervus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elaphus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L.), кабан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Sus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scrofa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sibiricus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кабарга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Moschus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moschiferus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L.), косуля (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Capreolus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pygragus</w:t>
      </w:r>
      <w:proofErr w:type="spellEnd"/>
      <w:r w:rsidRPr="00883B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4999" w:rsidRPr="006E4999" w:rsidRDefault="006E4999" w:rsidP="006E49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Заказник расположен на землях государственного лесного фонда и на землях муниципального образования "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Кызылский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</w:t>
      </w:r>
      <w:proofErr w:type="spellEnd"/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Тыва".</w:t>
      </w:r>
    </w:p>
    <w:p w:rsidR="00883BC8" w:rsidRDefault="006E4999" w:rsidP="00883B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заказника - </w:t>
      </w:r>
      <w:smartTag w:uri="urn:schemas-microsoft-com:office:smarttags" w:element="metricconverter">
        <w:smartTagPr>
          <w:attr w:name="ProductID" w:val="29000 гектаров"/>
        </w:smartTagPr>
        <w:r w:rsidRPr="006E49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29000 гектаров</w:t>
        </w:r>
      </w:smartTag>
      <w:r w:rsidRPr="006E4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314" w:rsidRDefault="006E4999" w:rsidP="004C63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BC8">
        <w:rPr>
          <w:rFonts w:ascii="Times New Roman" w:hAnsi="Times New Roman" w:cs="Times New Roman"/>
          <w:b/>
          <w:sz w:val="28"/>
          <w:szCs w:val="28"/>
        </w:rPr>
        <w:t>Таксационная характеристика лесосек</w:t>
      </w:r>
      <w:r w:rsidR="00883B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BC8">
        <w:rPr>
          <w:rFonts w:ascii="Times New Roman" w:hAnsi="Times New Roman" w:cs="Times New Roman"/>
          <w:sz w:val="28"/>
          <w:szCs w:val="28"/>
        </w:rPr>
        <w:t xml:space="preserve">Таксационная характеристика насаждения - это комплекс таксационных показателей </w:t>
      </w:r>
      <w:r w:rsidR="00883BC8" w:rsidRPr="00883BC8">
        <w:rPr>
          <w:rFonts w:ascii="Times New Roman" w:hAnsi="Times New Roman" w:cs="Times New Roman"/>
          <w:sz w:val="28"/>
          <w:szCs w:val="28"/>
        </w:rPr>
        <w:t>насаждения,</w:t>
      </w:r>
      <w:r w:rsidRPr="00883BC8">
        <w:rPr>
          <w:rFonts w:ascii="Times New Roman" w:hAnsi="Times New Roman" w:cs="Times New Roman"/>
          <w:sz w:val="28"/>
          <w:szCs w:val="28"/>
        </w:rPr>
        <w:t xml:space="preserve"> регламентированный лесоустроительной инструкцией и характеризующий его структуру, состояние, биологическую устойчивость, экологическую, рекреационную и хозяйственную ценность (таблица </w:t>
      </w:r>
      <w:r w:rsidR="00883BC8">
        <w:rPr>
          <w:rFonts w:ascii="Times New Roman" w:hAnsi="Times New Roman" w:cs="Times New Roman"/>
          <w:sz w:val="28"/>
          <w:szCs w:val="28"/>
        </w:rPr>
        <w:t>3</w:t>
      </w:r>
      <w:r w:rsidRPr="00883BC8">
        <w:rPr>
          <w:rFonts w:ascii="Times New Roman" w:hAnsi="Times New Roman" w:cs="Times New Roman"/>
          <w:sz w:val="28"/>
          <w:szCs w:val="28"/>
        </w:rPr>
        <w:t>).</w:t>
      </w:r>
    </w:p>
    <w:p w:rsidR="006E4999" w:rsidRPr="006E4999" w:rsidRDefault="00883BC8" w:rsidP="004C6314">
      <w:pPr>
        <w:spacing w:after="0" w:line="360" w:lineRule="auto"/>
        <w:ind w:firstLine="567"/>
        <w:jc w:val="both"/>
        <w:rPr>
          <w:b/>
        </w:rPr>
      </w:pPr>
      <w:r w:rsidRPr="004C6314"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6E4999" w:rsidRPr="004C6314">
        <w:rPr>
          <w:rFonts w:ascii="Times New Roman" w:hAnsi="Times New Roman" w:cs="Times New Roman"/>
          <w:sz w:val="28"/>
          <w:szCs w:val="28"/>
        </w:rPr>
        <w:t>-</w:t>
      </w:r>
      <w:r w:rsidRPr="004C6314">
        <w:rPr>
          <w:rFonts w:ascii="Times New Roman" w:hAnsi="Times New Roman" w:cs="Times New Roman"/>
          <w:sz w:val="28"/>
          <w:szCs w:val="28"/>
        </w:rPr>
        <w:t xml:space="preserve"> </w:t>
      </w:r>
      <w:r w:rsidR="006E4999" w:rsidRPr="004C6314">
        <w:rPr>
          <w:rFonts w:ascii="Times New Roman" w:hAnsi="Times New Roman" w:cs="Times New Roman"/>
          <w:sz w:val="28"/>
          <w:szCs w:val="28"/>
        </w:rPr>
        <w:t>Таксационная характеристика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4"/>
        <w:gridCol w:w="547"/>
        <w:gridCol w:w="1244"/>
        <w:gridCol w:w="790"/>
        <w:gridCol w:w="966"/>
        <w:gridCol w:w="548"/>
        <w:gridCol w:w="548"/>
        <w:gridCol w:w="1247"/>
        <w:gridCol w:w="828"/>
        <w:gridCol w:w="828"/>
        <w:gridCol w:w="1511"/>
      </w:tblGrid>
      <w:tr w:rsidR="006E4999" w:rsidRPr="006E4999" w:rsidTr="004C6314">
        <w:trPr>
          <w:cantSplit/>
          <w:trHeight w:val="1385"/>
        </w:trPr>
        <w:tc>
          <w:tcPr>
            <w:tcW w:w="274" w:type="pct"/>
            <w:textDirection w:val="btLr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291" w:type="pct"/>
            <w:textDirection w:val="btLr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Выдел</w:t>
            </w:r>
          </w:p>
        </w:tc>
        <w:tc>
          <w:tcPr>
            <w:tcW w:w="655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Состав</w:t>
            </w:r>
          </w:p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подрост</w:t>
            </w:r>
          </w:p>
        </w:tc>
        <w:tc>
          <w:tcPr>
            <w:tcW w:w="364" w:type="pct"/>
            <w:textDirection w:val="btLr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Диаметр,</w:t>
            </w:r>
          </w:p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см</w:t>
            </w:r>
          </w:p>
        </w:tc>
        <w:tc>
          <w:tcPr>
            <w:tcW w:w="510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Тип</w:t>
            </w:r>
          </w:p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леса</w:t>
            </w:r>
          </w:p>
        </w:tc>
        <w:tc>
          <w:tcPr>
            <w:tcW w:w="291" w:type="pct"/>
            <w:textDirection w:val="btLr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Бонитет</w:t>
            </w:r>
          </w:p>
        </w:tc>
        <w:tc>
          <w:tcPr>
            <w:tcW w:w="291" w:type="pct"/>
            <w:textDirection w:val="btLr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Полнота</w:t>
            </w:r>
          </w:p>
        </w:tc>
        <w:tc>
          <w:tcPr>
            <w:tcW w:w="656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E4999">
              <w:rPr>
                <w:b w:val="0"/>
                <w:color w:val="auto"/>
                <w:sz w:val="24"/>
                <w:szCs w:val="24"/>
              </w:rPr>
              <w:t>Выру-баемый</w:t>
            </w:r>
            <w:proofErr w:type="gramEnd"/>
          </w:p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запас, м3</w:t>
            </w:r>
          </w:p>
        </w:tc>
        <w:tc>
          <w:tcPr>
            <w:tcW w:w="437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Вид рубки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6E4999">
              <w:rPr>
                <w:b w:val="0"/>
                <w:color w:val="auto"/>
                <w:sz w:val="24"/>
                <w:szCs w:val="24"/>
              </w:rPr>
              <w:t>Пло-щадь</w:t>
            </w:r>
            <w:proofErr w:type="spellEnd"/>
            <w:proofErr w:type="gramEnd"/>
            <w:r w:rsidRPr="006E4999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га</w:t>
            </w:r>
          </w:p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99" w:rsidRPr="006E4999" w:rsidRDefault="006E4999" w:rsidP="00E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6E4999" w:rsidRPr="006E4999" w:rsidRDefault="006E4999" w:rsidP="00E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E4999" w:rsidRPr="006E4999" w:rsidTr="004C6314">
        <w:trPr>
          <w:trHeight w:val="1015"/>
        </w:trPr>
        <w:tc>
          <w:tcPr>
            <w:tcW w:w="274" w:type="pct"/>
            <w:vAlign w:val="center"/>
          </w:tcPr>
          <w:p w:rsidR="006E4999" w:rsidRPr="006E4999" w:rsidRDefault="00883BC8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1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10Л</w:t>
            </w:r>
          </w:p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10Л+К</w:t>
            </w:r>
          </w:p>
        </w:tc>
        <w:tc>
          <w:tcPr>
            <w:tcW w:w="364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51,8</w:t>
            </w:r>
          </w:p>
        </w:tc>
        <w:tc>
          <w:tcPr>
            <w:tcW w:w="510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 xml:space="preserve">Л </w:t>
            </w:r>
            <w:proofErr w:type="spellStart"/>
            <w:r w:rsidRPr="006E4999">
              <w:rPr>
                <w:b w:val="0"/>
                <w:color w:val="auto"/>
                <w:sz w:val="24"/>
                <w:szCs w:val="24"/>
              </w:rPr>
              <w:t>змкрт</w:t>
            </w:r>
            <w:proofErr w:type="spellEnd"/>
          </w:p>
        </w:tc>
        <w:tc>
          <w:tcPr>
            <w:tcW w:w="291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91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0,6</w:t>
            </w:r>
          </w:p>
        </w:tc>
        <w:tc>
          <w:tcPr>
            <w:tcW w:w="656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295</w:t>
            </w:r>
          </w:p>
        </w:tc>
        <w:tc>
          <w:tcPr>
            <w:tcW w:w="437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ВР</w:t>
            </w:r>
          </w:p>
        </w:tc>
        <w:tc>
          <w:tcPr>
            <w:tcW w:w="437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4,7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99" w:rsidRPr="006E4999" w:rsidRDefault="006E4999" w:rsidP="00E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E4999" w:rsidRPr="006E4999" w:rsidTr="004C6314">
        <w:trPr>
          <w:trHeight w:val="1015"/>
        </w:trPr>
        <w:tc>
          <w:tcPr>
            <w:tcW w:w="274" w:type="pct"/>
            <w:vAlign w:val="center"/>
          </w:tcPr>
          <w:p w:rsidR="006E4999" w:rsidRPr="006E4999" w:rsidRDefault="00883BC8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1" w:type="pct"/>
            <w:vAlign w:val="center"/>
          </w:tcPr>
          <w:p w:rsidR="006E4999" w:rsidRPr="006E4999" w:rsidRDefault="00883BC8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10Л</w:t>
            </w:r>
          </w:p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10Л</w:t>
            </w:r>
          </w:p>
        </w:tc>
        <w:tc>
          <w:tcPr>
            <w:tcW w:w="364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45,7</w:t>
            </w:r>
          </w:p>
        </w:tc>
        <w:tc>
          <w:tcPr>
            <w:tcW w:w="510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 xml:space="preserve">Л </w:t>
            </w:r>
            <w:proofErr w:type="spellStart"/>
            <w:r w:rsidRPr="006E4999">
              <w:rPr>
                <w:b w:val="0"/>
                <w:color w:val="auto"/>
                <w:sz w:val="24"/>
                <w:szCs w:val="24"/>
              </w:rPr>
              <w:t>рдбр</w:t>
            </w:r>
            <w:proofErr w:type="spellEnd"/>
          </w:p>
        </w:tc>
        <w:tc>
          <w:tcPr>
            <w:tcW w:w="291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91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0,5</w:t>
            </w:r>
          </w:p>
        </w:tc>
        <w:tc>
          <w:tcPr>
            <w:tcW w:w="656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294</w:t>
            </w:r>
          </w:p>
        </w:tc>
        <w:tc>
          <w:tcPr>
            <w:tcW w:w="437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ВР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2,361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99" w:rsidRPr="006E4999" w:rsidRDefault="006E4999" w:rsidP="00E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E4999" w:rsidRPr="006E4999" w:rsidTr="004C6314">
        <w:trPr>
          <w:trHeight w:val="1064"/>
        </w:trPr>
        <w:tc>
          <w:tcPr>
            <w:tcW w:w="274" w:type="pct"/>
            <w:vAlign w:val="center"/>
          </w:tcPr>
          <w:p w:rsidR="006E4999" w:rsidRPr="006E4999" w:rsidRDefault="00883BC8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1" w:type="pct"/>
            <w:vAlign w:val="center"/>
          </w:tcPr>
          <w:p w:rsidR="006E4999" w:rsidRPr="006E4999" w:rsidRDefault="00883BC8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10Л</w:t>
            </w:r>
          </w:p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4К4Л2Е</w:t>
            </w:r>
          </w:p>
        </w:tc>
        <w:tc>
          <w:tcPr>
            <w:tcW w:w="364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44,4</w:t>
            </w:r>
          </w:p>
        </w:tc>
        <w:tc>
          <w:tcPr>
            <w:tcW w:w="510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 xml:space="preserve">Л </w:t>
            </w:r>
            <w:proofErr w:type="spellStart"/>
            <w:r w:rsidRPr="006E4999">
              <w:rPr>
                <w:b w:val="0"/>
                <w:color w:val="auto"/>
                <w:sz w:val="24"/>
                <w:szCs w:val="24"/>
              </w:rPr>
              <w:t>гмх</w:t>
            </w:r>
            <w:proofErr w:type="spellEnd"/>
          </w:p>
        </w:tc>
        <w:tc>
          <w:tcPr>
            <w:tcW w:w="291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91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0,6</w:t>
            </w:r>
          </w:p>
        </w:tc>
        <w:tc>
          <w:tcPr>
            <w:tcW w:w="656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213</w:t>
            </w:r>
          </w:p>
        </w:tc>
        <w:tc>
          <w:tcPr>
            <w:tcW w:w="437" w:type="pct"/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ВР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6E4999" w:rsidRPr="006E4999" w:rsidRDefault="006E4999" w:rsidP="00E43E06">
            <w:pPr>
              <w:pStyle w:val="a3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E4999">
              <w:rPr>
                <w:b w:val="0"/>
                <w:color w:val="auto"/>
                <w:sz w:val="24"/>
                <w:szCs w:val="24"/>
              </w:rPr>
              <w:t>3,396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99" w:rsidRPr="006E4999" w:rsidRDefault="006E4999" w:rsidP="00E43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6E4999" w:rsidRDefault="006E4999" w:rsidP="00883BC8">
      <w:pPr>
        <w:pStyle w:val="a3"/>
        <w:spacing w:line="360" w:lineRule="auto"/>
        <w:ind w:left="1260" w:firstLine="0"/>
        <w:rPr>
          <w:b w:val="0"/>
          <w:color w:val="auto"/>
        </w:rPr>
      </w:pPr>
    </w:p>
    <w:p w:rsidR="00883BC8" w:rsidRPr="00883BC8" w:rsidRDefault="00883BC8" w:rsidP="00883BC8">
      <w:pPr>
        <w:pStyle w:val="a3"/>
        <w:spacing w:line="360" w:lineRule="auto"/>
        <w:ind w:left="567" w:firstLine="0"/>
        <w:rPr>
          <w:color w:val="auto"/>
        </w:rPr>
      </w:pPr>
      <w:r w:rsidRPr="00883BC8">
        <w:rPr>
          <w:color w:val="auto"/>
        </w:rPr>
        <w:t>Выводы.</w:t>
      </w:r>
    </w:p>
    <w:p w:rsidR="006E4999" w:rsidRPr="006E4999" w:rsidRDefault="006E4999" w:rsidP="00883B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 w:val="0"/>
          <w:color w:val="auto"/>
        </w:rPr>
      </w:pPr>
      <w:r w:rsidRPr="006E4999">
        <w:rPr>
          <w:b w:val="0"/>
          <w:color w:val="auto"/>
        </w:rPr>
        <w:t xml:space="preserve">Вид рубки на всех лесосеках выборочный. </w:t>
      </w:r>
    </w:p>
    <w:p w:rsidR="006E4999" w:rsidRPr="006E4999" w:rsidRDefault="006E4999" w:rsidP="00883B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 w:val="0"/>
          <w:color w:val="auto"/>
        </w:rPr>
      </w:pPr>
      <w:r w:rsidRPr="006E4999">
        <w:rPr>
          <w:b w:val="0"/>
          <w:color w:val="auto"/>
        </w:rPr>
        <w:t xml:space="preserve">Лесосека квартал </w:t>
      </w:r>
      <w:r w:rsidR="00883BC8">
        <w:rPr>
          <w:b w:val="0"/>
          <w:color w:val="auto"/>
        </w:rPr>
        <w:t>1</w:t>
      </w:r>
      <w:r w:rsidRPr="006E4999">
        <w:rPr>
          <w:b w:val="0"/>
          <w:color w:val="auto"/>
        </w:rPr>
        <w:t xml:space="preserve"> выдел 1  чистый </w:t>
      </w:r>
      <w:proofErr w:type="spellStart"/>
      <w:r w:rsidRPr="006E4999">
        <w:rPr>
          <w:b w:val="0"/>
          <w:color w:val="auto"/>
        </w:rPr>
        <w:t>лиственичник</w:t>
      </w:r>
      <w:proofErr w:type="spellEnd"/>
      <w:r w:rsidRPr="006E4999">
        <w:rPr>
          <w:b w:val="0"/>
          <w:color w:val="auto"/>
        </w:rPr>
        <w:t>.</w:t>
      </w:r>
    </w:p>
    <w:p w:rsidR="006E4999" w:rsidRPr="006E4999" w:rsidRDefault="006E4999" w:rsidP="00883B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 w:val="0"/>
          <w:color w:val="auto"/>
        </w:rPr>
      </w:pPr>
      <w:r w:rsidRPr="006E4999">
        <w:rPr>
          <w:b w:val="0"/>
          <w:color w:val="auto"/>
        </w:rPr>
        <w:t xml:space="preserve">Лесосека квартал </w:t>
      </w:r>
      <w:r w:rsidR="00883BC8">
        <w:rPr>
          <w:b w:val="0"/>
          <w:color w:val="auto"/>
        </w:rPr>
        <w:t>1</w:t>
      </w:r>
      <w:r w:rsidRPr="006E4999">
        <w:rPr>
          <w:b w:val="0"/>
          <w:color w:val="auto"/>
        </w:rPr>
        <w:t xml:space="preserve"> выдел </w:t>
      </w:r>
      <w:r w:rsidR="00883BC8">
        <w:rPr>
          <w:b w:val="0"/>
          <w:color w:val="auto"/>
        </w:rPr>
        <w:t>2</w:t>
      </w:r>
      <w:r w:rsidRPr="006E4999">
        <w:rPr>
          <w:b w:val="0"/>
          <w:color w:val="auto"/>
        </w:rPr>
        <w:t xml:space="preserve"> чистый </w:t>
      </w:r>
      <w:proofErr w:type="spellStart"/>
      <w:r w:rsidRPr="006E4999">
        <w:rPr>
          <w:b w:val="0"/>
          <w:color w:val="auto"/>
        </w:rPr>
        <w:t>лиственичник</w:t>
      </w:r>
      <w:proofErr w:type="spellEnd"/>
      <w:r w:rsidRPr="006E4999">
        <w:rPr>
          <w:b w:val="0"/>
          <w:color w:val="auto"/>
        </w:rPr>
        <w:t xml:space="preserve">. </w:t>
      </w:r>
    </w:p>
    <w:p w:rsidR="006E4999" w:rsidRPr="006E4999" w:rsidRDefault="006E4999" w:rsidP="00883B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 w:val="0"/>
          <w:color w:val="auto"/>
        </w:rPr>
      </w:pPr>
      <w:r w:rsidRPr="006E4999">
        <w:rPr>
          <w:b w:val="0"/>
          <w:color w:val="auto"/>
        </w:rPr>
        <w:t xml:space="preserve">Лесосека квартал </w:t>
      </w:r>
      <w:r w:rsidR="00883BC8">
        <w:rPr>
          <w:b w:val="0"/>
          <w:color w:val="auto"/>
        </w:rPr>
        <w:t>1</w:t>
      </w:r>
      <w:r w:rsidRPr="006E4999">
        <w:rPr>
          <w:b w:val="0"/>
          <w:color w:val="auto"/>
        </w:rPr>
        <w:t xml:space="preserve"> выдел </w:t>
      </w:r>
      <w:r w:rsidR="00883BC8">
        <w:rPr>
          <w:b w:val="0"/>
          <w:color w:val="auto"/>
        </w:rPr>
        <w:t>3</w:t>
      </w:r>
      <w:r w:rsidRPr="006E4999">
        <w:rPr>
          <w:b w:val="0"/>
          <w:color w:val="auto"/>
        </w:rPr>
        <w:t xml:space="preserve"> преобладает </w:t>
      </w:r>
      <w:proofErr w:type="gramStart"/>
      <w:r w:rsidRPr="006E4999">
        <w:rPr>
          <w:b w:val="0"/>
          <w:color w:val="auto"/>
        </w:rPr>
        <w:t>подрост</w:t>
      </w:r>
      <w:proofErr w:type="gramEnd"/>
      <w:r w:rsidRPr="006E4999">
        <w:rPr>
          <w:b w:val="0"/>
          <w:color w:val="auto"/>
        </w:rPr>
        <w:t xml:space="preserve"> смешанный с равной долей кедра лиственницы и меньшей примесью ели.</w:t>
      </w:r>
    </w:p>
    <w:p w:rsidR="006E4999" w:rsidRPr="006E4999" w:rsidRDefault="006E4999" w:rsidP="00883B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 w:val="0"/>
          <w:color w:val="auto"/>
        </w:rPr>
      </w:pPr>
      <w:r w:rsidRPr="006E4999">
        <w:rPr>
          <w:b w:val="0"/>
          <w:color w:val="auto"/>
        </w:rPr>
        <w:t>Деревья в рубку отбирались возрастные, средний диаметр деревьев лиственницы на лесосеке варьировал от 44,4 до 51,8 см.</w:t>
      </w:r>
    </w:p>
    <w:p w:rsidR="006E4999" w:rsidRPr="006E4999" w:rsidRDefault="006E4999" w:rsidP="00883B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 w:val="0"/>
          <w:color w:val="auto"/>
        </w:rPr>
      </w:pPr>
      <w:r w:rsidRPr="006E4999">
        <w:rPr>
          <w:b w:val="0"/>
          <w:color w:val="auto"/>
        </w:rPr>
        <w:t xml:space="preserve">Лесосека квартала </w:t>
      </w:r>
      <w:r w:rsidR="00883BC8">
        <w:rPr>
          <w:b w:val="0"/>
          <w:color w:val="auto"/>
        </w:rPr>
        <w:t>1</w:t>
      </w:r>
      <w:r w:rsidRPr="006E4999">
        <w:rPr>
          <w:b w:val="0"/>
          <w:color w:val="auto"/>
        </w:rPr>
        <w:t xml:space="preserve"> выдел 1 представлена </w:t>
      </w:r>
      <w:proofErr w:type="spellStart"/>
      <w:r w:rsidRPr="006E4999">
        <w:rPr>
          <w:b w:val="0"/>
          <w:color w:val="auto"/>
        </w:rPr>
        <w:t>лиственичником</w:t>
      </w:r>
      <w:proofErr w:type="spellEnd"/>
      <w:r w:rsidRPr="006E4999">
        <w:rPr>
          <w:b w:val="0"/>
          <w:color w:val="auto"/>
        </w:rPr>
        <w:t xml:space="preserve"> </w:t>
      </w:r>
      <w:proofErr w:type="spellStart"/>
      <w:r w:rsidRPr="006E4999">
        <w:rPr>
          <w:b w:val="0"/>
          <w:color w:val="auto"/>
        </w:rPr>
        <w:t>зелномошно-к</w:t>
      </w:r>
      <w:r w:rsidR="00883BC8">
        <w:rPr>
          <w:b w:val="0"/>
          <w:color w:val="auto"/>
        </w:rPr>
        <w:t>рупнотравным</w:t>
      </w:r>
      <w:proofErr w:type="spellEnd"/>
      <w:r w:rsidR="00883BC8">
        <w:rPr>
          <w:b w:val="0"/>
          <w:color w:val="auto"/>
        </w:rPr>
        <w:t>. В квартале 1</w:t>
      </w:r>
      <w:r w:rsidRPr="006E4999">
        <w:rPr>
          <w:b w:val="0"/>
          <w:color w:val="auto"/>
        </w:rPr>
        <w:t xml:space="preserve"> выдел </w:t>
      </w:r>
      <w:r w:rsidR="00883BC8">
        <w:rPr>
          <w:b w:val="0"/>
          <w:color w:val="auto"/>
        </w:rPr>
        <w:t>2</w:t>
      </w:r>
      <w:r w:rsidRPr="006E4999">
        <w:rPr>
          <w:b w:val="0"/>
          <w:color w:val="auto"/>
        </w:rPr>
        <w:t xml:space="preserve"> </w:t>
      </w:r>
      <w:proofErr w:type="spellStart"/>
      <w:r w:rsidRPr="006E4999">
        <w:rPr>
          <w:b w:val="0"/>
          <w:color w:val="auto"/>
        </w:rPr>
        <w:t>листваничник</w:t>
      </w:r>
      <w:proofErr w:type="spellEnd"/>
      <w:r w:rsidRPr="006E4999">
        <w:rPr>
          <w:b w:val="0"/>
          <w:color w:val="auto"/>
        </w:rPr>
        <w:t xml:space="preserve"> </w:t>
      </w:r>
      <w:proofErr w:type="spellStart"/>
      <w:r w:rsidRPr="006E4999">
        <w:rPr>
          <w:b w:val="0"/>
          <w:color w:val="auto"/>
        </w:rPr>
        <w:lastRenderedPageBreak/>
        <w:t>рододендроно</w:t>
      </w:r>
      <w:proofErr w:type="spellEnd"/>
      <w:r w:rsidRPr="006E4999">
        <w:rPr>
          <w:b w:val="0"/>
          <w:color w:val="auto"/>
        </w:rPr>
        <w:t xml:space="preserve">-брусничный, квартал </w:t>
      </w:r>
      <w:r w:rsidR="00883BC8">
        <w:rPr>
          <w:b w:val="0"/>
          <w:color w:val="auto"/>
        </w:rPr>
        <w:t>1</w:t>
      </w:r>
      <w:r w:rsidRPr="006E4999">
        <w:rPr>
          <w:b w:val="0"/>
          <w:color w:val="auto"/>
        </w:rPr>
        <w:t xml:space="preserve"> выдел </w:t>
      </w:r>
      <w:r w:rsidR="00883BC8">
        <w:rPr>
          <w:b w:val="0"/>
          <w:color w:val="auto"/>
        </w:rPr>
        <w:t>3</w:t>
      </w:r>
      <w:r w:rsidRPr="006E4999">
        <w:rPr>
          <w:b w:val="0"/>
          <w:color w:val="auto"/>
        </w:rPr>
        <w:t xml:space="preserve"> </w:t>
      </w:r>
      <w:proofErr w:type="spellStart"/>
      <w:r w:rsidRPr="006E4999">
        <w:rPr>
          <w:b w:val="0"/>
          <w:color w:val="auto"/>
        </w:rPr>
        <w:t>лиственничник</w:t>
      </w:r>
      <w:proofErr w:type="spellEnd"/>
      <w:r w:rsidRPr="006E4999">
        <w:rPr>
          <w:b w:val="0"/>
          <w:color w:val="auto"/>
        </w:rPr>
        <w:t xml:space="preserve"> </w:t>
      </w:r>
      <w:proofErr w:type="spellStart"/>
      <w:r w:rsidRPr="006E4999">
        <w:rPr>
          <w:b w:val="0"/>
          <w:color w:val="auto"/>
        </w:rPr>
        <w:t>голубик</w:t>
      </w:r>
      <w:proofErr w:type="gramStart"/>
      <w:r w:rsidRPr="006E4999">
        <w:rPr>
          <w:b w:val="0"/>
          <w:color w:val="auto"/>
        </w:rPr>
        <w:t>о</w:t>
      </w:r>
      <w:proofErr w:type="spellEnd"/>
      <w:r w:rsidRPr="006E4999">
        <w:rPr>
          <w:b w:val="0"/>
          <w:color w:val="auto"/>
        </w:rPr>
        <w:t>-</w:t>
      </w:r>
      <w:proofErr w:type="gramEnd"/>
      <w:r w:rsidRPr="006E4999">
        <w:rPr>
          <w:b w:val="0"/>
          <w:color w:val="auto"/>
        </w:rPr>
        <w:t xml:space="preserve"> моховой.</w:t>
      </w:r>
    </w:p>
    <w:p w:rsidR="006E4999" w:rsidRPr="006E4999" w:rsidRDefault="006E4999" w:rsidP="00883B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 w:val="0"/>
          <w:color w:val="auto"/>
        </w:rPr>
      </w:pPr>
      <w:r w:rsidRPr="006E4999">
        <w:rPr>
          <w:b w:val="0"/>
          <w:color w:val="auto"/>
        </w:rPr>
        <w:t xml:space="preserve">Типы леса указывают, что все </w:t>
      </w:r>
      <w:proofErr w:type="spellStart"/>
      <w:r w:rsidRPr="006E4999">
        <w:rPr>
          <w:b w:val="0"/>
          <w:color w:val="auto"/>
        </w:rPr>
        <w:t>лиственичники</w:t>
      </w:r>
      <w:proofErr w:type="spellEnd"/>
      <w:r w:rsidRPr="006E4999">
        <w:rPr>
          <w:b w:val="0"/>
          <w:color w:val="auto"/>
        </w:rPr>
        <w:t xml:space="preserve"> характеризуются низким качеством условия местопроизрастания (5 класс бонитета).</w:t>
      </w:r>
    </w:p>
    <w:p w:rsidR="006E4999" w:rsidRPr="006E4999" w:rsidRDefault="006E4999" w:rsidP="00883B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 w:val="0"/>
          <w:color w:val="auto"/>
        </w:rPr>
      </w:pPr>
      <w:r w:rsidRPr="006E4999">
        <w:rPr>
          <w:b w:val="0"/>
          <w:color w:val="auto"/>
        </w:rPr>
        <w:t xml:space="preserve">Полнота модальная (0,5-0,6). </w:t>
      </w:r>
    </w:p>
    <w:p w:rsidR="006E4999" w:rsidRPr="006E4999" w:rsidRDefault="006E4999" w:rsidP="00883BC8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rPr>
          <w:b w:val="0"/>
          <w:color w:val="auto"/>
        </w:rPr>
      </w:pPr>
      <w:r w:rsidRPr="006E4999">
        <w:rPr>
          <w:b w:val="0"/>
          <w:color w:val="auto"/>
        </w:rPr>
        <w:t xml:space="preserve">Возраст всех </w:t>
      </w:r>
      <w:proofErr w:type="spellStart"/>
      <w:r w:rsidRPr="006E4999">
        <w:rPr>
          <w:b w:val="0"/>
          <w:color w:val="auto"/>
        </w:rPr>
        <w:t>лиственичников</w:t>
      </w:r>
      <w:proofErr w:type="spellEnd"/>
      <w:r w:rsidRPr="006E4999">
        <w:rPr>
          <w:b w:val="0"/>
          <w:color w:val="auto"/>
        </w:rPr>
        <w:t xml:space="preserve">,  отведенных под выборочную рубку, имеют категорию </w:t>
      </w:r>
      <w:proofErr w:type="gramStart"/>
      <w:r w:rsidRPr="006E4999">
        <w:rPr>
          <w:b w:val="0"/>
          <w:color w:val="auto"/>
        </w:rPr>
        <w:t>перестойные</w:t>
      </w:r>
      <w:proofErr w:type="gramEnd"/>
      <w:r w:rsidRPr="006E4999">
        <w:rPr>
          <w:b w:val="0"/>
          <w:color w:val="auto"/>
        </w:rPr>
        <w:t xml:space="preserve"> (180 и выше).</w:t>
      </w:r>
    </w:p>
    <w:p w:rsidR="00BB668F" w:rsidRPr="006E4999" w:rsidRDefault="00BB668F">
      <w:bookmarkStart w:id="9" w:name="_GoBack"/>
      <w:bookmarkEnd w:id="9"/>
    </w:p>
    <w:sectPr w:rsidR="00BB668F" w:rsidRPr="006E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9A5"/>
    <w:multiLevelType w:val="hybridMultilevel"/>
    <w:tmpl w:val="9F1215C8"/>
    <w:lvl w:ilvl="0" w:tplc="64B4C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67452B"/>
    <w:multiLevelType w:val="hybridMultilevel"/>
    <w:tmpl w:val="B3822D1A"/>
    <w:lvl w:ilvl="0" w:tplc="F25A30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A70581"/>
    <w:multiLevelType w:val="hybridMultilevel"/>
    <w:tmpl w:val="894E1632"/>
    <w:lvl w:ilvl="0" w:tplc="F25A3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99"/>
    <w:rsid w:val="002839B1"/>
    <w:rsid w:val="004C6314"/>
    <w:rsid w:val="006E4999"/>
    <w:rsid w:val="00883BC8"/>
    <w:rsid w:val="00A14BEF"/>
    <w:rsid w:val="00B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омск"/>
    <w:basedOn w:val="3"/>
    <w:link w:val="a4"/>
    <w:qFormat/>
    <w:rsid w:val="006E4999"/>
    <w:pPr>
      <w:keepLines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Cs w:val="0"/>
      <w:sz w:val="28"/>
      <w:szCs w:val="28"/>
      <w:lang w:eastAsia="ru-RU"/>
    </w:rPr>
  </w:style>
  <w:style w:type="character" w:customStyle="1" w:styleId="a4">
    <w:name w:val="Томск Знак"/>
    <w:basedOn w:val="30"/>
    <w:link w:val="a3"/>
    <w:rsid w:val="006E4999"/>
    <w:rPr>
      <w:rFonts w:ascii="Times New Roman" w:eastAsia="Times New Roman" w:hAnsi="Times New Roman" w:cs="Times New Roman"/>
      <w:b/>
      <w:bCs w:val="0"/>
      <w:color w:val="4F81BD" w:themeColor="accent1"/>
      <w:sz w:val="28"/>
      <w:szCs w:val="28"/>
      <w:lang w:eastAsia="ru-RU"/>
    </w:rPr>
  </w:style>
  <w:style w:type="table" w:styleId="a5">
    <w:name w:val="Table Grid"/>
    <w:basedOn w:val="a1"/>
    <w:uiPriority w:val="59"/>
    <w:rsid w:val="006E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49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омск"/>
    <w:basedOn w:val="3"/>
    <w:link w:val="a4"/>
    <w:qFormat/>
    <w:rsid w:val="006E4999"/>
    <w:pPr>
      <w:keepLines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Cs w:val="0"/>
      <w:sz w:val="28"/>
      <w:szCs w:val="28"/>
      <w:lang w:eastAsia="ru-RU"/>
    </w:rPr>
  </w:style>
  <w:style w:type="character" w:customStyle="1" w:styleId="a4">
    <w:name w:val="Томск Знак"/>
    <w:basedOn w:val="30"/>
    <w:link w:val="a3"/>
    <w:rsid w:val="006E4999"/>
    <w:rPr>
      <w:rFonts w:ascii="Times New Roman" w:eastAsia="Times New Roman" w:hAnsi="Times New Roman" w:cs="Times New Roman"/>
      <w:b/>
      <w:bCs w:val="0"/>
      <w:color w:val="4F81BD" w:themeColor="accent1"/>
      <w:sz w:val="28"/>
      <w:szCs w:val="28"/>
      <w:lang w:eastAsia="ru-RU"/>
    </w:rPr>
  </w:style>
  <w:style w:type="table" w:styleId="a5">
    <w:name w:val="Table Grid"/>
    <w:basedOn w:val="a1"/>
    <w:uiPriority w:val="59"/>
    <w:rsid w:val="006E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49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2020-02-22T12:52:00Z</dcterms:created>
  <dcterms:modified xsi:type="dcterms:W3CDTF">2020-02-23T04:48:00Z</dcterms:modified>
</cp:coreProperties>
</file>