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</w:p>
    <w:p w:rsidR="00AB0DEB" w:rsidRPr="004241E5" w:rsidRDefault="004241E5" w:rsidP="004241E5">
      <w:pPr>
        <w:pStyle w:val="a8"/>
        <w:spacing w:after="0"/>
        <w:ind w:left="0"/>
        <w:jc w:val="center"/>
        <w:rPr>
          <w:bCs/>
          <w:i/>
          <w:sz w:val="28"/>
        </w:rPr>
      </w:pPr>
      <w:r w:rsidRPr="004241E5">
        <w:rPr>
          <w:bCs/>
          <w:i/>
          <w:sz w:val="28"/>
        </w:rPr>
        <w:t xml:space="preserve"> </w:t>
      </w:r>
      <w:r w:rsidR="00AB0DEB" w:rsidRPr="004241E5">
        <w:rPr>
          <w:bCs/>
          <w:i/>
          <w:sz w:val="28"/>
        </w:rPr>
        <w:t xml:space="preserve">«Финансовый университет при Правительстве </w:t>
      </w:r>
      <w:r>
        <w:rPr>
          <w:bCs/>
          <w:i/>
          <w:sz w:val="28"/>
        </w:rPr>
        <w:br/>
      </w:r>
      <w:r w:rsidR="00AB0DEB" w:rsidRPr="004241E5">
        <w:rPr>
          <w:bCs/>
          <w:i/>
          <w:sz w:val="28"/>
        </w:rPr>
        <w:t>Российской Федерации»</w:t>
      </w:r>
    </w:p>
    <w:p w:rsidR="00AB0DEB" w:rsidRPr="004241E5" w:rsidRDefault="00AB0DEB" w:rsidP="004241E5">
      <w:pPr>
        <w:pStyle w:val="a8"/>
        <w:spacing w:after="0"/>
        <w:ind w:left="0"/>
        <w:jc w:val="center"/>
        <w:rPr>
          <w:bCs/>
          <w:i/>
          <w:sz w:val="28"/>
        </w:rPr>
      </w:pPr>
      <w:r w:rsidRPr="004241E5">
        <w:rPr>
          <w:bCs/>
          <w:i/>
          <w:sz w:val="28"/>
        </w:rPr>
        <w:t>(</w:t>
      </w:r>
      <w:proofErr w:type="spellStart"/>
      <w:r w:rsidRPr="004241E5">
        <w:rPr>
          <w:bCs/>
          <w:i/>
          <w:sz w:val="28"/>
        </w:rPr>
        <w:t>Финуниверситет</w:t>
      </w:r>
      <w:proofErr w:type="spellEnd"/>
      <w:r w:rsidRPr="004241E5">
        <w:rPr>
          <w:bCs/>
          <w:i/>
          <w:sz w:val="28"/>
        </w:rPr>
        <w:t>)</w:t>
      </w:r>
    </w:p>
    <w:p w:rsidR="00AB0DEB" w:rsidRPr="004241E5" w:rsidRDefault="00AB0DEB" w:rsidP="004241E5">
      <w:pPr>
        <w:pStyle w:val="a8"/>
        <w:spacing w:after="0"/>
        <w:ind w:left="0"/>
        <w:jc w:val="center"/>
        <w:rPr>
          <w:i/>
          <w:sz w:val="28"/>
          <w:szCs w:val="28"/>
        </w:rPr>
      </w:pPr>
      <w:r w:rsidRPr="004241E5">
        <w:rPr>
          <w:i/>
          <w:sz w:val="28"/>
          <w:szCs w:val="28"/>
        </w:rPr>
        <w:t xml:space="preserve">Калужский филиал </w:t>
      </w:r>
    </w:p>
    <w:p w:rsidR="004241E5" w:rsidRPr="004241E5" w:rsidRDefault="004241E5" w:rsidP="004241E5">
      <w:pPr>
        <w:jc w:val="center"/>
        <w:rPr>
          <w:i/>
        </w:rPr>
      </w:pPr>
      <w:r w:rsidRPr="004241E5">
        <w:rPr>
          <w:i/>
        </w:rPr>
        <w:t xml:space="preserve">студентка  4 </w:t>
      </w:r>
      <w:r w:rsidRPr="004241E5">
        <w:rPr>
          <w:i/>
        </w:rPr>
        <w:t>курса</w:t>
      </w:r>
    </w:p>
    <w:p w:rsidR="004241E5" w:rsidRPr="004241E5" w:rsidRDefault="004241E5" w:rsidP="004241E5">
      <w:pPr>
        <w:tabs>
          <w:tab w:val="left" w:pos="4140"/>
        </w:tabs>
        <w:jc w:val="center"/>
        <w:rPr>
          <w:i/>
        </w:rPr>
      </w:pPr>
      <w:proofErr w:type="spellStart"/>
      <w:r w:rsidRPr="004241E5">
        <w:rPr>
          <w:i/>
        </w:rPr>
        <w:t>Берганова</w:t>
      </w:r>
      <w:proofErr w:type="spellEnd"/>
      <w:r w:rsidRPr="004241E5">
        <w:rPr>
          <w:i/>
        </w:rPr>
        <w:t xml:space="preserve"> Алика Альбертовна</w:t>
      </w:r>
    </w:p>
    <w:p w:rsidR="00AB0DEB" w:rsidRPr="00AB0DEB" w:rsidRDefault="00AB0DEB" w:rsidP="00AB0DEB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:rsidR="00AB0DEB" w:rsidRPr="00AB0DEB" w:rsidRDefault="00AB0DEB" w:rsidP="004241E5">
      <w:pPr>
        <w:pStyle w:val="a8"/>
        <w:spacing w:after="0" w:line="380" w:lineRule="exact"/>
        <w:jc w:val="center"/>
        <w:rPr>
          <w:b/>
          <w:sz w:val="28"/>
        </w:rPr>
      </w:pPr>
    </w:p>
    <w:p w:rsidR="00AB0DEB" w:rsidRPr="004241E5" w:rsidRDefault="004241E5" w:rsidP="004241E5">
      <w:pPr>
        <w:pStyle w:val="a8"/>
        <w:spacing w:line="360" w:lineRule="auto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Тема</w:t>
      </w:r>
      <w:r w:rsidRPr="004241E5">
        <w:rPr>
          <w:b/>
          <w:sz w:val="28"/>
          <w:u w:val="single"/>
        </w:rPr>
        <w:t>:</w:t>
      </w:r>
    </w:p>
    <w:p w:rsidR="00AB0DEB" w:rsidRPr="004241E5" w:rsidRDefault="004241E5" w:rsidP="004241E5">
      <w:pPr>
        <w:pStyle w:val="a8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28"/>
          <w:szCs w:val="28"/>
        </w:rPr>
        <w:t>«</w:t>
      </w:r>
      <w:r w:rsidRPr="004241E5">
        <w:rPr>
          <w:b/>
          <w:bCs/>
          <w:sz w:val="28"/>
          <w:szCs w:val="28"/>
        </w:rPr>
        <w:t>Влияние участия иностранного капитала на развитие банковской системы России</w:t>
      </w:r>
      <w:r>
        <w:rPr>
          <w:b/>
          <w:bCs/>
          <w:sz w:val="28"/>
          <w:szCs w:val="28"/>
        </w:rPr>
        <w:t>»</w:t>
      </w:r>
    </w:p>
    <w:p w:rsidR="00AB0DEB" w:rsidRPr="00AB0DEB" w:rsidRDefault="00AB0DEB" w:rsidP="00AB0DEB">
      <w:pPr>
        <w:pStyle w:val="a8"/>
        <w:spacing w:after="0"/>
        <w:jc w:val="center"/>
        <w:rPr>
          <w:bCs/>
          <w:sz w:val="16"/>
          <w:szCs w:val="16"/>
        </w:rPr>
      </w:pPr>
    </w:p>
    <w:p w:rsidR="00AB0DEB" w:rsidRPr="00AB0DEB" w:rsidRDefault="00AB0DEB" w:rsidP="00AB0DEB">
      <w:pPr>
        <w:pStyle w:val="a8"/>
        <w:spacing w:after="0"/>
        <w:jc w:val="center"/>
        <w:rPr>
          <w:bCs/>
          <w:sz w:val="32"/>
        </w:rPr>
      </w:pPr>
    </w:p>
    <w:p w:rsidR="00AB0DEB" w:rsidRPr="00AB0DEB" w:rsidRDefault="00AB0DEB" w:rsidP="00AB0DEB">
      <w:pPr>
        <w:pStyle w:val="a8"/>
        <w:spacing w:after="0"/>
        <w:jc w:val="center"/>
        <w:rPr>
          <w:bCs/>
          <w:sz w:val="32"/>
        </w:rPr>
      </w:pPr>
    </w:p>
    <w:p w:rsidR="00AB0DEB" w:rsidRPr="00AB0DEB" w:rsidRDefault="00AB0DEB" w:rsidP="00AB0DEB">
      <w:pPr>
        <w:pStyle w:val="a8"/>
        <w:spacing w:after="0"/>
        <w:jc w:val="center"/>
        <w:rPr>
          <w:bCs/>
          <w:sz w:val="32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701980" w:rsidRDefault="00701980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4241E5" w:rsidRDefault="004241E5" w:rsidP="00E50B6D">
      <w:pPr>
        <w:pStyle w:val="a8"/>
        <w:spacing w:after="0"/>
        <w:ind w:left="0"/>
        <w:jc w:val="center"/>
        <w:rPr>
          <w:sz w:val="28"/>
        </w:rPr>
      </w:pPr>
    </w:p>
    <w:p w:rsidR="00E50B6D" w:rsidRPr="00E50B6D" w:rsidRDefault="00966077" w:rsidP="00E50B6D">
      <w:pPr>
        <w:pStyle w:val="a8"/>
        <w:spacing w:after="0"/>
        <w:ind w:left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231140</wp:posOffset>
                </wp:positionV>
                <wp:extent cx="295275" cy="2667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6" style="position:absolute;margin-left:220.95pt;margin-top:18.2pt;width:23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" fillcolor="white [3212]" strokecolor="white [3212]" strokeweight="2pt"/>
            </w:pict>
          </mc:Fallback>
        </mc:AlternateContent>
      </w:r>
      <w:r w:rsidR="004241E5">
        <w:rPr>
          <w:sz w:val="28"/>
        </w:rPr>
        <w:t>2020г.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813216731"/>
        <w:docPartObj>
          <w:docPartGallery w:val="Table of Contents"/>
          <w:docPartUnique/>
        </w:docPartObj>
      </w:sdtPr>
      <w:sdtEndPr/>
      <w:sdtContent>
        <w:p w:rsidR="00701980" w:rsidRPr="00701980" w:rsidRDefault="00701980" w:rsidP="00701980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701980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701980" w:rsidRPr="00701980" w:rsidRDefault="00701980" w:rsidP="00701980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r w:rsidRPr="00701980">
            <w:rPr>
              <w:sz w:val="28"/>
              <w:szCs w:val="28"/>
            </w:rPr>
            <w:fldChar w:fldCharType="begin"/>
          </w:r>
          <w:r w:rsidRPr="00701980">
            <w:rPr>
              <w:sz w:val="28"/>
              <w:szCs w:val="28"/>
            </w:rPr>
            <w:instrText xml:space="preserve"> TOC \o "1-3" \h \z \u </w:instrText>
          </w:r>
          <w:r w:rsidRPr="00701980">
            <w:rPr>
              <w:sz w:val="28"/>
              <w:szCs w:val="28"/>
            </w:rPr>
            <w:fldChar w:fldCharType="separate"/>
          </w:r>
          <w:hyperlink w:anchor="_Toc530918806" w:history="1">
            <w:r w:rsidRPr="00701980">
              <w:rPr>
                <w:rStyle w:val="af"/>
                <w:noProof/>
                <w:sz w:val="28"/>
                <w:szCs w:val="28"/>
              </w:rPr>
              <w:t>ВВЕДЕНИЕ</w:t>
            </w:r>
            <w:r w:rsidRPr="00701980">
              <w:rPr>
                <w:noProof/>
                <w:webHidden/>
                <w:sz w:val="28"/>
                <w:szCs w:val="28"/>
              </w:rPr>
              <w:tab/>
            </w:r>
            <w:r w:rsidRPr="007019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980">
              <w:rPr>
                <w:noProof/>
                <w:webHidden/>
                <w:sz w:val="28"/>
                <w:szCs w:val="28"/>
              </w:rPr>
              <w:instrText xml:space="preserve"> PAGEREF _Toc530918806 \h </w:instrText>
            </w:r>
            <w:r w:rsidRPr="00701980">
              <w:rPr>
                <w:noProof/>
                <w:webHidden/>
                <w:sz w:val="28"/>
                <w:szCs w:val="28"/>
              </w:rPr>
            </w:r>
            <w:r w:rsidRPr="007019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980">
              <w:rPr>
                <w:noProof/>
                <w:webHidden/>
                <w:sz w:val="28"/>
                <w:szCs w:val="28"/>
              </w:rPr>
              <w:t>3</w:t>
            </w:r>
            <w:r w:rsidRPr="007019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980" w:rsidRPr="00701980" w:rsidRDefault="00701980" w:rsidP="00701980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color w:val="000000" w:themeColor="text1"/>
              <w:sz w:val="28"/>
              <w:szCs w:val="28"/>
            </w:rPr>
          </w:pPr>
          <w:r w:rsidRPr="00701980">
            <w:rPr>
              <w:rStyle w:val="af"/>
              <w:noProof/>
              <w:color w:val="000000" w:themeColor="text1"/>
              <w:sz w:val="28"/>
              <w:szCs w:val="28"/>
              <w:u w:val="none"/>
            </w:rPr>
            <w:t xml:space="preserve">1. </w:t>
          </w:r>
          <w:hyperlink w:anchor="_Toc530918807" w:history="1">
            <w:r w:rsidRPr="00701980">
              <w:rPr>
                <w:rStyle w:val="af"/>
                <w:noProof/>
                <w:color w:val="000000" w:themeColor="text1"/>
                <w:sz w:val="28"/>
                <w:szCs w:val="28"/>
                <w:u w:val="none"/>
              </w:rPr>
              <w:t>Теоретические основы влияния притока иностранного капитала в банковскую систему страны</w:t>
            </w:r>
            <w:r w:rsidRPr="00701980">
              <w:rPr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701980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701980">
              <w:rPr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_Toc530918807 \h </w:instrText>
            </w:r>
            <w:r w:rsidRPr="00701980">
              <w:rPr>
                <w:noProof/>
                <w:webHidden/>
                <w:color w:val="000000" w:themeColor="text1"/>
                <w:sz w:val="28"/>
                <w:szCs w:val="28"/>
              </w:rPr>
            </w:r>
            <w:r w:rsidRPr="00701980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701980">
              <w:rPr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701980">
              <w:rPr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01980" w:rsidRPr="00701980" w:rsidRDefault="00701980" w:rsidP="00701980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r w:rsidRPr="00701980">
            <w:rPr>
              <w:rStyle w:val="af"/>
              <w:noProof/>
              <w:color w:val="000000" w:themeColor="text1"/>
              <w:sz w:val="28"/>
              <w:szCs w:val="28"/>
              <w:u w:val="none"/>
            </w:rPr>
            <w:t xml:space="preserve">2. </w:t>
          </w:r>
          <w:hyperlink w:anchor="_Toc530918808" w:history="1">
            <w:r w:rsidRPr="00701980">
              <w:rPr>
                <w:rStyle w:val="af"/>
                <w:noProof/>
                <w:sz w:val="28"/>
                <w:szCs w:val="28"/>
              </w:rPr>
              <w:t>Анализ тенденций развития банков с участием иностранного капитала и оценка их влияния на банковскую сферу в России</w:t>
            </w:r>
            <w:r w:rsidRPr="00701980">
              <w:rPr>
                <w:noProof/>
                <w:webHidden/>
                <w:sz w:val="28"/>
                <w:szCs w:val="28"/>
              </w:rPr>
              <w:tab/>
            </w:r>
            <w:r w:rsidRPr="00701980">
              <w:rPr>
                <w:noProof/>
                <w:webHidden/>
                <w:sz w:val="28"/>
                <w:szCs w:val="28"/>
              </w:rPr>
              <w:fldChar w:fldCharType="begin"/>
            </w:r>
            <w:r w:rsidRPr="00701980">
              <w:rPr>
                <w:noProof/>
                <w:webHidden/>
                <w:sz w:val="28"/>
                <w:szCs w:val="28"/>
              </w:rPr>
              <w:instrText xml:space="preserve"> PAGEREF _Toc530918808 \h </w:instrText>
            </w:r>
            <w:r w:rsidRPr="00701980">
              <w:rPr>
                <w:noProof/>
                <w:webHidden/>
                <w:sz w:val="28"/>
                <w:szCs w:val="28"/>
              </w:rPr>
            </w:r>
            <w:r w:rsidRPr="00701980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01980">
              <w:rPr>
                <w:noProof/>
                <w:webHidden/>
                <w:sz w:val="28"/>
                <w:szCs w:val="28"/>
              </w:rPr>
              <w:t>7</w:t>
            </w:r>
            <w:r w:rsidRPr="007019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980" w:rsidRPr="00701980" w:rsidRDefault="00D86158" w:rsidP="00701980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530918809" w:history="1">
            <w:r w:rsidR="00701980">
              <w:rPr>
                <w:rStyle w:val="af"/>
                <w:noProof/>
                <w:sz w:val="28"/>
                <w:szCs w:val="28"/>
              </w:rPr>
              <w:t>3.</w:t>
            </w:r>
            <w:r w:rsidR="00701980" w:rsidRPr="00701980">
              <w:rPr>
                <w:rStyle w:val="af"/>
                <w:noProof/>
                <w:sz w:val="28"/>
                <w:szCs w:val="28"/>
              </w:rPr>
              <w:t xml:space="preserve"> Прогноз показателей, характеризующих участие нерезидентов в банковском секторе России</w:t>
            </w:r>
            <w:r w:rsidR="00701980" w:rsidRPr="00701980">
              <w:rPr>
                <w:noProof/>
                <w:webHidden/>
                <w:sz w:val="28"/>
                <w:szCs w:val="28"/>
              </w:rPr>
              <w:tab/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begin"/>
            </w:r>
            <w:r w:rsidR="00701980" w:rsidRPr="00701980">
              <w:rPr>
                <w:noProof/>
                <w:webHidden/>
                <w:sz w:val="28"/>
                <w:szCs w:val="28"/>
              </w:rPr>
              <w:instrText xml:space="preserve"> PAGEREF _Toc530918809 \h </w:instrText>
            </w:r>
            <w:r w:rsidR="00701980" w:rsidRPr="00701980">
              <w:rPr>
                <w:noProof/>
                <w:webHidden/>
                <w:sz w:val="28"/>
                <w:szCs w:val="28"/>
              </w:rPr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1980" w:rsidRPr="00701980">
              <w:rPr>
                <w:noProof/>
                <w:webHidden/>
                <w:sz w:val="28"/>
                <w:szCs w:val="28"/>
              </w:rPr>
              <w:t>14</w:t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980" w:rsidRPr="00701980" w:rsidRDefault="00D86158" w:rsidP="00701980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530918810" w:history="1">
            <w:r w:rsidR="00701980">
              <w:rPr>
                <w:rStyle w:val="af"/>
                <w:noProof/>
                <w:sz w:val="28"/>
                <w:szCs w:val="28"/>
              </w:rPr>
              <w:t>4.</w:t>
            </w:r>
            <w:r w:rsidR="00701980" w:rsidRPr="00701980">
              <w:rPr>
                <w:rStyle w:val="af"/>
                <w:noProof/>
                <w:sz w:val="28"/>
                <w:szCs w:val="28"/>
              </w:rPr>
              <w:t xml:space="preserve"> Роль и значение участия иностранного капитала в банковской система России.</w:t>
            </w:r>
            <w:r w:rsidR="00701980" w:rsidRPr="00701980">
              <w:rPr>
                <w:noProof/>
                <w:webHidden/>
                <w:sz w:val="28"/>
                <w:szCs w:val="28"/>
              </w:rPr>
              <w:tab/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begin"/>
            </w:r>
            <w:r w:rsidR="00701980" w:rsidRPr="00701980">
              <w:rPr>
                <w:noProof/>
                <w:webHidden/>
                <w:sz w:val="28"/>
                <w:szCs w:val="28"/>
              </w:rPr>
              <w:instrText xml:space="preserve"> PAGEREF _Toc530918810 \h </w:instrText>
            </w:r>
            <w:r w:rsidR="00701980" w:rsidRPr="00701980">
              <w:rPr>
                <w:noProof/>
                <w:webHidden/>
                <w:sz w:val="28"/>
                <w:szCs w:val="28"/>
              </w:rPr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1980" w:rsidRPr="00701980">
              <w:rPr>
                <w:noProof/>
                <w:webHidden/>
                <w:sz w:val="28"/>
                <w:szCs w:val="28"/>
              </w:rPr>
              <w:t>18</w:t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980" w:rsidRPr="00701980" w:rsidRDefault="00D86158" w:rsidP="00701980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530918811" w:history="1">
            <w:r w:rsidR="00701980" w:rsidRPr="00701980">
              <w:rPr>
                <w:rStyle w:val="af"/>
                <w:noProof/>
                <w:sz w:val="28"/>
                <w:szCs w:val="28"/>
              </w:rPr>
              <w:t>ЗАКЛЮЧЕНИЕ</w:t>
            </w:r>
            <w:r w:rsidR="00701980" w:rsidRPr="00701980">
              <w:rPr>
                <w:noProof/>
                <w:webHidden/>
                <w:sz w:val="28"/>
                <w:szCs w:val="28"/>
              </w:rPr>
              <w:tab/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begin"/>
            </w:r>
            <w:r w:rsidR="00701980" w:rsidRPr="00701980">
              <w:rPr>
                <w:noProof/>
                <w:webHidden/>
                <w:sz w:val="28"/>
                <w:szCs w:val="28"/>
              </w:rPr>
              <w:instrText xml:space="preserve"> PAGEREF _Toc530918811 \h </w:instrText>
            </w:r>
            <w:r w:rsidR="00701980" w:rsidRPr="00701980">
              <w:rPr>
                <w:noProof/>
                <w:webHidden/>
                <w:sz w:val="28"/>
                <w:szCs w:val="28"/>
              </w:rPr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1980" w:rsidRPr="00701980">
              <w:rPr>
                <w:noProof/>
                <w:webHidden/>
                <w:sz w:val="28"/>
                <w:szCs w:val="28"/>
              </w:rPr>
              <w:t>20</w:t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980" w:rsidRPr="00701980" w:rsidRDefault="00D86158" w:rsidP="00701980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530918812" w:history="1">
            <w:r w:rsidR="00701980" w:rsidRPr="00701980">
              <w:rPr>
                <w:rStyle w:val="af"/>
                <w:noProof/>
                <w:sz w:val="28"/>
                <w:szCs w:val="28"/>
              </w:rPr>
              <w:t>СПИСОК ИСПОЛЬЗОВАННЫХ ИСТОЧНИКОВ</w:t>
            </w:r>
            <w:r w:rsidR="00701980" w:rsidRPr="00701980">
              <w:rPr>
                <w:noProof/>
                <w:webHidden/>
                <w:sz w:val="28"/>
                <w:szCs w:val="28"/>
              </w:rPr>
              <w:tab/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begin"/>
            </w:r>
            <w:r w:rsidR="00701980" w:rsidRPr="00701980">
              <w:rPr>
                <w:noProof/>
                <w:webHidden/>
                <w:sz w:val="28"/>
                <w:szCs w:val="28"/>
              </w:rPr>
              <w:instrText xml:space="preserve"> PAGEREF _Toc530918812 \h </w:instrText>
            </w:r>
            <w:r w:rsidR="00701980" w:rsidRPr="00701980">
              <w:rPr>
                <w:noProof/>
                <w:webHidden/>
                <w:sz w:val="28"/>
                <w:szCs w:val="28"/>
              </w:rPr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1980" w:rsidRPr="00701980">
              <w:rPr>
                <w:noProof/>
                <w:webHidden/>
                <w:sz w:val="28"/>
                <w:szCs w:val="28"/>
              </w:rPr>
              <w:t>21</w:t>
            </w:r>
            <w:r w:rsidR="00701980" w:rsidRPr="0070198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980" w:rsidRDefault="00701980" w:rsidP="00701980">
          <w:pPr>
            <w:spacing w:line="360" w:lineRule="auto"/>
          </w:pPr>
          <w:r w:rsidRPr="0070198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701980" w:rsidRDefault="00701980" w:rsidP="005446B1">
      <w:pPr>
        <w:spacing w:line="360" w:lineRule="auto"/>
        <w:jc w:val="center"/>
        <w:rPr>
          <w:b/>
          <w:sz w:val="28"/>
        </w:rPr>
      </w:pPr>
    </w:p>
    <w:p w:rsidR="005446B1" w:rsidRPr="00701980" w:rsidRDefault="005446B1" w:rsidP="007019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30918806"/>
      <w:r w:rsidRPr="00701980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5446B1" w:rsidRDefault="005446B1" w:rsidP="005D2308">
      <w:pPr>
        <w:spacing w:line="360" w:lineRule="auto"/>
        <w:jc w:val="both"/>
        <w:rPr>
          <w:sz w:val="28"/>
        </w:rPr>
      </w:pPr>
    </w:p>
    <w:p w:rsidR="00222A9E" w:rsidRPr="00222A9E" w:rsidRDefault="005446B1" w:rsidP="005D230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8E26FF" w:rsidRPr="00222A9E">
        <w:rPr>
          <w:sz w:val="28"/>
        </w:rPr>
        <w:t>В условиях всемирной глобализации происходит расширение сферы международных финансовых отношений, возрастание объема операций на финансовых рынках, увеличение валютных потоков из одних стран в другие.</w:t>
      </w:r>
      <w:r w:rsidR="00934C7E">
        <w:rPr>
          <w:sz w:val="28"/>
        </w:rPr>
        <w:t xml:space="preserve">  </w:t>
      </w:r>
      <w:r w:rsidR="008E26FF" w:rsidRPr="00222A9E">
        <w:rPr>
          <w:sz w:val="28"/>
        </w:rPr>
        <w:t xml:space="preserve"> Будущее фи</w:t>
      </w:r>
      <w:r w:rsidR="00DF53D7">
        <w:rPr>
          <w:sz w:val="28"/>
        </w:rPr>
        <w:t>нансовой глобализации связано с развитием</w:t>
      </w:r>
      <w:r w:rsidR="008E26FF" w:rsidRPr="00222A9E">
        <w:rPr>
          <w:sz w:val="28"/>
        </w:rPr>
        <w:t xml:space="preserve"> форм, методов и инструментов регулирования глобального финансового рынка. Основными участниками этого процесса являются национальные государства, международные финансовые организации, транснациональные банки и компании.</w:t>
      </w:r>
      <w:r w:rsidR="009D770A" w:rsidRPr="00222A9E">
        <w:rPr>
          <w:sz w:val="28"/>
        </w:rPr>
        <w:t xml:space="preserve"> Прито</w:t>
      </w:r>
      <w:r w:rsidR="00222A9E" w:rsidRPr="00222A9E">
        <w:rPr>
          <w:sz w:val="28"/>
        </w:rPr>
        <w:t>к иностранного капитала в банковский сектор затрагивает множество аспектов развития, среди которых геополитические интересы страны, социальный и экономических эффект их деятельности (доступ кредитных ресурсов, качество и разновидность финансовых услуг), стабильность банковской системы.</w:t>
      </w:r>
      <w:r w:rsidR="00E32C0B">
        <w:rPr>
          <w:sz w:val="28"/>
        </w:rPr>
        <w:t xml:space="preserve"> </w:t>
      </w:r>
      <w:r w:rsidR="00934C7E">
        <w:rPr>
          <w:sz w:val="28"/>
        </w:rPr>
        <w:t>Именно поэтому данная проблема является одной из наиболее актуальных проблем современной банковской системы.</w:t>
      </w:r>
    </w:p>
    <w:p w:rsidR="005446B1" w:rsidRDefault="005D2308" w:rsidP="005D230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9D770A" w:rsidRPr="00222A9E">
        <w:rPr>
          <w:sz w:val="28"/>
        </w:rPr>
        <w:t>Россия относится к числу стран с умеренно либеральной политикой в отношении доступа иностранного капитала: российское законодательство не содержит в себе серьезных ограничений для деятельности здесь иностранных банков.</w:t>
      </w:r>
      <w:r>
        <w:rPr>
          <w:sz w:val="28"/>
        </w:rPr>
        <w:t xml:space="preserve"> </w:t>
      </w:r>
      <w:r w:rsidR="005446B1">
        <w:rPr>
          <w:sz w:val="28"/>
        </w:rPr>
        <w:t xml:space="preserve">Основным законом, регулирующим банковскую деятельность в России и банковскую систему РФ, является ФЗ </w:t>
      </w:r>
      <w:r w:rsidR="005446B1" w:rsidRPr="005446B1">
        <w:rPr>
          <w:sz w:val="28"/>
        </w:rPr>
        <w:t>“</w:t>
      </w:r>
      <w:r w:rsidR="005446B1">
        <w:rPr>
          <w:sz w:val="28"/>
        </w:rPr>
        <w:t>О банках и банковской деятельности</w:t>
      </w:r>
      <w:r w:rsidR="005446B1" w:rsidRPr="005446B1">
        <w:rPr>
          <w:sz w:val="28"/>
        </w:rPr>
        <w:t>”</w:t>
      </w:r>
      <w:r w:rsidR="00E32C0B">
        <w:rPr>
          <w:sz w:val="28"/>
        </w:rPr>
        <w:t xml:space="preserve"> </w:t>
      </w:r>
      <w:r w:rsidR="005446B1">
        <w:rPr>
          <w:sz w:val="28"/>
        </w:rPr>
        <w:t xml:space="preserve">№395-1 от 02.12.1990. Данный закон определяет иностранный банк как субъект банковской деятельности, признанный таковым по законодательству иностранного государства, на территории которого он зарегистрирован, и указывает на обязательность его лицензирования. </w:t>
      </w:r>
      <w:r w:rsidR="00E32C0B">
        <w:rPr>
          <w:sz w:val="28"/>
        </w:rPr>
        <w:t>Согласно действующему законодательству на территории России могу</w:t>
      </w:r>
      <w:r>
        <w:rPr>
          <w:sz w:val="28"/>
        </w:rPr>
        <w:t>т</w:t>
      </w:r>
      <w:r w:rsidR="00E32C0B">
        <w:rPr>
          <w:sz w:val="28"/>
        </w:rPr>
        <w:t xml:space="preserve"> функционировать дочерние банки, филиалы и представительства иностранных банков</w:t>
      </w:r>
      <w:r w:rsidR="00B40EC2">
        <w:rPr>
          <w:sz w:val="28"/>
        </w:rPr>
        <w:t xml:space="preserve">. При этом установлено, что </w:t>
      </w:r>
      <w:r w:rsidR="00B40EC2" w:rsidRPr="00B40EC2">
        <w:rPr>
          <w:sz w:val="28"/>
        </w:rPr>
        <w:t>“</w:t>
      </w:r>
      <w:r w:rsidR="00B40EC2">
        <w:rPr>
          <w:sz w:val="28"/>
        </w:rPr>
        <w:t>филиалы кредитных организаций с иностранными инвестициями на территории РФ регистрируются Банком России в установленном им порядке</w:t>
      </w:r>
      <w:r w:rsidR="00B40EC2" w:rsidRPr="00B40EC2">
        <w:rPr>
          <w:sz w:val="28"/>
        </w:rPr>
        <w:t>”</w:t>
      </w:r>
      <w:r w:rsidR="00B40EC2">
        <w:rPr>
          <w:sz w:val="28"/>
        </w:rPr>
        <w:t>.</w:t>
      </w:r>
    </w:p>
    <w:p w:rsidR="00B40EC2" w:rsidRDefault="005D2308" w:rsidP="005D2308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="00B40EC2" w:rsidRPr="00B40EC2">
        <w:rPr>
          <w:sz w:val="28"/>
        </w:rPr>
        <w:t xml:space="preserve">Целью исследования является </w:t>
      </w:r>
      <w:r w:rsidR="00F7089F">
        <w:rPr>
          <w:sz w:val="28"/>
        </w:rPr>
        <w:t xml:space="preserve">оценка </w:t>
      </w:r>
      <w:r w:rsidR="00B40EC2" w:rsidRPr="00B40EC2">
        <w:rPr>
          <w:sz w:val="28"/>
        </w:rPr>
        <w:t>влияния деятельности иностран</w:t>
      </w:r>
      <w:r w:rsidR="00B9713D">
        <w:rPr>
          <w:sz w:val="28"/>
        </w:rPr>
        <w:t xml:space="preserve">ных банков на экономику России и </w:t>
      </w:r>
      <w:r w:rsidR="00B40EC2" w:rsidRPr="00B40EC2">
        <w:rPr>
          <w:sz w:val="28"/>
        </w:rPr>
        <w:t>последствий присутствия иностранного капитала в российской банковской системе.</w:t>
      </w:r>
    </w:p>
    <w:p w:rsidR="00B9713D" w:rsidRDefault="00B9713D" w:rsidP="005D2308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Задачей данного исследования является анализ влияния иностранного капитал на банковскую систему России.</w:t>
      </w:r>
    </w:p>
    <w:p w:rsidR="00B40EC2" w:rsidRDefault="005D2308" w:rsidP="005D230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B40EC2" w:rsidRPr="00B40EC2">
        <w:rPr>
          <w:sz w:val="28"/>
        </w:rPr>
        <w:t>Объекто</w:t>
      </w:r>
      <w:r>
        <w:rPr>
          <w:sz w:val="28"/>
        </w:rPr>
        <w:t>м исследования являются</w:t>
      </w:r>
      <w:r w:rsidR="00B9713D">
        <w:rPr>
          <w:sz w:val="28"/>
        </w:rPr>
        <w:t xml:space="preserve"> банковская система России</w:t>
      </w:r>
      <w:r w:rsidR="00B40EC2" w:rsidRPr="00B40EC2">
        <w:rPr>
          <w:sz w:val="28"/>
        </w:rPr>
        <w:t xml:space="preserve">. </w:t>
      </w:r>
    </w:p>
    <w:p w:rsidR="00B40EC2" w:rsidRDefault="005D2308" w:rsidP="005D230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B40EC2">
        <w:rPr>
          <w:sz w:val="28"/>
        </w:rPr>
        <w:t xml:space="preserve"> Предмет</w:t>
      </w:r>
      <w:r w:rsidR="00B9713D">
        <w:rPr>
          <w:sz w:val="28"/>
        </w:rPr>
        <w:t>ом</w:t>
      </w:r>
      <w:r w:rsidR="00B40EC2" w:rsidRPr="00B40EC2">
        <w:rPr>
          <w:sz w:val="28"/>
        </w:rPr>
        <w:t xml:space="preserve"> исследования</w:t>
      </w:r>
      <w:r w:rsidR="00B9713D">
        <w:rPr>
          <w:sz w:val="28"/>
        </w:rPr>
        <w:t xml:space="preserve"> является иностранный капитал в банковской системе России</w:t>
      </w:r>
      <w:r>
        <w:rPr>
          <w:sz w:val="28"/>
        </w:rPr>
        <w:t>.</w:t>
      </w:r>
    </w:p>
    <w:p w:rsidR="00CF586F" w:rsidRDefault="00CF586F" w:rsidP="005D2308">
      <w:pPr>
        <w:spacing w:line="360" w:lineRule="auto"/>
        <w:jc w:val="both"/>
        <w:rPr>
          <w:sz w:val="28"/>
        </w:rPr>
      </w:pPr>
    </w:p>
    <w:p w:rsidR="005C62D2" w:rsidRPr="00701980" w:rsidRDefault="00701980" w:rsidP="0070198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530918807"/>
      <w:r>
        <w:rPr>
          <w:rFonts w:ascii="Times New Roman" w:hAnsi="Times New Roman" w:cs="Times New Roman"/>
          <w:color w:val="000000" w:themeColor="text1"/>
        </w:rPr>
        <w:t>1.</w:t>
      </w:r>
      <w:r w:rsidR="00CF586F" w:rsidRPr="00701980">
        <w:rPr>
          <w:rFonts w:ascii="Times New Roman" w:hAnsi="Times New Roman" w:cs="Times New Roman"/>
          <w:color w:val="000000" w:themeColor="text1"/>
        </w:rPr>
        <w:t>Теоретические основы влияния притока иностранного капитала в банковскую систему страны</w:t>
      </w:r>
      <w:bookmarkEnd w:id="1"/>
    </w:p>
    <w:p w:rsidR="00CF586F" w:rsidRPr="00CF586F" w:rsidRDefault="00CF586F" w:rsidP="00CF586F">
      <w:pPr>
        <w:spacing w:line="360" w:lineRule="auto"/>
        <w:jc w:val="center"/>
        <w:rPr>
          <w:b/>
          <w:sz w:val="28"/>
        </w:rPr>
      </w:pPr>
    </w:p>
    <w:p w:rsidR="00CF586F" w:rsidRDefault="00CF586F" w:rsidP="005D230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5C62D2">
        <w:rPr>
          <w:sz w:val="28"/>
        </w:rPr>
        <w:t xml:space="preserve">Приток иностранного капитала можно рассматривать в качестве важного фактора развития банковского сектора страны, в связи с тем, что иностранный капитал обеспечивает доступ на российский рынок банковских услуг современные технологии, новые финансовые продукты способствует повышению культуры корпоративного управления в кредитных организациях, развитию конкуренции между кредитными организациями и совершенствованию современного банковского дела. </w:t>
      </w:r>
    </w:p>
    <w:p w:rsidR="005C62D2" w:rsidRDefault="00CF586F" w:rsidP="005D2308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5C62D2">
        <w:rPr>
          <w:sz w:val="28"/>
        </w:rPr>
        <w:t xml:space="preserve">Считается, что открытие национального рынка для иностранных банков позволит: </w:t>
      </w:r>
    </w:p>
    <w:p w:rsidR="005C62D2" w:rsidRPr="005C62D2" w:rsidRDefault="005C62D2" w:rsidP="005C62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62D2">
        <w:rPr>
          <w:rFonts w:ascii="Times New Roman" w:hAnsi="Times New Roman" w:cs="Times New Roman"/>
          <w:sz w:val="28"/>
        </w:rPr>
        <w:t xml:space="preserve">повысить капитализацию и емкость национальной банковской отрасли за счет средств иностранных банков, </w:t>
      </w:r>
    </w:p>
    <w:p w:rsidR="005C62D2" w:rsidRPr="005C62D2" w:rsidRDefault="005C62D2" w:rsidP="005C62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62D2">
        <w:rPr>
          <w:rFonts w:ascii="Times New Roman" w:hAnsi="Times New Roman" w:cs="Times New Roman"/>
          <w:sz w:val="28"/>
        </w:rPr>
        <w:t xml:space="preserve">повысить конкуренцию в секторе банковских услуг, что приведет к повышению качества и снижению цены этих услуг, </w:t>
      </w:r>
    </w:p>
    <w:p w:rsidR="005C62D2" w:rsidRPr="005C62D2" w:rsidRDefault="005C62D2" w:rsidP="005C62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62D2">
        <w:rPr>
          <w:rFonts w:ascii="Times New Roman" w:hAnsi="Times New Roman" w:cs="Times New Roman"/>
          <w:sz w:val="28"/>
        </w:rPr>
        <w:t>повысить открытость и инвестиционную привлекательность России,</w:t>
      </w:r>
    </w:p>
    <w:p w:rsidR="005C62D2" w:rsidRPr="005C62D2" w:rsidRDefault="005C62D2" w:rsidP="005C62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62D2">
        <w:rPr>
          <w:rFonts w:ascii="Times New Roman" w:hAnsi="Times New Roman" w:cs="Times New Roman"/>
          <w:sz w:val="28"/>
        </w:rPr>
        <w:t>создать условия для сокращения оттока капитала за рубеж,</w:t>
      </w:r>
    </w:p>
    <w:p w:rsidR="005C62D2" w:rsidRDefault="005C62D2" w:rsidP="005C62D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C62D2">
        <w:rPr>
          <w:rFonts w:ascii="Times New Roman" w:hAnsi="Times New Roman" w:cs="Times New Roman"/>
          <w:sz w:val="28"/>
        </w:rPr>
        <w:lastRenderedPageBreak/>
        <w:t>использовать передовые банковские технологии, осуществлять инвестиции в масштабах, значительно превышающих возможности российских банков.</w:t>
      </w:r>
    </w:p>
    <w:p w:rsidR="001C7FB2" w:rsidRDefault="005C62D2" w:rsidP="001C7F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C62D2">
        <w:rPr>
          <w:color w:val="000000"/>
          <w:sz w:val="28"/>
          <w:szCs w:val="28"/>
        </w:rPr>
        <w:t>Необходимо отметить по</w:t>
      </w:r>
      <w:r w:rsidR="001C7FB2">
        <w:rPr>
          <w:color w:val="000000"/>
          <w:sz w:val="28"/>
          <w:szCs w:val="28"/>
        </w:rPr>
        <w:t>ложительные факторы участия иностранного капитала</w:t>
      </w:r>
      <w:r w:rsidRPr="005C62D2">
        <w:rPr>
          <w:color w:val="000000"/>
          <w:sz w:val="28"/>
          <w:szCs w:val="28"/>
        </w:rPr>
        <w:t>, среди которых можно выделить следующие</w:t>
      </w:r>
      <w:r w:rsidR="001C7FB2">
        <w:rPr>
          <w:color w:val="000000"/>
          <w:sz w:val="28"/>
          <w:szCs w:val="28"/>
        </w:rPr>
        <w:t>.</w:t>
      </w:r>
    </w:p>
    <w:p w:rsidR="001C7FB2" w:rsidRPr="001C7FB2" w:rsidRDefault="001C7FB2" w:rsidP="001C7F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Н</w:t>
      </w:r>
      <w:r w:rsidR="005C62D2" w:rsidRPr="001C7FB2">
        <w:rPr>
          <w:color w:val="000000"/>
          <w:sz w:val="28"/>
          <w:szCs w:val="28"/>
        </w:rPr>
        <w:t>аличие современных банковских технологий позволяющих предоставлять клиентам</w:t>
      </w:r>
      <w:r>
        <w:rPr>
          <w:color w:val="000000"/>
          <w:sz w:val="28"/>
          <w:szCs w:val="28"/>
        </w:rPr>
        <w:t xml:space="preserve"> весь перечень банковских услуг</w:t>
      </w:r>
      <w:r w:rsidR="005C62D2" w:rsidRPr="001C7FB2">
        <w:rPr>
          <w:color w:val="000000"/>
          <w:sz w:val="28"/>
          <w:szCs w:val="28"/>
        </w:rPr>
        <w:t>, выработанный с учетом зарубежно</w:t>
      </w:r>
      <w:r>
        <w:rPr>
          <w:color w:val="000000"/>
          <w:sz w:val="28"/>
          <w:szCs w:val="28"/>
        </w:rPr>
        <w:t>го опыта</w:t>
      </w:r>
      <w:r w:rsidR="005C62D2" w:rsidRPr="001C7FB2">
        <w:rPr>
          <w:color w:val="000000"/>
          <w:sz w:val="28"/>
          <w:szCs w:val="28"/>
        </w:rPr>
        <w:t xml:space="preserve">; </w:t>
      </w:r>
    </w:p>
    <w:p w:rsidR="005C62D2" w:rsidRDefault="001C7FB2" w:rsidP="005C6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</w:t>
      </w:r>
      <w:r w:rsidR="005C62D2" w:rsidRPr="005C62D2">
        <w:rPr>
          <w:color w:val="000000"/>
          <w:sz w:val="28"/>
          <w:szCs w:val="28"/>
        </w:rPr>
        <w:t>аличие отработанных на разных развивающихся рынках современных ме</w:t>
      </w:r>
      <w:r>
        <w:rPr>
          <w:color w:val="000000"/>
          <w:sz w:val="28"/>
          <w:szCs w:val="28"/>
        </w:rPr>
        <w:t>тодов менеджмента и маркетинга.</w:t>
      </w:r>
      <w:r w:rsidR="005C62D2" w:rsidRPr="005C62D2">
        <w:rPr>
          <w:color w:val="000000"/>
          <w:sz w:val="28"/>
          <w:szCs w:val="28"/>
        </w:rPr>
        <w:t xml:space="preserve"> Эти преимущества становятся особенно важными при продвижении на </w:t>
      </w:r>
      <w:r>
        <w:rPr>
          <w:color w:val="000000"/>
          <w:sz w:val="28"/>
          <w:szCs w:val="28"/>
        </w:rPr>
        <w:t>российском рынке новых для него</w:t>
      </w:r>
      <w:r w:rsidR="005C62D2" w:rsidRPr="005C62D2">
        <w:rPr>
          <w:color w:val="000000"/>
          <w:sz w:val="28"/>
          <w:szCs w:val="28"/>
        </w:rPr>
        <w:t>, но давно используемых на других рынках банковских продуктов</w:t>
      </w:r>
      <w:proofErr w:type="gramStart"/>
      <w:r w:rsidR="005C62D2" w:rsidRPr="005C62D2">
        <w:rPr>
          <w:color w:val="000000"/>
          <w:sz w:val="28"/>
          <w:szCs w:val="28"/>
        </w:rPr>
        <w:t xml:space="preserve"> ,</w:t>
      </w:r>
      <w:proofErr w:type="gramEnd"/>
      <w:r w:rsidR="005C62D2" w:rsidRPr="005C62D2">
        <w:rPr>
          <w:color w:val="000000"/>
          <w:sz w:val="28"/>
          <w:szCs w:val="28"/>
        </w:rPr>
        <w:t xml:space="preserve"> прежде всего розничных . В первую очередь речь идет о различных видах потре</w:t>
      </w:r>
      <w:r>
        <w:rPr>
          <w:color w:val="000000"/>
          <w:sz w:val="28"/>
          <w:szCs w:val="28"/>
        </w:rPr>
        <w:t>бительских и ипотечных кредитов</w:t>
      </w:r>
      <w:r w:rsidR="005C62D2" w:rsidRPr="005C62D2">
        <w:rPr>
          <w:color w:val="000000"/>
          <w:sz w:val="28"/>
          <w:szCs w:val="28"/>
        </w:rPr>
        <w:t>, а также о компл</w:t>
      </w:r>
      <w:r>
        <w:rPr>
          <w:color w:val="000000"/>
          <w:sz w:val="28"/>
          <w:szCs w:val="28"/>
        </w:rPr>
        <w:t>ексных инвестиционных продуктах, которые включают в себя, с одной стороны</w:t>
      </w:r>
      <w:r w:rsidR="005C62D2" w:rsidRPr="005C62D2">
        <w:rPr>
          <w:color w:val="000000"/>
          <w:sz w:val="28"/>
          <w:szCs w:val="28"/>
        </w:rPr>
        <w:t>, ряд пре</w:t>
      </w:r>
      <w:r>
        <w:rPr>
          <w:color w:val="000000"/>
          <w:sz w:val="28"/>
          <w:szCs w:val="28"/>
        </w:rPr>
        <w:t>имуществ банковских депозитов (</w:t>
      </w:r>
      <w:r w:rsidR="005C62D2" w:rsidRPr="005C62D2">
        <w:rPr>
          <w:color w:val="000000"/>
          <w:sz w:val="28"/>
          <w:szCs w:val="28"/>
        </w:rPr>
        <w:t>надежность , определенн</w:t>
      </w:r>
      <w:r>
        <w:rPr>
          <w:color w:val="000000"/>
          <w:sz w:val="28"/>
          <w:szCs w:val="28"/>
        </w:rPr>
        <w:t>ость размером ожидаемого дохода)</w:t>
      </w:r>
      <w:r w:rsidR="005C62D2" w:rsidRPr="005C62D2">
        <w:rPr>
          <w:color w:val="000000"/>
          <w:sz w:val="28"/>
          <w:szCs w:val="28"/>
        </w:rPr>
        <w:t xml:space="preserve">, а с </w:t>
      </w:r>
      <w:proofErr w:type="gramStart"/>
      <w:r w:rsidR="005C62D2" w:rsidRPr="005C62D2">
        <w:rPr>
          <w:color w:val="000000"/>
          <w:sz w:val="28"/>
          <w:szCs w:val="28"/>
        </w:rPr>
        <w:t>другой</w:t>
      </w:r>
      <w:proofErr w:type="gramEnd"/>
      <w:r w:rsidR="005C62D2" w:rsidRPr="005C62D2">
        <w:rPr>
          <w:color w:val="000000"/>
          <w:sz w:val="28"/>
          <w:szCs w:val="28"/>
        </w:rPr>
        <w:t xml:space="preserve"> - преи</w:t>
      </w:r>
      <w:r>
        <w:rPr>
          <w:color w:val="000000"/>
          <w:sz w:val="28"/>
          <w:szCs w:val="28"/>
        </w:rPr>
        <w:t>мущества инвестиционных активов</w:t>
      </w:r>
      <w:r w:rsidR="005C62D2" w:rsidRPr="005C62D2">
        <w:rPr>
          <w:color w:val="000000"/>
          <w:sz w:val="28"/>
          <w:szCs w:val="28"/>
        </w:rPr>
        <w:t xml:space="preserve">, прежде </w:t>
      </w:r>
      <w:r>
        <w:rPr>
          <w:color w:val="000000"/>
          <w:sz w:val="28"/>
          <w:szCs w:val="28"/>
        </w:rPr>
        <w:t>всего более высокую доходность</w:t>
      </w:r>
      <w:r w:rsidR="00495956" w:rsidRPr="00495956">
        <w:t xml:space="preserve"> </w:t>
      </w:r>
      <w:r w:rsidR="00495956">
        <w:rPr>
          <w:rStyle w:val="extended-textshort"/>
        </w:rPr>
        <w:t>[9]</w:t>
      </w:r>
      <w:r>
        <w:rPr>
          <w:color w:val="000000"/>
          <w:sz w:val="28"/>
          <w:szCs w:val="28"/>
        </w:rPr>
        <w:t>.</w:t>
      </w:r>
    </w:p>
    <w:p w:rsidR="001C7FB2" w:rsidRDefault="001C7FB2" w:rsidP="005C6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И</w:t>
      </w:r>
      <w:r w:rsidRPr="001C7FB2">
        <w:rPr>
          <w:color w:val="000000"/>
          <w:sz w:val="28"/>
          <w:szCs w:val="28"/>
        </w:rPr>
        <w:t>спользование в работе проверенных на разных развивающихся рынках</w:t>
      </w:r>
      <w:r>
        <w:rPr>
          <w:color w:val="000000"/>
          <w:sz w:val="28"/>
          <w:szCs w:val="28"/>
        </w:rPr>
        <w:t xml:space="preserve"> механизмов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рисками</w:t>
      </w:r>
      <w:r w:rsidRPr="001C7FB2">
        <w:rPr>
          <w:color w:val="000000"/>
          <w:sz w:val="28"/>
          <w:szCs w:val="28"/>
        </w:rPr>
        <w:t>. Кру</w:t>
      </w:r>
      <w:r>
        <w:rPr>
          <w:color w:val="000000"/>
          <w:sz w:val="28"/>
          <w:szCs w:val="28"/>
        </w:rPr>
        <w:t>пнейшие транснациональные банки</w:t>
      </w:r>
      <w:r w:rsidRPr="001C7FB2">
        <w:rPr>
          <w:color w:val="000000"/>
          <w:sz w:val="28"/>
          <w:szCs w:val="28"/>
        </w:rPr>
        <w:t>, совершающие о</w:t>
      </w:r>
      <w:r>
        <w:rPr>
          <w:color w:val="000000"/>
          <w:sz w:val="28"/>
          <w:szCs w:val="28"/>
        </w:rPr>
        <w:t>перации на большинстве развивающихся рынков</w:t>
      </w:r>
      <w:r w:rsidRPr="001C7FB2">
        <w:rPr>
          <w:color w:val="000000"/>
          <w:sz w:val="28"/>
          <w:szCs w:val="28"/>
        </w:rPr>
        <w:t>, апробировали системы управления рисков на практике в ситуациях ба</w:t>
      </w:r>
      <w:r>
        <w:rPr>
          <w:color w:val="000000"/>
          <w:sz w:val="28"/>
          <w:szCs w:val="28"/>
        </w:rPr>
        <w:t>нковских кризисов разных типов.</w:t>
      </w:r>
    </w:p>
    <w:p w:rsidR="001C7FB2" w:rsidRDefault="001C7FB2" w:rsidP="005C6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4.В</w:t>
      </w:r>
      <w:r w:rsidRPr="001C7FB2">
        <w:rPr>
          <w:color w:val="000000"/>
          <w:sz w:val="28"/>
          <w:szCs w:val="28"/>
        </w:rPr>
        <w:t>ысока</w:t>
      </w:r>
      <w:r>
        <w:rPr>
          <w:color w:val="000000"/>
          <w:sz w:val="28"/>
          <w:szCs w:val="28"/>
        </w:rPr>
        <w:t>я надежность</w:t>
      </w:r>
      <w:r w:rsidRPr="001C7FB2">
        <w:rPr>
          <w:color w:val="000000"/>
          <w:sz w:val="28"/>
          <w:szCs w:val="28"/>
        </w:rPr>
        <w:t>, основанная на мощных финансовых</w:t>
      </w:r>
      <w:r>
        <w:rPr>
          <w:color w:val="000000"/>
          <w:sz w:val="28"/>
          <w:szCs w:val="28"/>
        </w:rPr>
        <w:t xml:space="preserve"> ресурсах (за счет материнского банка</w:t>
      </w:r>
      <w:r w:rsidRPr="001C7FB2">
        <w:rPr>
          <w:color w:val="000000"/>
          <w:sz w:val="28"/>
          <w:szCs w:val="28"/>
        </w:rPr>
        <w:t>) и дли</w:t>
      </w:r>
      <w:r>
        <w:rPr>
          <w:color w:val="000000"/>
          <w:sz w:val="28"/>
          <w:szCs w:val="28"/>
        </w:rPr>
        <w:t>тельной истории деятельности.</w:t>
      </w:r>
    </w:p>
    <w:p w:rsidR="001C7FB2" w:rsidRDefault="001C7FB2" w:rsidP="005C6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В</w:t>
      </w:r>
      <w:r w:rsidRPr="001C7FB2">
        <w:rPr>
          <w:color w:val="000000"/>
          <w:sz w:val="28"/>
          <w:szCs w:val="28"/>
        </w:rPr>
        <w:t>ысокий кредитный рейтинг</w:t>
      </w:r>
      <w:r>
        <w:rPr>
          <w:color w:val="000000"/>
          <w:sz w:val="28"/>
          <w:szCs w:val="28"/>
        </w:rPr>
        <w:t xml:space="preserve"> банков с иностранным капиталом</w:t>
      </w:r>
      <w:r w:rsidRPr="001C7FB2">
        <w:rPr>
          <w:color w:val="000000"/>
          <w:sz w:val="28"/>
          <w:szCs w:val="28"/>
        </w:rPr>
        <w:t>, что позволяет им привлекать финансовые ресурсы под меньшие процентные ста</w:t>
      </w:r>
      <w:r>
        <w:rPr>
          <w:color w:val="000000"/>
          <w:sz w:val="28"/>
          <w:szCs w:val="28"/>
        </w:rPr>
        <w:t>вки</w:t>
      </w:r>
      <w:r w:rsidRPr="001C7FB2">
        <w:rPr>
          <w:color w:val="000000"/>
          <w:sz w:val="28"/>
          <w:szCs w:val="28"/>
        </w:rPr>
        <w:t xml:space="preserve">, и разрабатывать </w:t>
      </w:r>
      <w:proofErr w:type="gramStart"/>
      <w:r w:rsidRPr="001C7FB2">
        <w:rPr>
          <w:color w:val="000000"/>
          <w:sz w:val="28"/>
          <w:szCs w:val="28"/>
        </w:rPr>
        <w:t>депозитную</w:t>
      </w:r>
      <w:proofErr w:type="gramEnd"/>
      <w:r w:rsidRPr="001C7FB2">
        <w:rPr>
          <w:color w:val="000000"/>
          <w:sz w:val="28"/>
          <w:szCs w:val="28"/>
        </w:rPr>
        <w:t xml:space="preserve"> и кредитную политик</w:t>
      </w:r>
      <w:r>
        <w:rPr>
          <w:color w:val="000000"/>
          <w:sz w:val="28"/>
          <w:szCs w:val="28"/>
        </w:rPr>
        <w:t>и наиболее конкурентоспособными</w:t>
      </w:r>
      <w:r w:rsidRPr="001C7FB2">
        <w:rPr>
          <w:color w:val="000000"/>
          <w:sz w:val="28"/>
          <w:szCs w:val="28"/>
        </w:rPr>
        <w:t>, чем у наци</w:t>
      </w:r>
      <w:r>
        <w:rPr>
          <w:color w:val="000000"/>
          <w:sz w:val="28"/>
          <w:szCs w:val="28"/>
        </w:rPr>
        <w:t>ональных кредитных организаций.</w:t>
      </w:r>
    </w:p>
    <w:p w:rsidR="001C7FB2" w:rsidRDefault="001C7FB2" w:rsidP="005C6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6. С</w:t>
      </w:r>
      <w:r w:rsidRPr="001C7FB2">
        <w:rPr>
          <w:color w:val="000000"/>
          <w:sz w:val="28"/>
          <w:szCs w:val="28"/>
        </w:rPr>
        <w:t>пособность оказывать квалифицированную помощь клиентам при выходе на международные финансовые рынки не только</w:t>
      </w:r>
      <w:r>
        <w:rPr>
          <w:color w:val="000000"/>
          <w:sz w:val="28"/>
          <w:szCs w:val="28"/>
        </w:rPr>
        <w:t xml:space="preserve"> в части предоставления средств</w:t>
      </w:r>
      <w:r w:rsidRPr="001C7FB2">
        <w:rPr>
          <w:color w:val="000000"/>
          <w:sz w:val="28"/>
          <w:szCs w:val="28"/>
        </w:rPr>
        <w:t>, но и в части консультирования и оказания всег</w:t>
      </w:r>
      <w:r>
        <w:rPr>
          <w:color w:val="000000"/>
          <w:sz w:val="28"/>
          <w:szCs w:val="28"/>
        </w:rPr>
        <w:t>о спектра сопровождающих услуг.</w:t>
      </w:r>
    </w:p>
    <w:p w:rsidR="001C7FB2" w:rsidRDefault="001C7FB2" w:rsidP="005C6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7. В</w:t>
      </w:r>
      <w:r w:rsidRPr="001C7FB2">
        <w:rPr>
          <w:color w:val="000000"/>
          <w:sz w:val="28"/>
          <w:szCs w:val="28"/>
        </w:rPr>
        <w:t>озможность поиска и привлечения внешних партнеров для развит</w:t>
      </w:r>
      <w:r>
        <w:rPr>
          <w:color w:val="000000"/>
          <w:sz w:val="28"/>
          <w:szCs w:val="28"/>
        </w:rPr>
        <w:t>ия банковского бизнеса в России</w:t>
      </w:r>
      <w:r w:rsidRPr="001C7FB2">
        <w:rPr>
          <w:color w:val="000000"/>
          <w:sz w:val="28"/>
          <w:szCs w:val="28"/>
        </w:rPr>
        <w:t xml:space="preserve">. Поскольку одной из важнейших причин прихода иностранных банков в банковские системы развивающихся стран является </w:t>
      </w:r>
      <w:r w:rsidR="00DD2136">
        <w:rPr>
          <w:color w:val="000000"/>
          <w:sz w:val="28"/>
          <w:szCs w:val="28"/>
        </w:rPr>
        <w:t>их стремление идти за клиентами</w:t>
      </w:r>
      <w:r w:rsidRPr="001C7FB2">
        <w:rPr>
          <w:color w:val="000000"/>
          <w:sz w:val="28"/>
          <w:szCs w:val="28"/>
        </w:rPr>
        <w:t>, разви</w:t>
      </w:r>
      <w:r>
        <w:rPr>
          <w:color w:val="000000"/>
          <w:sz w:val="28"/>
          <w:szCs w:val="28"/>
        </w:rPr>
        <w:t>вающими бизнес в данных странах</w:t>
      </w:r>
      <w:r w:rsidRPr="001C7FB2">
        <w:rPr>
          <w:color w:val="000000"/>
          <w:sz w:val="28"/>
          <w:szCs w:val="28"/>
        </w:rPr>
        <w:t>, то и российский бизнес способен найти п</w:t>
      </w:r>
      <w:r>
        <w:rPr>
          <w:color w:val="000000"/>
          <w:sz w:val="28"/>
          <w:szCs w:val="28"/>
        </w:rPr>
        <w:t>артнеров из числа этих клиентов</w:t>
      </w:r>
      <w:r w:rsidR="00495956" w:rsidRPr="00495956">
        <w:t xml:space="preserve"> </w:t>
      </w:r>
      <w:r w:rsidR="00495956">
        <w:rPr>
          <w:rStyle w:val="extended-textshort"/>
        </w:rPr>
        <w:t>[10]</w:t>
      </w:r>
      <w:r w:rsidRPr="001C7FB2">
        <w:rPr>
          <w:color w:val="000000"/>
          <w:sz w:val="28"/>
          <w:szCs w:val="28"/>
        </w:rPr>
        <w:t>.</w:t>
      </w:r>
    </w:p>
    <w:p w:rsidR="001C7FB2" w:rsidRDefault="00CF08CF" w:rsidP="005C62D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1C7FB2" w:rsidRPr="001C7FB2">
        <w:rPr>
          <w:color w:val="000000"/>
          <w:sz w:val="28"/>
          <w:szCs w:val="28"/>
        </w:rPr>
        <w:t>Привлечение иностранных инвестиций в российскую экономику должно способствовать решению следующих проблем социа</w:t>
      </w:r>
      <w:r>
        <w:rPr>
          <w:color w:val="000000"/>
          <w:sz w:val="28"/>
          <w:szCs w:val="28"/>
        </w:rPr>
        <w:t xml:space="preserve">льно - экономического развития: </w:t>
      </w:r>
      <w:r w:rsidR="001C7FB2" w:rsidRPr="001C7FB2">
        <w:rPr>
          <w:color w:val="000000"/>
          <w:sz w:val="28"/>
          <w:szCs w:val="28"/>
        </w:rPr>
        <w:t>освоение невостребованного научно - технического по</w:t>
      </w:r>
      <w:r>
        <w:rPr>
          <w:color w:val="000000"/>
          <w:sz w:val="28"/>
          <w:szCs w:val="28"/>
        </w:rPr>
        <w:t>тенциала России</w:t>
      </w:r>
      <w:r w:rsidR="001C7FB2" w:rsidRPr="001C7FB2">
        <w:rPr>
          <w:color w:val="000000"/>
          <w:sz w:val="28"/>
          <w:szCs w:val="28"/>
        </w:rPr>
        <w:t>; продвижение российских товаро</w:t>
      </w:r>
      <w:r>
        <w:rPr>
          <w:color w:val="000000"/>
          <w:sz w:val="28"/>
          <w:szCs w:val="28"/>
        </w:rPr>
        <w:t>в и технологии на внешний рынок</w:t>
      </w:r>
      <w:r w:rsidR="001C7FB2" w:rsidRPr="001C7FB2">
        <w:rPr>
          <w:color w:val="000000"/>
          <w:sz w:val="28"/>
          <w:szCs w:val="28"/>
        </w:rPr>
        <w:t>; содействие диверсификации экспортного потенциала и развити</w:t>
      </w:r>
      <w:r>
        <w:rPr>
          <w:color w:val="000000"/>
          <w:sz w:val="28"/>
          <w:szCs w:val="28"/>
        </w:rPr>
        <w:t xml:space="preserve">ю импортозамещающих производств; </w:t>
      </w:r>
      <w:r w:rsidR="001C7FB2" w:rsidRPr="001C7FB2">
        <w:rPr>
          <w:color w:val="000000"/>
          <w:sz w:val="28"/>
          <w:szCs w:val="28"/>
        </w:rPr>
        <w:t xml:space="preserve">содействие притоку капитала в </w:t>
      </w:r>
      <w:proofErr w:type="spellStart"/>
      <w:r w:rsidR="001C7FB2" w:rsidRPr="001C7FB2">
        <w:rPr>
          <w:color w:val="000000"/>
          <w:sz w:val="28"/>
          <w:szCs w:val="28"/>
        </w:rPr>
        <w:t>трудо</w:t>
      </w:r>
      <w:r>
        <w:rPr>
          <w:color w:val="000000"/>
          <w:sz w:val="28"/>
          <w:szCs w:val="28"/>
        </w:rPr>
        <w:t>избыточные</w:t>
      </w:r>
      <w:proofErr w:type="spellEnd"/>
      <w:r>
        <w:rPr>
          <w:color w:val="000000"/>
          <w:sz w:val="28"/>
          <w:szCs w:val="28"/>
        </w:rPr>
        <w:t xml:space="preserve"> регионы и районы с бог</w:t>
      </w:r>
      <w:r w:rsidR="001C7FB2" w:rsidRPr="001C7FB2">
        <w:rPr>
          <w:color w:val="000000"/>
          <w:sz w:val="28"/>
          <w:szCs w:val="28"/>
        </w:rPr>
        <w:t>атыми природными ресу</w:t>
      </w:r>
      <w:r>
        <w:rPr>
          <w:color w:val="000000"/>
          <w:sz w:val="28"/>
          <w:szCs w:val="28"/>
        </w:rPr>
        <w:t>рсами для ускорения их освоения;</w:t>
      </w:r>
      <w:proofErr w:type="gramEnd"/>
      <w:r>
        <w:rPr>
          <w:color w:val="000000"/>
          <w:sz w:val="28"/>
          <w:szCs w:val="28"/>
        </w:rPr>
        <w:t xml:space="preserve"> </w:t>
      </w:r>
      <w:r w:rsidR="001C7FB2" w:rsidRPr="001C7FB2">
        <w:rPr>
          <w:color w:val="000000"/>
          <w:sz w:val="28"/>
          <w:szCs w:val="28"/>
        </w:rPr>
        <w:t>создание новых рабочих мест для освоения передовы</w:t>
      </w:r>
      <w:r>
        <w:rPr>
          <w:color w:val="000000"/>
          <w:sz w:val="28"/>
          <w:szCs w:val="28"/>
        </w:rPr>
        <w:t xml:space="preserve">х форм организации производства; </w:t>
      </w:r>
      <w:r w:rsidR="001C7FB2" w:rsidRPr="001C7FB2">
        <w:rPr>
          <w:color w:val="000000"/>
          <w:sz w:val="28"/>
          <w:szCs w:val="28"/>
        </w:rPr>
        <w:t>содействие развитию производственной и банковской инфраструктур</w:t>
      </w:r>
      <w:r>
        <w:rPr>
          <w:color w:val="000000"/>
          <w:sz w:val="28"/>
          <w:szCs w:val="28"/>
        </w:rPr>
        <w:t>.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r w:rsidRPr="00CF08CF">
        <w:rPr>
          <w:color w:val="000000"/>
          <w:sz w:val="28"/>
          <w:szCs w:val="20"/>
        </w:rPr>
        <w:t>Наряду с положительными факторами участия иностранного капитала в банковской системе России необходимо выделить основные положительные стороны участия иностранного капитала в</w:t>
      </w:r>
      <w:r w:rsidR="00832E19">
        <w:rPr>
          <w:color w:val="000000"/>
          <w:sz w:val="28"/>
          <w:szCs w:val="20"/>
        </w:rPr>
        <w:t xml:space="preserve"> банковской системе государства</w:t>
      </w:r>
      <w:r w:rsidRPr="00CF08CF">
        <w:rPr>
          <w:color w:val="000000"/>
          <w:sz w:val="28"/>
          <w:szCs w:val="20"/>
        </w:rPr>
        <w:t xml:space="preserve">: 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1) </w:t>
      </w:r>
      <w:r w:rsidRPr="00CF08CF">
        <w:rPr>
          <w:color w:val="000000"/>
          <w:sz w:val="28"/>
          <w:szCs w:val="20"/>
        </w:rPr>
        <w:t>увеличение об</w:t>
      </w:r>
      <w:r w:rsidR="00CF586F">
        <w:rPr>
          <w:color w:val="000000"/>
          <w:sz w:val="28"/>
          <w:szCs w:val="20"/>
        </w:rPr>
        <w:t>ъ</w:t>
      </w:r>
      <w:r>
        <w:rPr>
          <w:color w:val="000000"/>
          <w:sz w:val="28"/>
          <w:szCs w:val="20"/>
        </w:rPr>
        <w:t>емов реальных капиталовложений</w:t>
      </w:r>
      <w:r w:rsidRPr="00CF08CF">
        <w:rPr>
          <w:color w:val="000000"/>
          <w:sz w:val="28"/>
          <w:szCs w:val="20"/>
        </w:rPr>
        <w:t>, ускорение темпов экономического развития и улучшение платежного баланса станы, улучшения производства, технологий</w:t>
      </w:r>
      <w:proofErr w:type="gramStart"/>
      <w:r w:rsidRPr="00CF08CF">
        <w:rPr>
          <w:color w:val="000000"/>
          <w:sz w:val="28"/>
          <w:szCs w:val="20"/>
        </w:rPr>
        <w:t xml:space="preserve"> ;</w:t>
      </w:r>
      <w:proofErr w:type="gramEnd"/>
      <w:r w:rsidRPr="00CF08CF">
        <w:rPr>
          <w:color w:val="000000"/>
          <w:sz w:val="28"/>
          <w:szCs w:val="20"/>
        </w:rPr>
        <w:t xml:space="preserve"> 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2) </w:t>
      </w:r>
      <w:r w:rsidRPr="00CF08CF">
        <w:rPr>
          <w:color w:val="000000"/>
          <w:sz w:val="28"/>
          <w:szCs w:val="20"/>
        </w:rPr>
        <w:t>поступление п</w:t>
      </w:r>
      <w:r>
        <w:rPr>
          <w:color w:val="000000"/>
          <w:sz w:val="28"/>
          <w:szCs w:val="20"/>
        </w:rPr>
        <w:t>ередовой иностранной технологии</w:t>
      </w:r>
      <w:r w:rsidRPr="00CF08CF">
        <w:rPr>
          <w:color w:val="000000"/>
          <w:sz w:val="28"/>
          <w:szCs w:val="20"/>
        </w:rPr>
        <w:t>, организационного и управлен</w:t>
      </w:r>
      <w:r>
        <w:rPr>
          <w:color w:val="000000"/>
          <w:sz w:val="28"/>
          <w:szCs w:val="20"/>
        </w:rPr>
        <w:t>ческого опыта результатов НИОКР, воплощаемых в новой технике</w:t>
      </w:r>
      <w:r w:rsidRPr="00CF08CF">
        <w:rPr>
          <w:color w:val="000000"/>
          <w:sz w:val="28"/>
          <w:szCs w:val="20"/>
        </w:rPr>
        <w:t>, патен</w:t>
      </w:r>
      <w:r>
        <w:rPr>
          <w:color w:val="000000"/>
          <w:sz w:val="28"/>
          <w:szCs w:val="20"/>
        </w:rPr>
        <w:t>тах, лицензиях</w:t>
      </w:r>
      <w:r w:rsidRPr="00CF08CF">
        <w:rPr>
          <w:color w:val="000000"/>
          <w:sz w:val="28"/>
          <w:szCs w:val="20"/>
        </w:rPr>
        <w:t>, ноу - хау и т.д.</w:t>
      </w:r>
      <w:proofErr w:type="gramStart"/>
      <w:r w:rsidRPr="00CF08CF">
        <w:rPr>
          <w:color w:val="000000"/>
          <w:sz w:val="28"/>
          <w:szCs w:val="20"/>
        </w:rPr>
        <w:t xml:space="preserve"> ;</w:t>
      </w:r>
      <w:proofErr w:type="gramEnd"/>
      <w:r w:rsidRPr="00CF08CF">
        <w:rPr>
          <w:color w:val="000000"/>
          <w:sz w:val="28"/>
          <w:szCs w:val="20"/>
        </w:rPr>
        <w:t xml:space="preserve"> 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ab/>
        <w:t>3) повышение уровня занятости, квалификации</w:t>
      </w:r>
      <w:r w:rsidRPr="00CF08CF">
        <w:rPr>
          <w:color w:val="000000"/>
          <w:sz w:val="28"/>
          <w:szCs w:val="20"/>
        </w:rPr>
        <w:t>, производ</w:t>
      </w:r>
      <w:r>
        <w:rPr>
          <w:color w:val="000000"/>
          <w:sz w:val="28"/>
          <w:szCs w:val="20"/>
        </w:rPr>
        <w:t>ительности местной рабочей силы</w:t>
      </w:r>
      <w:r w:rsidRPr="00CF08CF">
        <w:rPr>
          <w:color w:val="000000"/>
          <w:sz w:val="28"/>
          <w:szCs w:val="20"/>
        </w:rPr>
        <w:t xml:space="preserve">; 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4) </w:t>
      </w:r>
      <w:r w:rsidRPr="00CF08CF">
        <w:rPr>
          <w:color w:val="000000"/>
          <w:sz w:val="28"/>
          <w:szCs w:val="20"/>
        </w:rPr>
        <w:t>развитие импортозамещающего производства и сокращение ра</w:t>
      </w:r>
      <w:r>
        <w:rPr>
          <w:color w:val="000000"/>
          <w:sz w:val="28"/>
          <w:szCs w:val="20"/>
        </w:rPr>
        <w:t>схода валюты на покупку импорта;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5) </w:t>
      </w:r>
      <w:r w:rsidRPr="00CF08CF">
        <w:rPr>
          <w:color w:val="000000"/>
          <w:sz w:val="28"/>
          <w:szCs w:val="20"/>
        </w:rPr>
        <w:t>расширение экспорта и поступление иностран</w:t>
      </w:r>
      <w:r>
        <w:rPr>
          <w:color w:val="000000"/>
          <w:sz w:val="28"/>
          <w:szCs w:val="20"/>
        </w:rPr>
        <w:t>ной валюты;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6) </w:t>
      </w:r>
      <w:r w:rsidRPr="00CF08CF">
        <w:rPr>
          <w:color w:val="000000"/>
          <w:sz w:val="28"/>
          <w:szCs w:val="20"/>
        </w:rPr>
        <w:t>уве</w:t>
      </w:r>
      <w:r>
        <w:rPr>
          <w:color w:val="000000"/>
          <w:sz w:val="28"/>
          <w:szCs w:val="20"/>
        </w:rPr>
        <w:t>личение налоговых поступлений (</w:t>
      </w:r>
      <w:r w:rsidRPr="00CF08CF">
        <w:rPr>
          <w:color w:val="000000"/>
          <w:sz w:val="28"/>
          <w:szCs w:val="20"/>
        </w:rPr>
        <w:t>у</w:t>
      </w:r>
      <w:r>
        <w:rPr>
          <w:color w:val="000000"/>
          <w:sz w:val="28"/>
          <w:szCs w:val="20"/>
        </w:rPr>
        <w:t>величение социальных программ);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7)</w:t>
      </w:r>
      <w:r w:rsidRPr="00CF08CF">
        <w:rPr>
          <w:color w:val="000000"/>
          <w:sz w:val="28"/>
          <w:szCs w:val="20"/>
        </w:rPr>
        <w:t>увеличение уровня жизни и покуп</w:t>
      </w:r>
      <w:r>
        <w:rPr>
          <w:color w:val="000000"/>
          <w:sz w:val="28"/>
          <w:szCs w:val="20"/>
        </w:rPr>
        <w:t>ательной способности населения</w:t>
      </w:r>
      <w:r w:rsidRPr="00CF08CF">
        <w:rPr>
          <w:color w:val="000000"/>
          <w:sz w:val="28"/>
          <w:szCs w:val="20"/>
        </w:rPr>
        <w:t xml:space="preserve">; 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8) </w:t>
      </w:r>
      <w:r w:rsidRPr="00CF08CF">
        <w:rPr>
          <w:color w:val="000000"/>
          <w:sz w:val="28"/>
          <w:szCs w:val="20"/>
        </w:rPr>
        <w:t>использование высоких ста</w:t>
      </w:r>
      <w:r>
        <w:rPr>
          <w:color w:val="000000"/>
          <w:sz w:val="28"/>
          <w:szCs w:val="20"/>
        </w:rPr>
        <w:t xml:space="preserve">ндартов защиты окружающей среды; 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9) </w:t>
      </w:r>
      <w:r w:rsidRPr="00CF08CF">
        <w:rPr>
          <w:color w:val="000000"/>
          <w:sz w:val="28"/>
          <w:szCs w:val="20"/>
        </w:rPr>
        <w:t>развитие инфраструктуры и сферы услуг;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>10)</w:t>
      </w:r>
      <w:r w:rsidRPr="00CF08CF">
        <w:rPr>
          <w:color w:val="000000"/>
          <w:sz w:val="28"/>
          <w:szCs w:val="20"/>
        </w:rPr>
        <w:t xml:space="preserve"> повышен</w:t>
      </w:r>
      <w:r>
        <w:rPr>
          <w:color w:val="000000"/>
          <w:sz w:val="28"/>
          <w:szCs w:val="20"/>
        </w:rPr>
        <w:t>ие доверия и рейтинга страны</w:t>
      </w:r>
      <w:r w:rsidRPr="00CF08CF">
        <w:rPr>
          <w:color w:val="000000"/>
          <w:sz w:val="28"/>
          <w:szCs w:val="20"/>
        </w:rPr>
        <w:t xml:space="preserve">; </w:t>
      </w:r>
    </w:p>
    <w:p w:rsidR="00CF08CF" w:rsidRDefault="00CF08CF" w:rsidP="00CF08CF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  <w:t xml:space="preserve">11) </w:t>
      </w:r>
      <w:r w:rsidRPr="00CF08CF">
        <w:rPr>
          <w:color w:val="000000"/>
          <w:sz w:val="28"/>
          <w:szCs w:val="20"/>
        </w:rPr>
        <w:t>усиление конкуренции и снижение монополизации</w:t>
      </w:r>
      <w:r>
        <w:rPr>
          <w:color w:val="000000"/>
          <w:sz w:val="28"/>
          <w:szCs w:val="20"/>
        </w:rPr>
        <w:t>.</w:t>
      </w:r>
    </w:p>
    <w:p w:rsidR="00CF08CF" w:rsidRDefault="00CF586F" w:rsidP="00CF08C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CF08CF">
        <w:rPr>
          <w:color w:val="000000"/>
          <w:sz w:val="28"/>
          <w:szCs w:val="28"/>
        </w:rPr>
        <w:t>Однако</w:t>
      </w:r>
      <w:r w:rsidR="00CF08CF" w:rsidRPr="00CF08CF">
        <w:rPr>
          <w:color w:val="000000"/>
          <w:sz w:val="28"/>
          <w:szCs w:val="28"/>
        </w:rPr>
        <w:t xml:space="preserve">, не смотря на выделенные положительные </w:t>
      </w:r>
      <w:r w:rsidR="00CF08CF">
        <w:rPr>
          <w:color w:val="000000"/>
          <w:sz w:val="28"/>
          <w:szCs w:val="28"/>
        </w:rPr>
        <w:t>стороны</w:t>
      </w:r>
      <w:r w:rsidR="00CF08CF" w:rsidRPr="00CF08CF">
        <w:rPr>
          <w:color w:val="000000"/>
          <w:sz w:val="28"/>
          <w:szCs w:val="28"/>
        </w:rPr>
        <w:t>, проведен</w:t>
      </w:r>
      <w:r w:rsidR="00CF08CF">
        <w:rPr>
          <w:color w:val="000000"/>
          <w:sz w:val="28"/>
          <w:szCs w:val="28"/>
        </w:rPr>
        <w:t xml:space="preserve">ный анализ влияния иностранного </w:t>
      </w:r>
      <w:r w:rsidR="00CF08CF" w:rsidRPr="00CF08CF">
        <w:rPr>
          <w:color w:val="000000"/>
          <w:sz w:val="28"/>
          <w:szCs w:val="28"/>
        </w:rPr>
        <w:t>капитала на развитие заруб</w:t>
      </w:r>
      <w:r w:rsidR="00CF08CF">
        <w:rPr>
          <w:color w:val="000000"/>
          <w:sz w:val="28"/>
          <w:szCs w:val="28"/>
        </w:rPr>
        <w:t>ежных банковских систем показал</w:t>
      </w:r>
      <w:r w:rsidR="00CF08CF" w:rsidRPr="00CF08CF">
        <w:rPr>
          <w:color w:val="000000"/>
          <w:sz w:val="28"/>
          <w:szCs w:val="28"/>
        </w:rPr>
        <w:t>, что имеются и отрицатель</w:t>
      </w:r>
      <w:r w:rsidR="00CF08CF">
        <w:rPr>
          <w:color w:val="000000"/>
          <w:sz w:val="28"/>
          <w:szCs w:val="28"/>
        </w:rPr>
        <w:t>ные последствия данного влияния</w:t>
      </w:r>
      <w:r w:rsidR="00480F63">
        <w:rPr>
          <w:color w:val="000000"/>
          <w:sz w:val="28"/>
          <w:szCs w:val="28"/>
        </w:rPr>
        <w:t>, а именно</w:t>
      </w:r>
      <w:r w:rsidR="00CF08CF" w:rsidRPr="00CF08CF">
        <w:rPr>
          <w:color w:val="000000"/>
          <w:sz w:val="28"/>
          <w:szCs w:val="28"/>
        </w:rPr>
        <w:t>: увеличен</w:t>
      </w:r>
      <w:r w:rsidR="00CF08CF">
        <w:rPr>
          <w:color w:val="000000"/>
          <w:sz w:val="28"/>
          <w:szCs w:val="28"/>
        </w:rPr>
        <w:t>ие доли импортного оборудования</w:t>
      </w:r>
      <w:r w:rsidR="00DF53D7">
        <w:rPr>
          <w:color w:val="000000"/>
          <w:sz w:val="28"/>
          <w:szCs w:val="28"/>
        </w:rPr>
        <w:t>,</w:t>
      </w:r>
      <w:r w:rsidR="00CF08CF">
        <w:rPr>
          <w:color w:val="000000"/>
          <w:sz w:val="28"/>
          <w:szCs w:val="28"/>
        </w:rPr>
        <w:t xml:space="preserve"> подавление местных конкурентов</w:t>
      </w:r>
      <w:r w:rsidR="00DF53D7">
        <w:rPr>
          <w:color w:val="000000"/>
          <w:sz w:val="28"/>
          <w:szCs w:val="28"/>
        </w:rPr>
        <w:t>,</w:t>
      </w:r>
      <w:r w:rsidR="00CF08CF" w:rsidRPr="00CF08CF">
        <w:rPr>
          <w:color w:val="000000"/>
          <w:sz w:val="28"/>
          <w:szCs w:val="28"/>
        </w:rPr>
        <w:t xml:space="preserve"> увеличение зави</w:t>
      </w:r>
      <w:r w:rsidR="00CF08CF">
        <w:rPr>
          <w:color w:val="000000"/>
          <w:sz w:val="28"/>
          <w:szCs w:val="28"/>
        </w:rPr>
        <w:t>симости от иностранных государств</w:t>
      </w:r>
      <w:r w:rsidR="00DF53D7">
        <w:rPr>
          <w:color w:val="000000"/>
          <w:sz w:val="28"/>
          <w:szCs w:val="28"/>
        </w:rPr>
        <w:t>,</w:t>
      </w:r>
      <w:r w:rsidR="00CF08CF" w:rsidRPr="00CF08CF">
        <w:rPr>
          <w:color w:val="000000"/>
          <w:sz w:val="28"/>
          <w:szCs w:val="28"/>
        </w:rPr>
        <w:t xml:space="preserve"> игнорирование иностранны</w:t>
      </w:r>
      <w:r>
        <w:rPr>
          <w:color w:val="000000"/>
          <w:sz w:val="28"/>
          <w:szCs w:val="28"/>
        </w:rPr>
        <w:t>ми инвесторами</w:t>
      </w:r>
      <w:r w:rsidR="00DF53D7">
        <w:rPr>
          <w:color w:val="000000"/>
          <w:sz w:val="28"/>
          <w:szCs w:val="28"/>
        </w:rPr>
        <w:t xml:space="preserve"> местных условий и особенностей,</w:t>
      </w:r>
      <w:r>
        <w:rPr>
          <w:color w:val="000000"/>
          <w:sz w:val="28"/>
          <w:szCs w:val="28"/>
        </w:rPr>
        <w:t xml:space="preserve"> </w:t>
      </w:r>
      <w:r w:rsidR="00CF08CF" w:rsidRPr="00CF08CF">
        <w:rPr>
          <w:color w:val="000000"/>
          <w:sz w:val="28"/>
          <w:szCs w:val="28"/>
        </w:rPr>
        <w:t xml:space="preserve">усиление социальной </w:t>
      </w:r>
      <w:r w:rsidR="00DF53D7">
        <w:rPr>
          <w:color w:val="000000"/>
          <w:sz w:val="28"/>
          <w:szCs w:val="28"/>
        </w:rPr>
        <w:t>напряженности и дифференциации,</w:t>
      </w:r>
      <w:r>
        <w:rPr>
          <w:color w:val="000000"/>
          <w:sz w:val="28"/>
          <w:szCs w:val="28"/>
        </w:rPr>
        <w:t xml:space="preserve"> </w:t>
      </w:r>
      <w:r w:rsidR="00CF08CF" w:rsidRPr="00CF08CF">
        <w:rPr>
          <w:color w:val="000000"/>
          <w:sz w:val="28"/>
          <w:szCs w:val="28"/>
        </w:rPr>
        <w:t>ослабление стимулов для</w:t>
      </w:r>
      <w:r>
        <w:rPr>
          <w:color w:val="000000"/>
          <w:sz w:val="28"/>
          <w:szCs w:val="28"/>
        </w:rPr>
        <w:t xml:space="preserve"> проведения национальных НИОКР работ</w:t>
      </w:r>
      <w:r w:rsidR="00DF53D7">
        <w:rPr>
          <w:color w:val="000000"/>
          <w:sz w:val="28"/>
          <w:szCs w:val="28"/>
        </w:rPr>
        <w:t>,</w:t>
      </w:r>
      <w:r w:rsidR="00CF08CF" w:rsidRPr="00CF08CF">
        <w:rPr>
          <w:color w:val="000000"/>
          <w:sz w:val="28"/>
          <w:szCs w:val="28"/>
        </w:rPr>
        <w:t xml:space="preserve"> игно</w:t>
      </w:r>
      <w:r>
        <w:rPr>
          <w:color w:val="000000"/>
          <w:sz w:val="28"/>
          <w:szCs w:val="28"/>
        </w:rPr>
        <w:t>рирование национальных</w:t>
      </w:r>
      <w:proofErr w:type="gramEnd"/>
      <w:r>
        <w:rPr>
          <w:color w:val="000000"/>
          <w:sz w:val="28"/>
          <w:szCs w:val="28"/>
        </w:rPr>
        <w:t xml:space="preserve"> традиций, особенностей и насаждение</w:t>
      </w:r>
      <w:r w:rsidR="00CF08CF" w:rsidRPr="00CF08CF">
        <w:rPr>
          <w:color w:val="000000"/>
          <w:sz w:val="28"/>
          <w:szCs w:val="28"/>
        </w:rPr>
        <w:t xml:space="preserve"> иностранного образа жизни особенностей и т.п.</w:t>
      </w:r>
    </w:p>
    <w:p w:rsidR="004F503C" w:rsidRDefault="004F503C" w:rsidP="00CF08CF">
      <w:pPr>
        <w:spacing w:line="360" w:lineRule="auto"/>
        <w:jc w:val="both"/>
        <w:rPr>
          <w:color w:val="000000"/>
          <w:sz w:val="28"/>
          <w:szCs w:val="28"/>
        </w:rPr>
      </w:pPr>
    </w:p>
    <w:p w:rsidR="004F503C" w:rsidRDefault="004F503C" w:rsidP="00CF08CF">
      <w:pPr>
        <w:spacing w:line="360" w:lineRule="auto"/>
        <w:jc w:val="both"/>
        <w:rPr>
          <w:color w:val="000000"/>
          <w:sz w:val="28"/>
          <w:szCs w:val="28"/>
        </w:rPr>
      </w:pPr>
    </w:p>
    <w:p w:rsidR="00CF586F" w:rsidRPr="00701980" w:rsidRDefault="00701980" w:rsidP="00701980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530918808"/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D64397" w:rsidRPr="00701980">
        <w:rPr>
          <w:rFonts w:ascii="Times New Roman" w:hAnsi="Times New Roman" w:cs="Times New Roman"/>
          <w:color w:val="000000" w:themeColor="text1"/>
        </w:rPr>
        <w:t>Анализ тенденций развития</w:t>
      </w:r>
      <w:r w:rsidR="00CF586F" w:rsidRPr="00701980">
        <w:rPr>
          <w:rFonts w:ascii="Times New Roman" w:hAnsi="Times New Roman" w:cs="Times New Roman"/>
          <w:color w:val="000000" w:themeColor="text1"/>
        </w:rPr>
        <w:t xml:space="preserve"> банков с участием иностранного капитала</w:t>
      </w:r>
      <w:r w:rsidR="00D64397" w:rsidRPr="00701980">
        <w:rPr>
          <w:rFonts w:ascii="Times New Roman" w:hAnsi="Times New Roman" w:cs="Times New Roman"/>
          <w:color w:val="000000" w:themeColor="text1"/>
        </w:rPr>
        <w:t xml:space="preserve"> и оценка их влияния</w:t>
      </w:r>
      <w:r w:rsidR="00CF586F" w:rsidRPr="00701980">
        <w:rPr>
          <w:rFonts w:ascii="Times New Roman" w:hAnsi="Times New Roman" w:cs="Times New Roman"/>
          <w:color w:val="000000" w:themeColor="text1"/>
        </w:rPr>
        <w:t xml:space="preserve"> на банковскую сферу </w:t>
      </w:r>
      <w:r w:rsidR="00D64397" w:rsidRPr="00701980">
        <w:rPr>
          <w:rFonts w:ascii="Times New Roman" w:hAnsi="Times New Roman" w:cs="Times New Roman"/>
          <w:color w:val="000000" w:themeColor="text1"/>
        </w:rPr>
        <w:t xml:space="preserve">в </w:t>
      </w:r>
      <w:r w:rsidR="00CF586F" w:rsidRPr="00701980">
        <w:rPr>
          <w:rFonts w:ascii="Times New Roman" w:hAnsi="Times New Roman" w:cs="Times New Roman"/>
          <w:color w:val="000000" w:themeColor="text1"/>
        </w:rPr>
        <w:t>России</w:t>
      </w:r>
      <w:bookmarkEnd w:id="2"/>
    </w:p>
    <w:p w:rsidR="00CF586F" w:rsidRDefault="00CF586F" w:rsidP="00CF586F">
      <w:pPr>
        <w:spacing w:line="360" w:lineRule="auto"/>
        <w:jc w:val="both"/>
        <w:rPr>
          <w:color w:val="000000"/>
          <w:sz w:val="28"/>
          <w:szCs w:val="28"/>
        </w:rPr>
      </w:pPr>
    </w:p>
    <w:p w:rsidR="00CF586F" w:rsidRDefault="00CF586F" w:rsidP="00CF586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Для анализа и выявления тенденций влияния банков с  долей иностранного капитала на банковскую сферу России, а также в целом</w:t>
      </w:r>
      <w:r w:rsidR="00480F63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экономику страны, необходимо обратиться к статистическим данным о показателях, характеризующих</w:t>
      </w:r>
      <w:r w:rsidRPr="00CF586F">
        <w:rPr>
          <w:color w:val="000000"/>
          <w:sz w:val="28"/>
          <w:szCs w:val="28"/>
        </w:rPr>
        <w:t xml:space="preserve"> участие нерезидентов в банковской системе и ее совокупном уставном капитале с 1 января </w:t>
      </w:r>
      <w:r w:rsidR="00B940F1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года по 1 января 2018 года.</w:t>
      </w:r>
    </w:p>
    <w:p w:rsidR="00480F63" w:rsidRDefault="00480F63" w:rsidP="00CF586F">
      <w:pPr>
        <w:spacing w:line="360" w:lineRule="auto"/>
        <w:jc w:val="both"/>
        <w:rPr>
          <w:color w:val="000000"/>
          <w:sz w:val="28"/>
          <w:szCs w:val="28"/>
        </w:rPr>
      </w:pPr>
    </w:p>
    <w:p w:rsidR="00480F63" w:rsidRDefault="00480F63" w:rsidP="00480F63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</w:t>
      </w:r>
      <w:r w:rsidR="00A66A6D">
        <w:rPr>
          <w:color w:val="000000"/>
          <w:sz w:val="28"/>
          <w:szCs w:val="28"/>
        </w:rPr>
        <w:t xml:space="preserve"> </w:t>
      </w:r>
      <w:r w:rsidRPr="00480F63">
        <w:rPr>
          <w:color w:val="000000"/>
          <w:sz w:val="28"/>
          <w:szCs w:val="28"/>
        </w:rPr>
        <w:t xml:space="preserve">Показатели, характеризующие участие нерезидентов в банковской системе и ее совокупном уставном капитале с 1 января </w:t>
      </w:r>
      <w:r>
        <w:rPr>
          <w:color w:val="000000"/>
          <w:sz w:val="28"/>
          <w:szCs w:val="28"/>
        </w:rPr>
        <w:t>2016 года по 1 января 2018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89"/>
        <w:gridCol w:w="1266"/>
        <w:gridCol w:w="1266"/>
        <w:gridCol w:w="1266"/>
        <w:gridCol w:w="1684"/>
      </w:tblGrid>
      <w:tr w:rsidR="00480F63" w:rsidTr="00A66A6D">
        <w:trPr>
          <w:trHeight w:val="1290"/>
        </w:trPr>
        <w:tc>
          <w:tcPr>
            <w:tcW w:w="4089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66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66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66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684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Изменение </w:t>
            </w:r>
            <w:r w:rsidRPr="00480F63">
              <w:rPr>
                <w:color w:val="000000"/>
                <w:sz w:val="28"/>
                <w:szCs w:val="28"/>
              </w:rPr>
              <w:t>2018 к 2017</w:t>
            </w:r>
            <w:r>
              <w:rPr>
                <w:color w:val="000000"/>
                <w:sz w:val="28"/>
                <w:szCs w:val="28"/>
              </w:rPr>
              <w:t>, %</w:t>
            </w:r>
          </w:p>
        </w:tc>
      </w:tr>
      <w:tr w:rsidR="00480F63" w:rsidTr="00A66A6D">
        <w:tc>
          <w:tcPr>
            <w:tcW w:w="4089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0F63">
              <w:rPr>
                <w:color w:val="000000"/>
                <w:sz w:val="28"/>
                <w:szCs w:val="28"/>
              </w:rPr>
              <w:t>Количество действующих кредитных организаций с участием нерезидентов, всег</w:t>
            </w: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266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266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266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84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92,0</w:t>
            </w:r>
          </w:p>
        </w:tc>
      </w:tr>
      <w:tr w:rsidR="00480F63" w:rsidTr="00A66A6D">
        <w:tc>
          <w:tcPr>
            <w:tcW w:w="4089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0F63">
              <w:rPr>
                <w:color w:val="000000"/>
                <w:sz w:val="28"/>
                <w:szCs w:val="28"/>
              </w:rPr>
              <w:t xml:space="preserve">Инвестиции нерезидентов в уставные капиталы действующих кредитных организаций, </w:t>
            </w:r>
            <w:proofErr w:type="gramStart"/>
            <w:r w:rsidRPr="00480F63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80F63">
              <w:rPr>
                <w:color w:val="000000"/>
                <w:sz w:val="28"/>
                <w:szCs w:val="28"/>
              </w:rPr>
              <w:t xml:space="preserve"> рубле</w:t>
            </w:r>
            <w:r w:rsidR="00D4671F"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266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408508,6</w:t>
            </w:r>
          </w:p>
        </w:tc>
        <w:tc>
          <w:tcPr>
            <w:tcW w:w="1266" w:type="dxa"/>
            <w:vAlign w:val="center"/>
          </w:tcPr>
          <w:p w:rsidR="00480F63" w:rsidRDefault="00A66A6D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407255,2</w:t>
            </w:r>
          </w:p>
        </w:tc>
        <w:tc>
          <w:tcPr>
            <w:tcW w:w="1266" w:type="dxa"/>
            <w:vAlign w:val="center"/>
          </w:tcPr>
          <w:p w:rsidR="00480F63" w:rsidRDefault="00A66A6D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403371,0</w:t>
            </w:r>
          </w:p>
        </w:tc>
        <w:tc>
          <w:tcPr>
            <w:tcW w:w="1684" w:type="dxa"/>
            <w:vAlign w:val="center"/>
          </w:tcPr>
          <w:p w:rsidR="00480F63" w:rsidRDefault="00A66A6D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</w:t>
            </w:r>
          </w:p>
        </w:tc>
      </w:tr>
      <w:tr w:rsidR="00480F63" w:rsidTr="00A66A6D">
        <w:tc>
          <w:tcPr>
            <w:tcW w:w="4089" w:type="dxa"/>
            <w:vAlign w:val="center"/>
          </w:tcPr>
          <w:p w:rsidR="00480F63" w:rsidRDefault="00480F63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0F63">
              <w:rPr>
                <w:color w:val="000000"/>
                <w:sz w:val="28"/>
                <w:szCs w:val="28"/>
              </w:rPr>
              <w:t xml:space="preserve">Совокупный уставный капитал действующих кредитных организаций, </w:t>
            </w:r>
            <w:proofErr w:type="gramStart"/>
            <w:r w:rsidRPr="00480F63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80F63">
              <w:rPr>
                <w:color w:val="000000"/>
                <w:sz w:val="28"/>
                <w:szCs w:val="28"/>
              </w:rPr>
              <w:t xml:space="preserve"> рубле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266" w:type="dxa"/>
            <w:vAlign w:val="center"/>
          </w:tcPr>
          <w:p w:rsidR="00480F63" w:rsidRDefault="00A66A6D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2417288</w:t>
            </w:r>
          </w:p>
        </w:tc>
        <w:tc>
          <w:tcPr>
            <w:tcW w:w="1266" w:type="dxa"/>
            <w:vAlign w:val="center"/>
          </w:tcPr>
          <w:p w:rsidR="00480F63" w:rsidRDefault="00A66A6D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2458486</w:t>
            </w:r>
          </w:p>
        </w:tc>
        <w:tc>
          <w:tcPr>
            <w:tcW w:w="1266" w:type="dxa"/>
            <w:vAlign w:val="center"/>
          </w:tcPr>
          <w:p w:rsidR="00480F63" w:rsidRDefault="00A66A6D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2670170</w:t>
            </w:r>
          </w:p>
        </w:tc>
        <w:tc>
          <w:tcPr>
            <w:tcW w:w="1684" w:type="dxa"/>
            <w:vAlign w:val="center"/>
          </w:tcPr>
          <w:p w:rsidR="00480F63" w:rsidRDefault="00A66A6D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108,6</w:t>
            </w:r>
          </w:p>
        </w:tc>
      </w:tr>
      <w:tr w:rsidR="003F1765" w:rsidTr="00A66A6D">
        <w:tc>
          <w:tcPr>
            <w:tcW w:w="4089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0F63">
              <w:rPr>
                <w:color w:val="000000"/>
                <w:sz w:val="28"/>
                <w:szCs w:val="28"/>
              </w:rPr>
              <w:t>Доля нерезидентов в совокупном уставном капитале банковской системы, %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16,90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16,57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15,11</w:t>
            </w:r>
          </w:p>
        </w:tc>
        <w:tc>
          <w:tcPr>
            <w:tcW w:w="1684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F1765" w:rsidTr="00A66A6D">
        <w:tc>
          <w:tcPr>
            <w:tcW w:w="4089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0F63">
              <w:rPr>
                <w:color w:val="000000"/>
                <w:sz w:val="28"/>
                <w:szCs w:val="28"/>
              </w:rPr>
              <w:t xml:space="preserve">Доля нерезидентов в совокупном уставном капитале без учета участия нерезидентов, находящихся под существенным влиянием резидентов Российской </w:t>
            </w:r>
            <w:r w:rsidRPr="00480F63">
              <w:rPr>
                <w:color w:val="000000"/>
                <w:sz w:val="28"/>
                <w:szCs w:val="28"/>
              </w:rPr>
              <w:lastRenderedPageBreak/>
              <w:t>Федерации, %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14,27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14,29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13,44</w:t>
            </w:r>
          </w:p>
        </w:tc>
        <w:tc>
          <w:tcPr>
            <w:tcW w:w="1684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F1765" w:rsidTr="00A66A6D">
        <w:tc>
          <w:tcPr>
            <w:tcW w:w="4089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80F63">
              <w:rPr>
                <w:color w:val="000000"/>
                <w:sz w:val="28"/>
                <w:szCs w:val="28"/>
              </w:rPr>
              <w:lastRenderedPageBreak/>
              <w:t>Размер участия иностранного капитала в совокупном уставном капитале действующих кредитных организаций, рассчитанный в соответствии со статьей 18 Федерального закона “О банках и банковской деятельности”, %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13,44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13,51</w:t>
            </w:r>
          </w:p>
        </w:tc>
        <w:tc>
          <w:tcPr>
            <w:tcW w:w="1266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12,94</w:t>
            </w:r>
          </w:p>
        </w:tc>
        <w:tc>
          <w:tcPr>
            <w:tcW w:w="1684" w:type="dxa"/>
            <w:vAlign w:val="center"/>
          </w:tcPr>
          <w:p w:rsidR="003F1765" w:rsidRDefault="003F1765" w:rsidP="00A66A6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557C66" w:rsidRDefault="00E117DD" w:rsidP="00E117DD">
      <w:pPr>
        <w:jc w:val="center"/>
        <w:rPr>
          <w:i/>
          <w:color w:val="000000"/>
          <w:sz w:val="28"/>
          <w:szCs w:val="28"/>
        </w:rPr>
      </w:pPr>
      <w:r w:rsidRPr="00E117DD">
        <w:rPr>
          <w:i/>
          <w:color w:val="000000"/>
          <w:sz w:val="28"/>
          <w:szCs w:val="28"/>
        </w:rPr>
        <w:t>Таблица составлена в соответствии</w:t>
      </w:r>
      <w:r w:rsidRPr="00E117DD">
        <w:rPr>
          <w:i/>
          <w:sz w:val="28"/>
          <w:szCs w:val="28"/>
        </w:rPr>
        <w:t xml:space="preserve"> с данными представленными на официальном сайте </w:t>
      </w:r>
      <w:r w:rsidRPr="00E117DD">
        <w:rPr>
          <w:i/>
          <w:color w:val="000000"/>
          <w:sz w:val="28"/>
          <w:szCs w:val="28"/>
        </w:rPr>
        <w:t>Федеральной службы государственной статистики</w:t>
      </w:r>
    </w:p>
    <w:p w:rsidR="00E117DD" w:rsidRPr="00E117DD" w:rsidRDefault="00E117DD" w:rsidP="00E117DD">
      <w:pPr>
        <w:jc w:val="center"/>
        <w:rPr>
          <w:color w:val="000000"/>
          <w:sz w:val="28"/>
          <w:szCs w:val="28"/>
        </w:rPr>
      </w:pPr>
    </w:p>
    <w:p w:rsidR="00A66A6D" w:rsidRDefault="00A66A6D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Анализируя данные представленные в таблице можно сделать следующие выводы.</w:t>
      </w:r>
    </w:p>
    <w:p w:rsidR="00594B92" w:rsidRDefault="00A66A6D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6A6D">
        <w:rPr>
          <w:color w:val="000000"/>
          <w:sz w:val="28"/>
          <w:szCs w:val="28"/>
        </w:rPr>
        <w:t xml:space="preserve">По состоянию на 1 января 2018 года </w:t>
      </w:r>
      <w:proofErr w:type="gramStart"/>
      <w:r w:rsidRPr="00A66A6D">
        <w:rPr>
          <w:color w:val="000000"/>
          <w:sz w:val="28"/>
          <w:szCs w:val="28"/>
        </w:rPr>
        <w:t>зарегистрированы</w:t>
      </w:r>
      <w:proofErr w:type="gramEnd"/>
      <w:r w:rsidRPr="00A66A6D">
        <w:rPr>
          <w:color w:val="000000"/>
          <w:sz w:val="28"/>
          <w:szCs w:val="28"/>
        </w:rPr>
        <w:t xml:space="preserve"> и имеют лицензию на осуществление банковских операций 160 кредитных организаций с участием нерезидентов. Инвестиции нерезидентов в совокупный уставный кап</w:t>
      </w:r>
      <w:r>
        <w:rPr>
          <w:color w:val="000000"/>
          <w:sz w:val="28"/>
          <w:szCs w:val="28"/>
        </w:rPr>
        <w:t>итал</w:t>
      </w:r>
      <w:r w:rsidRPr="00A66A6D">
        <w:rPr>
          <w:color w:val="000000"/>
          <w:sz w:val="28"/>
          <w:szCs w:val="28"/>
        </w:rPr>
        <w:t xml:space="preserve"> действующих кредитных организаций, по данным на 1 января 2018 год</w:t>
      </w:r>
      <w:r w:rsidR="00594B92">
        <w:rPr>
          <w:color w:val="000000"/>
          <w:sz w:val="28"/>
          <w:szCs w:val="28"/>
        </w:rPr>
        <w:t xml:space="preserve">а, составили 403 3712 </w:t>
      </w:r>
      <w:proofErr w:type="gramStart"/>
      <w:r w:rsidR="00594B92">
        <w:rPr>
          <w:color w:val="000000"/>
          <w:sz w:val="28"/>
          <w:szCs w:val="28"/>
        </w:rPr>
        <w:t>млн</w:t>
      </w:r>
      <w:proofErr w:type="gramEnd"/>
      <w:r w:rsidR="00594B92">
        <w:rPr>
          <w:color w:val="000000"/>
          <w:sz w:val="28"/>
          <w:szCs w:val="28"/>
        </w:rPr>
        <w:t xml:space="preserve"> руб., в то время как </w:t>
      </w:r>
      <w:r w:rsidRPr="00A66A6D">
        <w:rPr>
          <w:color w:val="000000"/>
          <w:sz w:val="28"/>
          <w:szCs w:val="28"/>
        </w:rPr>
        <w:t>на 1 января 2</w:t>
      </w:r>
      <w:r w:rsidR="00594B92">
        <w:rPr>
          <w:color w:val="000000"/>
          <w:sz w:val="28"/>
          <w:szCs w:val="28"/>
        </w:rPr>
        <w:t>017 года – 407 255,2 млн рублей, что означает снижение данного показателя на 1%</w:t>
      </w:r>
      <w:r w:rsidRPr="00A66A6D">
        <w:rPr>
          <w:color w:val="000000"/>
          <w:sz w:val="28"/>
          <w:szCs w:val="28"/>
        </w:rPr>
        <w:t>. Уменьшение объема инвестиций нерезидентов на 3884,2 млн руб. (1%) произошло в результате действия ряда фак</w:t>
      </w:r>
      <w:r w:rsidR="00594B92">
        <w:rPr>
          <w:color w:val="000000"/>
          <w:sz w:val="28"/>
          <w:szCs w:val="28"/>
        </w:rPr>
        <w:t xml:space="preserve">торов, в том числе: </w:t>
      </w:r>
      <w:r w:rsidRPr="00A66A6D">
        <w:rPr>
          <w:color w:val="000000"/>
          <w:sz w:val="28"/>
          <w:szCs w:val="28"/>
        </w:rPr>
        <w:t xml:space="preserve"> </w:t>
      </w:r>
      <w:r w:rsidR="00594B92">
        <w:rPr>
          <w:color w:val="000000"/>
          <w:sz w:val="28"/>
          <w:szCs w:val="28"/>
        </w:rPr>
        <w:tab/>
        <w:t xml:space="preserve">1) </w:t>
      </w:r>
      <w:r w:rsidRPr="00A66A6D">
        <w:rPr>
          <w:color w:val="000000"/>
          <w:sz w:val="28"/>
          <w:szCs w:val="28"/>
        </w:rPr>
        <w:t>отзыва лицензий на осу</w:t>
      </w:r>
      <w:r w:rsidR="00594B92">
        <w:rPr>
          <w:color w:val="000000"/>
          <w:sz w:val="28"/>
          <w:szCs w:val="28"/>
        </w:rPr>
        <w:t xml:space="preserve">ществление банковских операций у некоторых банков (например, </w:t>
      </w:r>
      <w:r w:rsidRPr="00A66A6D">
        <w:rPr>
          <w:color w:val="000000"/>
          <w:sz w:val="28"/>
          <w:szCs w:val="28"/>
        </w:rPr>
        <w:t>ПАО БАНК “ЮГРА”3, АО “РМБ” БАНК, АКБ “Спурт” (ПАО), Банк</w:t>
      </w:r>
      <w:r w:rsidR="00594B92">
        <w:rPr>
          <w:color w:val="000000"/>
          <w:sz w:val="28"/>
          <w:szCs w:val="28"/>
        </w:rPr>
        <w:t xml:space="preserve"> “Солидарность”</w:t>
      </w:r>
      <w:r w:rsidRPr="00A66A6D">
        <w:rPr>
          <w:color w:val="000000"/>
          <w:sz w:val="28"/>
          <w:szCs w:val="28"/>
        </w:rPr>
        <w:t>, ПАО МАБ “</w:t>
      </w:r>
      <w:proofErr w:type="spellStart"/>
      <w:r w:rsidR="00594B92">
        <w:rPr>
          <w:color w:val="000000"/>
          <w:sz w:val="28"/>
          <w:szCs w:val="28"/>
        </w:rPr>
        <w:t>Темпбанк</w:t>
      </w:r>
      <w:proofErr w:type="spellEnd"/>
      <w:r w:rsidR="00594B92">
        <w:rPr>
          <w:color w:val="000000"/>
          <w:sz w:val="28"/>
          <w:szCs w:val="28"/>
        </w:rPr>
        <w:t>”, ООО КБ “</w:t>
      </w:r>
      <w:proofErr w:type="spellStart"/>
      <w:r w:rsidR="00594B92">
        <w:rPr>
          <w:color w:val="000000"/>
          <w:sz w:val="28"/>
          <w:szCs w:val="28"/>
        </w:rPr>
        <w:t>Анелик</w:t>
      </w:r>
      <w:proofErr w:type="spellEnd"/>
      <w:r w:rsidR="00594B92">
        <w:rPr>
          <w:color w:val="000000"/>
          <w:sz w:val="28"/>
          <w:szCs w:val="28"/>
        </w:rPr>
        <w:t xml:space="preserve"> РУ”;</w:t>
      </w:r>
      <w:r w:rsidRPr="00A66A6D">
        <w:rPr>
          <w:color w:val="000000"/>
          <w:sz w:val="28"/>
          <w:szCs w:val="28"/>
        </w:rPr>
        <w:t xml:space="preserve"> </w:t>
      </w:r>
    </w:p>
    <w:p w:rsidR="00594B92" w:rsidRDefault="00594B92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="00A66A6D" w:rsidRPr="00A66A6D">
        <w:rPr>
          <w:color w:val="000000"/>
          <w:sz w:val="28"/>
          <w:szCs w:val="28"/>
        </w:rPr>
        <w:t>выхода нерезидентов из состава участников</w:t>
      </w:r>
      <w:r>
        <w:rPr>
          <w:color w:val="000000"/>
          <w:sz w:val="28"/>
          <w:szCs w:val="28"/>
        </w:rPr>
        <w:t xml:space="preserve"> (</w:t>
      </w:r>
      <w:r w:rsidR="00A66A6D" w:rsidRPr="00A66A6D">
        <w:rPr>
          <w:color w:val="000000"/>
          <w:sz w:val="28"/>
          <w:szCs w:val="28"/>
        </w:rPr>
        <w:t xml:space="preserve">ООО Банк “Аверс”, ПАО “РГС Банк”, “Банк на </w:t>
      </w:r>
      <w:proofErr w:type="gramStart"/>
      <w:r w:rsidR="00A66A6D" w:rsidRPr="00A66A6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ончарной</w:t>
      </w:r>
      <w:proofErr w:type="gramEnd"/>
      <w:r>
        <w:rPr>
          <w:color w:val="000000"/>
          <w:sz w:val="28"/>
          <w:szCs w:val="28"/>
        </w:rPr>
        <w:t>” (АО)4, АО КБ “Хлынов”);</w:t>
      </w:r>
    </w:p>
    <w:p w:rsidR="00594B92" w:rsidRDefault="00594B92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</w:t>
      </w:r>
      <w:r w:rsidR="00A66A6D" w:rsidRPr="00A66A6D">
        <w:rPr>
          <w:color w:val="000000"/>
          <w:sz w:val="28"/>
          <w:szCs w:val="28"/>
        </w:rPr>
        <w:t xml:space="preserve"> уменьшения доли участия нерезидентов в уставных капиталах</w:t>
      </w:r>
      <w:r>
        <w:rPr>
          <w:color w:val="000000"/>
          <w:sz w:val="28"/>
          <w:szCs w:val="28"/>
        </w:rPr>
        <w:t xml:space="preserve"> банков, таких как</w:t>
      </w:r>
      <w:r w:rsidR="00A66A6D" w:rsidRPr="00A66A6D">
        <w:rPr>
          <w:color w:val="000000"/>
          <w:sz w:val="28"/>
          <w:szCs w:val="28"/>
        </w:rPr>
        <w:t xml:space="preserve"> Банк ВТБ (ПАО), АО “ТРОЙКА-Д БАНК”, КБ “ЛОКО-</w:t>
      </w:r>
      <w:r w:rsidR="00A66A6D" w:rsidRPr="00A66A6D">
        <w:rPr>
          <w:color w:val="000000"/>
          <w:sz w:val="28"/>
          <w:szCs w:val="28"/>
        </w:rPr>
        <w:lastRenderedPageBreak/>
        <w:t>Банк” (АО), ПАО Банк “ФК Открытие”, ПАО “МОСКОВСКИЙ КРЕДИТНЫЙ БАНК”, ПАО “</w:t>
      </w:r>
      <w:proofErr w:type="spellStart"/>
      <w:r w:rsidR="00A66A6D" w:rsidRPr="00A66A6D">
        <w:rPr>
          <w:color w:val="000000"/>
          <w:sz w:val="28"/>
          <w:szCs w:val="28"/>
        </w:rPr>
        <w:t>Быстр</w:t>
      </w:r>
      <w:r>
        <w:rPr>
          <w:color w:val="000000"/>
          <w:sz w:val="28"/>
          <w:szCs w:val="28"/>
        </w:rPr>
        <w:t>оБанк</w:t>
      </w:r>
      <w:proofErr w:type="spellEnd"/>
      <w:r>
        <w:rPr>
          <w:color w:val="000000"/>
          <w:sz w:val="28"/>
          <w:szCs w:val="28"/>
        </w:rPr>
        <w:t>”;</w:t>
      </w:r>
    </w:p>
    <w:p w:rsidR="00594B92" w:rsidRDefault="00594B92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4)</w:t>
      </w:r>
      <w:r w:rsidR="00A66A6D" w:rsidRPr="00A66A6D">
        <w:rPr>
          <w:color w:val="000000"/>
          <w:sz w:val="28"/>
          <w:szCs w:val="28"/>
        </w:rPr>
        <w:t xml:space="preserve"> осуществления реорганизации в форме присоединения </w:t>
      </w:r>
      <w:r>
        <w:rPr>
          <w:color w:val="000000"/>
          <w:sz w:val="28"/>
          <w:szCs w:val="28"/>
        </w:rPr>
        <w:t>(</w:t>
      </w:r>
      <w:r w:rsidR="00A66A6D" w:rsidRPr="00A66A6D">
        <w:rPr>
          <w:color w:val="000000"/>
          <w:sz w:val="28"/>
          <w:szCs w:val="28"/>
        </w:rPr>
        <w:t>КБ “ЮНИАСТРУМ БАНК” (ООО) к ПАО КБ “Восточный”</w:t>
      </w:r>
      <w:r>
        <w:rPr>
          <w:color w:val="000000"/>
          <w:sz w:val="28"/>
          <w:szCs w:val="28"/>
        </w:rPr>
        <w:t>)</w:t>
      </w:r>
      <w:r w:rsidR="00A66A6D" w:rsidRPr="00A66A6D">
        <w:rPr>
          <w:color w:val="000000"/>
          <w:sz w:val="28"/>
          <w:szCs w:val="28"/>
        </w:rPr>
        <w:t>, по результатам которой участие нерезидентов в уставном капитале прис</w:t>
      </w:r>
      <w:r>
        <w:rPr>
          <w:color w:val="000000"/>
          <w:sz w:val="28"/>
          <w:szCs w:val="28"/>
        </w:rPr>
        <w:t>оединяющего банка уменьшилось;</w:t>
      </w:r>
    </w:p>
    <w:p w:rsidR="00594B92" w:rsidRDefault="00594B92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5)</w:t>
      </w:r>
      <w:r w:rsidR="00A66A6D" w:rsidRPr="00A66A6D">
        <w:rPr>
          <w:color w:val="000000"/>
          <w:sz w:val="28"/>
          <w:szCs w:val="28"/>
        </w:rPr>
        <w:t xml:space="preserve"> увеличения вкладов нерезидентов в уставные капиталы </w:t>
      </w:r>
      <w:r>
        <w:rPr>
          <w:color w:val="000000"/>
          <w:sz w:val="28"/>
          <w:szCs w:val="28"/>
        </w:rPr>
        <w:t>(</w:t>
      </w:r>
      <w:proofErr w:type="spellStart"/>
      <w:r w:rsidR="00A66A6D" w:rsidRPr="00A66A6D">
        <w:rPr>
          <w:color w:val="000000"/>
          <w:sz w:val="28"/>
          <w:szCs w:val="28"/>
        </w:rPr>
        <w:t>АйСиБиСи</w:t>
      </w:r>
      <w:proofErr w:type="spellEnd"/>
      <w:r w:rsidR="00A66A6D" w:rsidRPr="00A66A6D">
        <w:rPr>
          <w:color w:val="000000"/>
          <w:sz w:val="28"/>
          <w:szCs w:val="28"/>
        </w:rPr>
        <w:t xml:space="preserve"> Банк (АО), КБ “</w:t>
      </w:r>
      <w:proofErr w:type="spellStart"/>
      <w:r w:rsidR="00A66A6D" w:rsidRPr="00A66A6D">
        <w:rPr>
          <w:color w:val="000000"/>
          <w:sz w:val="28"/>
          <w:szCs w:val="28"/>
        </w:rPr>
        <w:t>Москоммерцбанк</w:t>
      </w:r>
      <w:proofErr w:type="spellEnd"/>
      <w:r w:rsidR="00A66A6D" w:rsidRPr="00A66A6D">
        <w:rPr>
          <w:color w:val="000000"/>
          <w:sz w:val="28"/>
          <w:szCs w:val="28"/>
        </w:rPr>
        <w:t>” (АО), АО “МБ Банк”, ООО КБ “</w:t>
      </w:r>
      <w:proofErr w:type="spellStart"/>
      <w:r w:rsidR="00A66A6D" w:rsidRPr="00A66A6D">
        <w:rPr>
          <w:color w:val="000000"/>
          <w:sz w:val="28"/>
          <w:szCs w:val="28"/>
        </w:rPr>
        <w:t>НэклисБанк</w:t>
      </w:r>
      <w:proofErr w:type="spellEnd"/>
      <w:r w:rsidR="00A66A6D" w:rsidRPr="00A66A6D">
        <w:rPr>
          <w:color w:val="000000"/>
          <w:sz w:val="28"/>
          <w:szCs w:val="28"/>
        </w:rPr>
        <w:t>”, ПАО “Плюс Банк”</w:t>
      </w:r>
      <w:r>
        <w:rPr>
          <w:color w:val="000000"/>
          <w:sz w:val="28"/>
          <w:szCs w:val="28"/>
        </w:rPr>
        <w:t>)</w:t>
      </w:r>
      <w:r w:rsidR="00A66A6D" w:rsidRPr="00A66A6D">
        <w:rPr>
          <w:color w:val="000000"/>
          <w:sz w:val="28"/>
          <w:szCs w:val="28"/>
        </w:rPr>
        <w:t>;</w:t>
      </w:r>
    </w:p>
    <w:p w:rsidR="00594B92" w:rsidRDefault="00594B92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6) </w:t>
      </w:r>
      <w:r w:rsidR="00A66A6D" w:rsidRPr="00A66A6D">
        <w:rPr>
          <w:color w:val="000000"/>
          <w:sz w:val="28"/>
          <w:szCs w:val="28"/>
        </w:rPr>
        <w:t xml:space="preserve">приобретения нерезидентами акций (долей) </w:t>
      </w:r>
      <w:r>
        <w:rPr>
          <w:color w:val="000000"/>
          <w:sz w:val="28"/>
          <w:szCs w:val="28"/>
        </w:rPr>
        <w:t>(</w:t>
      </w:r>
      <w:r w:rsidR="00A66A6D" w:rsidRPr="00A66A6D">
        <w:rPr>
          <w:color w:val="000000"/>
          <w:sz w:val="28"/>
          <w:szCs w:val="28"/>
        </w:rPr>
        <w:t>ПАО “Промсвязьбанк”, ПАО “БИНБАНК”, АО АКБ “ГАЗБАНК”, ООО КБ “ЯР-Банк”, ПАО Сбербанк</w:t>
      </w:r>
      <w:r>
        <w:rPr>
          <w:color w:val="000000"/>
          <w:sz w:val="28"/>
          <w:szCs w:val="28"/>
        </w:rPr>
        <w:t>)</w:t>
      </w:r>
      <w:r w:rsidR="00A66A6D" w:rsidRPr="00A66A6D">
        <w:rPr>
          <w:color w:val="000000"/>
          <w:sz w:val="28"/>
          <w:szCs w:val="28"/>
        </w:rPr>
        <w:t>.</w:t>
      </w:r>
    </w:p>
    <w:p w:rsidR="00594B92" w:rsidRDefault="00594B92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6A6D" w:rsidRPr="00A66A6D">
        <w:rPr>
          <w:color w:val="000000"/>
          <w:sz w:val="28"/>
          <w:szCs w:val="28"/>
        </w:rPr>
        <w:t xml:space="preserve"> </w:t>
      </w:r>
      <w:r w:rsidR="00A66A6D" w:rsidRPr="00D854F1">
        <w:rPr>
          <w:color w:val="000000"/>
          <w:sz w:val="28"/>
          <w:szCs w:val="28"/>
        </w:rPr>
        <w:t>Совокупный уставный капитал</w:t>
      </w:r>
      <w:r w:rsidR="00A66A6D" w:rsidRPr="00A66A6D">
        <w:rPr>
          <w:color w:val="000000"/>
          <w:sz w:val="28"/>
          <w:szCs w:val="28"/>
        </w:rPr>
        <w:t xml:space="preserve"> действующих кредитных организаций за 2017 год увеличился на 211 684 </w:t>
      </w:r>
      <w:proofErr w:type="gramStart"/>
      <w:r w:rsidR="00A66A6D" w:rsidRPr="00A66A6D">
        <w:rPr>
          <w:color w:val="000000"/>
          <w:sz w:val="28"/>
          <w:szCs w:val="28"/>
        </w:rPr>
        <w:t>млн</w:t>
      </w:r>
      <w:proofErr w:type="gramEnd"/>
      <w:r w:rsidR="00A66A6D" w:rsidRPr="00A66A6D">
        <w:rPr>
          <w:color w:val="000000"/>
          <w:sz w:val="28"/>
          <w:szCs w:val="28"/>
        </w:rPr>
        <w:t xml:space="preserve"> руб. (8,6%) и, по данным на 1 января 2018 года, составил 2 670 170 млн руб. (на 1 января 2017 года – 2 458 486 млн рублей). Размер участия нерезидентов в совокупном уставном капитале действующих кредитных организаций в течение 2017 года снизился на 1,46 </w:t>
      </w:r>
      <w:proofErr w:type="spellStart"/>
      <w:r w:rsidR="00A66A6D" w:rsidRPr="00A66A6D">
        <w:rPr>
          <w:color w:val="000000"/>
          <w:sz w:val="28"/>
          <w:szCs w:val="28"/>
        </w:rPr>
        <w:t>п.п</w:t>
      </w:r>
      <w:proofErr w:type="spellEnd"/>
      <w:r w:rsidR="00A66A6D" w:rsidRPr="00A66A6D">
        <w:rPr>
          <w:color w:val="000000"/>
          <w:sz w:val="28"/>
          <w:szCs w:val="28"/>
        </w:rPr>
        <w:t>. и, по данным на 1 января 2018 года, составил 15,11% (на 1 января 2017 года – 16,57%). В 17 кредитных организациях участники-нерезиденты, совокупная доля которых в уставных</w:t>
      </w:r>
      <w:r>
        <w:rPr>
          <w:color w:val="000000"/>
          <w:sz w:val="28"/>
          <w:szCs w:val="28"/>
        </w:rPr>
        <w:t xml:space="preserve"> капиталах составляет более 50%</w:t>
      </w:r>
      <w:r w:rsidR="00A66A6D" w:rsidRPr="00A66A6D">
        <w:rPr>
          <w:color w:val="000000"/>
          <w:sz w:val="28"/>
          <w:szCs w:val="28"/>
        </w:rPr>
        <w:t xml:space="preserve">, находятся под контролем резидентов Российской Федерации. Участие нерезидентов в уставных капиталах указанной категории кредитных организаций в течение 2017 года уменьшилось на 11 440,9 </w:t>
      </w:r>
      <w:proofErr w:type="gramStart"/>
      <w:r w:rsidR="00A66A6D" w:rsidRPr="00A66A6D">
        <w:rPr>
          <w:color w:val="000000"/>
          <w:sz w:val="28"/>
          <w:szCs w:val="28"/>
        </w:rPr>
        <w:t>млн</w:t>
      </w:r>
      <w:proofErr w:type="gramEnd"/>
      <w:r w:rsidR="00A66A6D" w:rsidRPr="00A66A6D">
        <w:rPr>
          <w:color w:val="000000"/>
          <w:sz w:val="28"/>
          <w:szCs w:val="28"/>
        </w:rPr>
        <w:t xml:space="preserve"> руб. и, по данным на 1 января 2018 года, составило 44 514,1 млн руб. (на 1 января 2017 года – 55 955 млн рублей)</w:t>
      </w:r>
      <w:r w:rsidR="00495956" w:rsidRPr="00495956">
        <w:t xml:space="preserve"> </w:t>
      </w:r>
      <w:r w:rsidR="00495956">
        <w:rPr>
          <w:rStyle w:val="extended-textshort"/>
        </w:rPr>
        <w:t>[6]</w:t>
      </w:r>
      <w:r w:rsidR="00A66A6D" w:rsidRPr="00A66A6D">
        <w:rPr>
          <w:color w:val="000000"/>
          <w:sz w:val="28"/>
          <w:szCs w:val="28"/>
        </w:rPr>
        <w:t>.</w:t>
      </w:r>
    </w:p>
    <w:p w:rsidR="00594B92" w:rsidRDefault="00594B92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66A6D" w:rsidRPr="00A66A6D">
        <w:rPr>
          <w:color w:val="000000"/>
          <w:sz w:val="28"/>
          <w:szCs w:val="28"/>
        </w:rPr>
        <w:t xml:space="preserve"> </w:t>
      </w:r>
      <w:r w:rsidR="00A66A6D" w:rsidRPr="00D854F1">
        <w:rPr>
          <w:color w:val="000000"/>
          <w:sz w:val="28"/>
          <w:szCs w:val="28"/>
        </w:rPr>
        <w:t>Инвестиции нерезидентов</w:t>
      </w:r>
      <w:r w:rsidR="00A66A6D" w:rsidRPr="00A66A6D">
        <w:rPr>
          <w:color w:val="000000"/>
          <w:sz w:val="28"/>
          <w:szCs w:val="28"/>
        </w:rPr>
        <w:t xml:space="preserve"> в совокупный уставный капитал действующих кредитных организаций без учета участия нерезидентов, находящихся под контролем резидентов Российской Федерации, по данным на 1 января 2018 года, увеличились на 7556,3 </w:t>
      </w:r>
      <w:proofErr w:type="gramStart"/>
      <w:r w:rsidR="00A66A6D" w:rsidRPr="00A66A6D">
        <w:rPr>
          <w:color w:val="000000"/>
          <w:sz w:val="28"/>
          <w:szCs w:val="28"/>
        </w:rPr>
        <w:t>млн</w:t>
      </w:r>
      <w:proofErr w:type="gramEnd"/>
      <w:r w:rsidR="00A66A6D" w:rsidRPr="00A66A6D">
        <w:rPr>
          <w:color w:val="000000"/>
          <w:sz w:val="28"/>
          <w:szCs w:val="28"/>
        </w:rPr>
        <w:t xml:space="preserve"> руб. и составили 358 856,5 млн руб. (на 1 января 2017 года – 351 300,2 млн рублей). Размер участия </w:t>
      </w:r>
      <w:r w:rsidR="00A66A6D" w:rsidRPr="00A66A6D">
        <w:rPr>
          <w:color w:val="000000"/>
          <w:sz w:val="28"/>
          <w:szCs w:val="28"/>
        </w:rPr>
        <w:lastRenderedPageBreak/>
        <w:t xml:space="preserve">нерезидентов в совокупном уставном капитале действующих кредитных организаций без учета участия нерезидентов, находящихся под контролем резидентов Российской Федерации, в течение 2017 года уменьшился на 0,85 </w:t>
      </w:r>
      <w:proofErr w:type="spellStart"/>
      <w:r w:rsidR="00A66A6D" w:rsidRPr="00A66A6D">
        <w:rPr>
          <w:color w:val="000000"/>
          <w:sz w:val="28"/>
          <w:szCs w:val="28"/>
        </w:rPr>
        <w:t>п.п</w:t>
      </w:r>
      <w:proofErr w:type="spellEnd"/>
      <w:r w:rsidR="00A66A6D" w:rsidRPr="00A66A6D">
        <w:rPr>
          <w:color w:val="000000"/>
          <w:sz w:val="28"/>
          <w:szCs w:val="28"/>
        </w:rPr>
        <w:t>. и, по данным на 1 января 2018 года, составил 13,44% (на 1 января 2017 года – 14,29%). Рассчитанный Банком России в порядке, определенном статьей 18 Федерального закона “О банках и банковской деятельности”, размер участия иностранного капитала в совокупном уставном капитале действующих кредитных организаций, по данным на 1 января 2018 года, составил 12,94% (против 13,51% на 1 января 2017 года)</w:t>
      </w:r>
      <w:r w:rsidR="00495956" w:rsidRPr="00495956">
        <w:t xml:space="preserve"> </w:t>
      </w:r>
      <w:r w:rsidR="00495956">
        <w:rPr>
          <w:rStyle w:val="extended-textshort"/>
        </w:rPr>
        <w:t>[5]</w:t>
      </w:r>
      <w:r w:rsidR="00A66A6D" w:rsidRPr="00A66A6D">
        <w:rPr>
          <w:color w:val="000000"/>
          <w:sz w:val="28"/>
          <w:szCs w:val="28"/>
        </w:rPr>
        <w:t>.</w:t>
      </w:r>
    </w:p>
    <w:p w:rsidR="00957458" w:rsidRDefault="00D854F1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Данный анализ</w:t>
      </w:r>
      <w:r w:rsidR="00594B92">
        <w:rPr>
          <w:color w:val="000000"/>
          <w:sz w:val="28"/>
          <w:szCs w:val="28"/>
        </w:rPr>
        <w:t xml:space="preserve"> показателей</w:t>
      </w:r>
      <w:r w:rsidR="009574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участия</w:t>
      </w:r>
      <w:r w:rsidR="00957458" w:rsidRPr="00480F63">
        <w:rPr>
          <w:color w:val="000000"/>
          <w:sz w:val="28"/>
          <w:szCs w:val="28"/>
        </w:rPr>
        <w:t xml:space="preserve"> нерезидентов в банковской системе</w:t>
      </w:r>
      <w:r>
        <w:rPr>
          <w:color w:val="000000"/>
          <w:sz w:val="28"/>
          <w:szCs w:val="28"/>
        </w:rPr>
        <w:t xml:space="preserve"> России позволяет</w:t>
      </w:r>
      <w:r w:rsidR="00957458">
        <w:rPr>
          <w:color w:val="000000"/>
          <w:sz w:val="28"/>
          <w:szCs w:val="28"/>
        </w:rPr>
        <w:t xml:space="preserve"> представить</w:t>
      </w:r>
      <w:r>
        <w:rPr>
          <w:color w:val="000000"/>
          <w:sz w:val="28"/>
          <w:szCs w:val="28"/>
        </w:rPr>
        <w:t xml:space="preserve"> на графиках</w:t>
      </w:r>
      <w:r w:rsidR="00957458">
        <w:rPr>
          <w:color w:val="000000"/>
          <w:sz w:val="28"/>
          <w:szCs w:val="28"/>
        </w:rPr>
        <w:t xml:space="preserve"> динамику</w:t>
      </w:r>
      <w:r>
        <w:rPr>
          <w:color w:val="000000"/>
          <w:sz w:val="28"/>
          <w:szCs w:val="28"/>
        </w:rPr>
        <w:t xml:space="preserve"> их изменений</w:t>
      </w:r>
      <w:r w:rsidR="00957458">
        <w:rPr>
          <w:color w:val="000000"/>
          <w:sz w:val="28"/>
          <w:szCs w:val="28"/>
        </w:rPr>
        <w:t xml:space="preserve"> (см. Рисунок 1 и Рисунок 2)</w:t>
      </w:r>
      <w:r>
        <w:rPr>
          <w:color w:val="000000"/>
          <w:sz w:val="28"/>
          <w:szCs w:val="28"/>
        </w:rPr>
        <w:t>.</w:t>
      </w:r>
    </w:p>
    <w:p w:rsidR="00957458" w:rsidRDefault="00957458" w:rsidP="00957458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0954387" wp14:editId="194C5F26">
            <wp:extent cx="5486400" cy="3628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222" t="32780" r="28689" b="21621"/>
                    <a:stretch/>
                  </pic:blipFill>
                  <pic:spPr bwMode="auto">
                    <a:xfrm>
                      <a:off x="0" y="0"/>
                      <a:ext cx="5486400" cy="3628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Рисунок 1. Динамика иностранных инвестиций в совокупном уставном капитале банковской системы</w:t>
      </w:r>
    </w:p>
    <w:p w:rsidR="00957458" w:rsidRDefault="00957458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E2EB87" wp14:editId="377275D5">
            <wp:extent cx="5632314" cy="3852153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471" t="41925" r="29387" b="11964"/>
                    <a:stretch/>
                  </pic:blipFill>
                  <pic:spPr bwMode="auto">
                    <a:xfrm>
                      <a:off x="0" y="0"/>
                      <a:ext cx="5632314" cy="3852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458" w:rsidRDefault="00957458" w:rsidP="009574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Рисунок 2. Динамика доли нерезидентов в совокупном уставном капитале банковской системы</w:t>
      </w:r>
    </w:p>
    <w:p w:rsidR="003F1765" w:rsidRDefault="003F1765" w:rsidP="00957458">
      <w:pPr>
        <w:jc w:val="center"/>
        <w:rPr>
          <w:color w:val="000000"/>
          <w:sz w:val="28"/>
          <w:szCs w:val="28"/>
        </w:rPr>
      </w:pPr>
    </w:p>
    <w:p w:rsidR="00594B92" w:rsidRDefault="003F1765" w:rsidP="003F176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6A6D">
        <w:rPr>
          <w:color w:val="000000"/>
          <w:sz w:val="28"/>
          <w:szCs w:val="28"/>
        </w:rPr>
        <w:t xml:space="preserve"> В 656 кредитных организациях (60 банков и 5 небанковских кредитных организаций) уставный капитал на 100% сформирован за счет средств нерезидентов. </w:t>
      </w:r>
    </w:p>
    <w:p w:rsidR="00F37358" w:rsidRDefault="00F37358" w:rsidP="00F3735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 Выдержка из списка</w:t>
      </w:r>
      <w:r w:rsidRPr="00F37358">
        <w:rPr>
          <w:color w:val="000000"/>
          <w:sz w:val="28"/>
          <w:szCs w:val="28"/>
        </w:rPr>
        <w:t xml:space="preserve"> действующих кредитных организаций с долей участия нерезидентов в оплаченном уставном капитале кредитной организации 100% по состоянию на 1 января 2018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5813"/>
        <w:gridCol w:w="1105"/>
        <w:gridCol w:w="2157"/>
      </w:tblGrid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Рег. номер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Уставный капитал, тыс. рублей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37358">
              <w:rPr>
                <w:color w:val="000000"/>
                <w:sz w:val="28"/>
                <w:szCs w:val="28"/>
              </w:rPr>
              <w:t>АйСиБиСи</w:t>
            </w:r>
            <w:proofErr w:type="spellEnd"/>
            <w:r w:rsidRPr="00F37358">
              <w:rPr>
                <w:color w:val="000000"/>
                <w:sz w:val="28"/>
                <w:szCs w:val="28"/>
              </w:rPr>
              <w:t xml:space="preserve"> Банк (акционерное общество) г. Москва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3475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10 809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37358">
              <w:rPr>
                <w:color w:val="000000"/>
                <w:sz w:val="28"/>
                <w:szCs w:val="28"/>
              </w:rPr>
              <w:t>500,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 xml:space="preserve">Акционерный коммерческий банк “Азия-Инвест Банк” (акционерное общество) г. 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Москв</w:t>
            </w:r>
            <w:proofErr w:type="spellEnd"/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3303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216 500,7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 xml:space="preserve">3Акционерное общество “Акционерный коммерческий банк “АЛЕФ-БАНК” г. 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Москв</w:t>
            </w:r>
            <w:proofErr w:type="spellEnd"/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2119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1 525 817,2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Общество с ограниченной ответственностью “Фольксваген Банк РУС” г. Москв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880 000,01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Общество с ограниченной ответственностью “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Хоум</w:t>
            </w:r>
            <w:proofErr w:type="spellEnd"/>
            <w:r w:rsidRPr="00F37358">
              <w:rPr>
                <w:color w:val="000000"/>
                <w:sz w:val="28"/>
                <w:szCs w:val="28"/>
              </w:rPr>
              <w:t xml:space="preserve"> Кредит энд 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Финанс</w:t>
            </w:r>
            <w:proofErr w:type="spellEnd"/>
            <w:r w:rsidRPr="00F37358">
              <w:rPr>
                <w:color w:val="000000"/>
                <w:sz w:val="28"/>
                <w:szCs w:val="28"/>
              </w:rPr>
              <w:t xml:space="preserve"> Банк” г. Москва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4 173 000,0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Акционерное общество “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ЮниКредит</w:t>
            </w:r>
            <w:proofErr w:type="spellEnd"/>
            <w:r w:rsidRPr="00F37358">
              <w:rPr>
                <w:color w:val="000000"/>
                <w:sz w:val="28"/>
                <w:szCs w:val="28"/>
              </w:rPr>
              <w:t xml:space="preserve"> Банк” г. Москва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40 438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F37358">
              <w:rPr>
                <w:color w:val="000000"/>
                <w:sz w:val="28"/>
                <w:szCs w:val="28"/>
              </w:rPr>
              <w:t>324,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Акционерн</w:t>
            </w:r>
            <w:r>
              <w:rPr>
                <w:color w:val="000000"/>
                <w:sz w:val="28"/>
                <w:szCs w:val="28"/>
              </w:rPr>
              <w:t>ое общество коммерческий банк “Ю</w:t>
            </w:r>
            <w:r w:rsidRPr="00F37358">
              <w:rPr>
                <w:color w:val="000000"/>
                <w:sz w:val="28"/>
                <w:szCs w:val="28"/>
              </w:rPr>
              <w:t>нистрим”1 г. Москва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208 999,0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Общество с ограниченной ответственностью Коммерческий банк “ЯР-Банк” г. Москва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1 000 000,0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Общество с ограниченной ответственностью “Небанковская кредитная организация “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Глобал</w:t>
            </w:r>
            <w:proofErr w:type="spellEnd"/>
            <w:r w:rsidRPr="00F373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Эксчейндж</w:t>
            </w:r>
            <w:proofErr w:type="spellEnd"/>
            <w:r w:rsidRPr="00F37358">
              <w:rPr>
                <w:color w:val="000000"/>
                <w:sz w:val="28"/>
                <w:szCs w:val="28"/>
              </w:rPr>
              <w:t>” г. Москва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3533-К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90 000,0</w:t>
            </w:r>
          </w:p>
        </w:tc>
      </w:tr>
      <w:tr w:rsidR="00F37358" w:rsidTr="00F37358">
        <w:tc>
          <w:tcPr>
            <w:tcW w:w="496" w:type="dxa"/>
          </w:tcPr>
          <w:p w:rsidR="00F37358" w:rsidRDefault="00F37358" w:rsidP="00A66A6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3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37358">
              <w:rPr>
                <w:color w:val="000000"/>
                <w:sz w:val="28"/>
                <w:szCs w:val="28"/>
              </w:rPr>
              <w:t>Общество с ограниченной ответственностью Небанковская кредитная организация “</w:t>
            </w:r>
            <w:proofErr w:type="spellStart"/>
            <w:r w:rsidRPr="00F37358">
              <w:rPr>
                <w:color w:val="000000"/>
                <w:sz w:val="28"/>
                <w:szCs w:val="28"/>
              </w:rPr>
              <w:t>ПэйПал</w:t>
            </w:r>
            <w:proofErr w:type="spellEnd"/>
            <w:r w:rsidRPr="00F37358">
              <w:rPr>
                <w:color w:val="000000"/>
                <w:sz w:val="28"/>
                <w:szCs w:val="28"/>
              </w:rPr>
              <w:t xml:space="preserve"> РУ” г. Москва</w:t>
            </w:r>
          </w:p>
        </w:tc>
        <w:tc>
          <w:tcPr>
            <w:tcW w:w="1105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3517-К</w:t>
            </w:r>
          </w:p>
        </w:tc>
        <w:tc>
          <w:tcPr>
            <w:tcW w:w="2157" w:type="dxa"/>
            <w:vAlign w:val="center"/>
          </w:tcPr>
          <w:p w:rsidR="00F37358" w:rsidRDefault="00F37358" w:rsidP="00F3735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18 000,0</w:t>
            </w:r>
          </w:p>
        </w:tc>
      </w:tr>
    </w:tbl>
    <w:p w:rsidR="00E117DD" w:rsidRDefault="00F37358" w:rsidP="003F1765">
      <w:pPr>
        <w:jc w:val="center"/>
        <w:rPr>
          <w:i/>
          <w:color w:val="000000"/>
          <w:sz w:val="28"/>
          <w:szCs w:val="28"/>
        </w:rPr>
      </w:pPr>
      <w:r w:rsidRPr="00E117DD">
        <w:rPr>
          <w:i/>
          <w:color w:val="000000"/>
          <w:sz w:val="28"/>
          <w:szCs w:val="28"/>
        </w:rPr>
        <w:t>Таблица составлена в соответствии</w:t>
      </w:r>
      <w:r w:rsidRPr="00E117DD">
        <w:rPr>
          <w:i/>
          <w:sz w:val="28"/>
          <w:szCs w:val="28"/>
        </w:rPr>
        <w:t xml:space="preserve"> с данными представленными на официальном сайте </w:t>
      </w:r>
      <w:r w:rsidRPr="00E117DD">
        <w:rPr>
          <w:i/>
          <w:color w:val="000000"/>
          <w:sz w:val="28"/>
          <w:szCs w:val="28"/>
        </w:rPr>
        <w:t>Федеральной службы государственной статистики</w:t>
      </w:r>
    </w:p>
    <w:p w:rsidR="003F1765" w:rsidRPr="003F1765" w:rsidRDefault="003F1765" w:rsidP="003F1765">
      <w:pPr>
        <w:jc w:val="center"/>
        <w:rPr>
          <w:i/>
          <w:color w:val="000000"/>
          <w:sz w:val="28"/>
          <w:szCs w:val="28"/>
        </w:rPr>
      </w:pPr>
    </w:p>
    <w:p w:rsidR="003F1765" w:rsidRDefault="00594B92" w:rsidP="003F176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3F1765" w:rsidRPr="00A66A6D">
        <w:rPr>
          <w:color w:val="000000"/>
          <w:sz w:val="28"/>
          <w:szCs w:val="28"/>
        </w:rPr>
        <w:t>В течен</w:t>
      </w:r>
      <w:r w:rsidR="003F1765">
        <w:rPr>
          <w:color w:val="000000"/>
          <w:sz w:val="28"/>
          <w:szCs w:val="28"/>
        </w:rPr>
        <w:t>ие 2017 года из этой группы кре</w:t>
      </w:r>
      <w:r w:rsidR="003F1765" w:rsidRPr="00A66A6D">
        <w:rPr>
          <w:color w:val="000000"/>
          <w:sz w:val="28"/>
          <w:szCs w:val="28"/>
        </w:rPr>
        <w:t>дитных организаций вышли ООО КБ “</w:t>
      </w:r>
      <w:proofErr w:type="spellStart"/>
      <w:r w:rsidR="003F1765" w:rsidRPr="00A66A6D">
        <w:rPr>
          <w:color w:val="000000"/>
          <w:sz w:val="28"/>
          <w:szCs w:val="28"/>
        </w:rPr>
        <w:t>Анелик</w:t>
      </w:r>
      <w:proofErr w:type="spellEnd"/>
      <w:r w:rsidR="003F1765" w:rsidRPr="00A66A6D">
        <w:rPr>
          <w:color w:val="000000"/>
          <w:sz w:val="28"/>
          <w:szCs w:val="28"/>
        </w:rPr>
        <w:t xml:space="preserve"> РУ” (отзыв лицензии), Инвестиционный Банк “ВЕСТА” (ООО) и “Банк на Гончарной” (АО) (отчуждение нерезидентами принадлежавших им акций (долей) в пользу резидентов Российской Федерации), при этом в указанный период в состав группы вошло ООО КБ “ЯР-Банк” (приобретение участником-нерезидентом долей кредитной организации).</w:t>
      </w:r>
      <w:proofErr w:type="gramEnd"/>
    </w:p>
    <w:p w:rsidR="003F1765" w:rsidRDefault="003F1765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6A6D">
        <w:rPr>
          <w:color w:val="000000"/>
          <w:sz w:val="28"/>
          <w:szCs w:val="28"/>
        </w:rPr>
        <w:t xml:space="preserve"> В результате размер участия нерезидентов в уставных капиталах кредитных организаций этой группы за 2017 год увеличился на 11 083,8 </w:t>
      </w:r>
      <w:proofErr w:type="gramStart"/>
      <w:r w:rsidRPr="00A66A6D">
        <w:rPr>
          <w:color w:val="000000"/>
          <w:sz w:val="28"/>
          <w:szCs w:val="28"/>
        </w:rPr>
        <w:t>млн</w:t>
      </w:r>
      <w:proofErr w:type="gramEnd"/>
      <w:r w:rsidRPr="00A66A6D">
        <w:rPr>
          <w:color w:val="000000"/>
          <w:sz w:val="28"/>
          <w:szCs w:val="28"/>
        </w:rPr>
        <w:t xml:space="preserve"> </w:t>
      </w:r>
      <w:r w:rsidRPr="00A66A6D">
        <w:rPr>
          <w:color w:val="000000"/>
          <w:sz w:val="28"/>
          <w:szCs w:val="28"/>
        </w:rPr>
        <w:lastRenderedPageBreak/>
        <w:t>руб. и, по данным на 1 января 2018 года, составил 251 852,3 млн руб. (на 1 января 2017 года – 240 768,5 млн рублей)</w:t>
      </w:r>
      <w:r w:rsidR="00495956" w:rsidRPr="00495956">
        <w:t xml:space="preserve"> </w:t>
      </w:r>
      <w:r w:rsidR="00495956">
        <w:rPr>
          <w:rStyle w:val="extended-textshort"/>
        </w:rPr>
        <w:t>[8]</w:t>
      </w:r>
      <w:r w:rsidRPr="00A66A6D">
        <w:rPr>
          <w:color w:val="000000"/>
          <w:sz w:val="28"/>
          <w:szCs w:val="28"/>
        </w:rPr>
        <w:t>.</w:t>
      </w:r>
    </w:p>
    <w:p w:rsidR="00CF586F" w:rsidRDefault="003F1765" w:rsidP="00A66A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66A6D">
        <w:rPr>
          <w:color w:val="000000"/>
          <w:sz w:val="28"/>
          <w:szCs w:val="28"/>
        </w:rPr>
        <w:t xml:space="preserve"> </w:t>
      </w:r>
      <w:r w:rsidR="00A66A6D" w:rsidRPr="00A66A6D">
        <w:rPr>
          <w:color w:val="000000"/>
          <w:sz w:val="28"/>
          <w:szCs w:val="28"/>
        </w:rPr>
        <w:t xml:space="preserve">В 5 кредитных организациях этой группы участники-нерезиденты находятся под контролем резидентов Российской Федерации. </w:t>
      </w:r>
      <w:proofErr w:type="gramStart"/>
      <w:r w:rsidR="00A66A6D" w:rsidRPr="00A66A6D">
        <w:rPr>
          <w:color w:val="000000"/>
          <w:sz w:val="28"/>
          <w:szCs w:val="28"/>
        </w:rPr>
        <w:t>В 197 кредитных организациях (18 банков и 1 небанковская кредитная организация) доля участия нерезидентов в уставном капитале составляет более 50%, но менее 100%. Количество таких кредитных организаций в</w:t>
      </w:r>
      <w:r>
        <w:rPr>
          <w:color w:val="000000"/>
          <w:sz w:val="28"/>
          <w:szCs w:val="28"/>
        </w:rPr>
        <w:t xml:space="preserve"> течение 2017 года уменьшилось </w:t>
      </w:r>
      <w:r w:rsidR="00A66A6D" w:rsidRPr="00A66A6D">
        <w:rPr>
          <w:color w:val="000000"/>
          <w:sz w:val="28"/>
          <w:szCs w:val="28"/>
        </w:rPr>
        <w:t>на 6 за счет выхода из этой группы АО “БИНБАНК Столица” и КБ “ЮНИАСТРУМ БАНК” (ООО) в связи с реорганизацией указанных кредитных организаций в форме присоединения к ПАО</w:t>
      </w:r>
      <w:proofErr w:type="gramEnd"/>
      <w:r w:rsidR="00A66A6D" w:rsidRPr="00A66A6D">
        <w:rPr>
          <w:color w:val="000000"/>
          <w:sz w:val="28"/>
          <w:szCs w:val="28"/>
        </w:rPr>
        <w:t xml:space="preserve"> “</w:t>
      </w:r>
      <w:proofErr w:type="gramStart"/>
      <w:r w:rsidR="00A66A6D" w:rsidRPr="00A66A6D">
        <w:rPr>
          <w:color w:val="000000"/>
          <w:sz w:val="28"/>
          <w:szCs w:val="28"/>
        </w:rPr>
        <w:t>БИНБАНК” и ПАО КБ “Восточный” соответственно, ПАО БАНК “ЮГРА” (отзыв лицензии), “</w:t>
      </w:r>
      <w:proofErr w:type="spellStart"/>
      <w:r w:rsidR="00A66A6D" w:rsidRPr="00A66A6D">
        <w:rPr>
          <w:color w:val="000000"/>
          <w:sz w:val="28"/>
          <w:szCs w:val="28"/>
        </w:rPr>
        <w:t>НоваховКапиталБанк</w:t>
      </w:r>
      <w:proofErr w:type="spellEnd"/>
      <w:r w:rsidR="00A66A6D" w:rsidRPr="00A66A6D">
        <w:rPr>
          <w:color w:val="000000"/>
          <w:sz w:val="28"/>
          <w:szCs w:val="28"/>
        </w:rPr>
        <w:t>” (ЗАО), АО “</w:t>
      </w:r>
      <w:proofErr w:type="spellStart"/>
      <w:r w:rsidR="00A66A6D" w:rsidRPr="00A66A6D">
        <w:rPr>
          <w:color w:val="000000"/>
          <w:sz w:val="28"/>
          <w:szCs w:val="28"/>
        </w:rPr>
        <w:t>Алма</w:t>
      </w:r>
      <w:proofErr w:type="spellEnd"/>
      <w:r w:rsidR="00A66A6D" w:rsidRPr="00A66A6D">
        <w:rPr>
          <w:color w:val="000000"/>
          <w:sz w:val="28"/>
          <w:szCs w:val="28"/>
        </w:rPr>
        <w:t xml:space="preserve"> Банк”, ПАО “</w:t>
      </w:r>
      <w:proofErr w:type="spellStart"/>
      <w:r w:rsidR="00A66A6D" w:rsidRPr="00A66A6D">
        <w:rPr>
          <w:color w:val="000000"/>
          <w:sz w:val="28"/>
          <w:szCs w:val="28"/>
        </w:rPr>
        <w:t>БыстроБанк</w:t>
      </w:r>
      <w:proofErr w:type="spellEnd"/>
      <w:r w:rsidR="00A66A6D" w:rsidRPr="00A66A6D">
        <w:rPr>
          <w:color w:val="000000"/>
          <w:sz w:val="28"/>
          <w:szCs w:val="28"/>
        </w:rPr>
        <w:t>”, КБ “ЛОКО-Банк” (АО), АО “ТРОЙКА-Д БАНК” (отчуждение нерезидентами принадлежащих им акций в пользу резидентов Российской Федерации), при этом в указанный период в группу вошли ООО КБ “</w:t>
      </w:r>
      <w:proofErr w:type="spellStart"/>
      <w:r w:rsidR="00A66A6D" w:rsidRPr="00A66A6D">
        <w:rPr>
          <w:color w:val="000000"/>
          <w:sz w:val="28"/>
          <w:szCs w:val="28"/>
        </w:rPr>
        <w:t>Нэклис</w:t>
      </w:r>
      <w:proofErr w:type="spellEnd"/>
      <w:r w:rsidR="00A66A6D" w:rsidRPr="00A66A6D">
        <w:rPr>
          <w:color w:val="000000"/>
          <w:sz w:val="28"/>
          <w:szCs w:val="28"/>
        </w:rPr>
        <w:t>-Банк” и Инвестиционный Банк “ВЕСТА” (ООО).</w:t>
      </w:r>
      <w:proofErr w:type="gramEnd"/>
      <w:r w:rsidR="00A66A6D" w:rsidRPr="00A66A6D">
        <w:rPr>
          <w:color w:val="000000"/>
          <w:sz w:val="28"/>
          <w:szCs w:val="28"/>
        </w:rPr>
        <w:t xml:space="preserve"> Общая сумма инвестиций нерезидентов в уставные капиталы кредитных организаций этой группы уменьшилась за 2017 год на 7952,7 </w:t>
      </w:r>
      <w:proofErr w:type="gramStart"/>
      <w:r w:rsidR="00A66A6D" w:rsidRPr="00A66A6D">
        <w:rPr>
          <w:color w:val="000000"/>
          <w:sz w:val="28"/>
          <w:szCs w:val="28"/>
        </w:rPr>
        <w:t>млн</w:t>
      </w:r>
      <w:proofErr w:type="gramEnd"/>
      <w:r w:rsidR="00A66A6D" w:rsidRPr="00A66A6D">
        <w:rPr>
          <w:color w:val="000000"/>
          <w:sz w:val="28"/>
          <w:szCs w:val="28"/>
        </w:rPr>
        <w:t xml:space="preserve"> руб. и, по данным на 1 января 2018 года, составила 63 562 млн руб. (на 1 января 2017 года – 71 514,7 млн рублей). В 12 кредитных организациях с долей участия нерезидентов в уставном капитале более 50%, но менее 100% участники-нерезиденты находятся под контролем резидентов Российской Федерации.</w:t>
      </w:r>
    </w:p>
    <w:p w:rsidR="009F5D02" w:rsidRDefault="009F5D02" w:rsidP="00A66A6D">
      <w:pPr>
        <w:spacing w:line="360" w:lineRule="auto"/>
        <w:jc w:val="both"/>
        <w:rPr>
          <w:color w:val="000000"/>
          <w:sz w:val="28"/>
          <w:szCs w:val="28"/>
        </w:rPr>
      </w:pPr>
    </w:p>
    <w:p w:rsidR="009F5D02" w:rsidRPr="00701980" w:rsidRDefault="009F5D02" w:rsidP="007019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530918809"/>
      <w:r w:rsidRPr="00701980">
        <w:rPr>
          <w:rFonts w:ascii="Times New Roman" w:hAnsi="Times New Roman" w:cs="Times New Roman"/>
          <w:color w:val="000000" w:themeColor="text1"/>
        </w:rPr>
        <w:t>3</w:t>
      </w:r>
      <w:r w:rsidR="00701980">
        <w:rPr>
          <w:rFonts w:ascii="Times New Roman" w:hAnsi="Times New Roman" w:cs="Times New Roman"/>
          <w:color w:val="000000" w:themeColor="text1"/>
        </w:rPr>
        <w:t>.</w:t>
      </w:r>
      <w:r w:rsidRPr="00701980">
        <w:rPr>
          <w:rFonts w:ascii="Times New Roman" w:hAnsi="Times New Roman" w:cs="Times New Roman"/>
          <w:color w:val="000000" w:themeColor="text1"/>
        </w:rPr>
        <w:t xml:space="preserve"> Прогноз показателей, характеризующих участие нерезидентов в банковском секторе России</w:t>
      </w:r>
      <w:bookmarkEnd w:id="3"/>
    </w:p>
    <w:p w:rsidR="009F5D02" w:rsidRPr="00DF53D7" w:rsidRDefault="009F5D02" w:rsidP="009F5D0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9F5D02" w:rsidRDefault="009F5D02" w:rsidP="009F5D0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условиях нестабильного развития данной сферы банковской системы России возникает необходимость</w:t>
      </w:r>
      <w:r w:rsidRPr="00A11B2D">
        <w:rPr>
          <w:color w:val="000000"/>
          <w:sz w:val="28"/>
          <w:szCs w:val="28"/>
        </w:rPr>
        <w:t xml:space="preserve"> составлять прогнозные оценки различных показателей на основе существующей информационной базы, а также </w:t>
      </w:r>
      <w:r w:rsidRPr="00A11B2D">
        <w:rPr>
          <w:color w:val="000000"/>
          <w:sz w:val="28"/>
          <w:szCs w:val="28"/>
        </w:rPr>
        <w:lastRenderedPageBreak/>
        <w:t>согласно выявленным тенденциям развития.  Это дает во</w:t>
      </w:r>
      <w:r>
        <w:rPr>
          <w:color w:val="000000"/>
          <w:sz w:val="28"/>
          <w:szCs w:val="28"/>
        </w:rPr>
        <w:t>зможность принимать рациональные решения и делать правильные выводы</w:t>
      </w:r>
      <w:r w:rsidRPr="00A11B2D">
        <w:rPr>
          <w:color w:val="000000"/>
          <w:sz w:val="28"/>
          <w:szCs w:val="28"/>
        </w:rPr>
        <w:t xml:space="preserve">. Именно с этой целью составим краткосрочный  прогноз различных количественных  показателей </w:t>
      </w:r>
      <w:r>
        <w:rPr>
          <w:color w:val="000000"/>
          <w:sz w:val="28"/>
          <w:szCs w:val="28"/>
        </w:rPr>
        <w:t xml:space="preserve">участия иностранного капитала в банковском секторе России </w:t>
      </w:r>
      <w:r w:rsidRPr="00A11B2D">
        <w:rPr>
          <w:color w:val="000000"/>
          <w:sz w:val="28"/>
          <w:szCs w:val="28"/>
        </w:rPr>
        <w:t>с использование статистических методов прогнозирования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9F5D02" w:rsidRDefault="009F5D02" w:rsidP="009F5D0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32B3">
        <w:rPr>
          <w:color w:val="000000"/>
          <w:sz w:val="28"/>
          <w:szCs w:val="28"/>
        </w:rPr>
        <w:t xml:space="preserve">Составим прогноз количества банков с участием капитала нерезидентов в России на плановый период с 2019 год по 2020 год. </w:t>
      </w:r>
    </w:p>
    <w:p w:rsidR="009F5D02" w:rsidRDefault="009F5D02" w:rsidP="009F5D02">
      <w:pPr>
        <w:spacing w:line="360" w:lineRule="auto"/>
        <w:ind w:firstLine="709"/>
        <w:jc w:val="both"/>
        <w:rPr>
          <w:sz w:val="28"/>
        </w:rPr>
      </w:pPr>
      <w:r w:rsidRPr="006D0A33">
        <w:rPr>
          <w:sz w:val="28"/>
        </w:rPr>
        <w:t xml:space="preserve">Анализ данных за 2011 – 2018 года на основе абсолютных приростов количества действующих кредитных организаций с участием нерезидентов, позволяет утверждать, что динамика данного показателя должна выражаться трендом со снижающимся приростом. Динамике количества кредитных организаций с участием нерезидентов в России, согласно исходным данным, в большей степени соответствует линия тренда в виде полинома второго порядка (Рисунок 3). </w:t>
      </w:r>
    </w:p>
    <w:p w:rsidR="009F5D02" w:rsidRPr="009F5D02" w:rsidRDefault="009F5D02" w:rsidP="009F5D02">
      <w:pPr>
        <w:spacing w:line="360" w:lineRule="auto"/>
        <w:ind w:firstLine="709"/>
        <w:jc w:val="both"/>
        <w:rPr>
          <w:sz w:val="28"/>
        </w:rPr>
      </w:pPr>
    </w:p>
    <w:p w:rsidR="009F5D02" w:rsidRPr="008A4515" w:rsidRDefault="009F5D02" w:rsidP="009F5D02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20029559" wp14:editId="1E2843C3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5D02" w:rsidRPr="000632B3" w:rsidRDefault="009F5D02" w:rsidP="009F5D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3. Прогноз </w:t>
      </w:r>
      <w:r>
        <w:rPr>
          <w:bCs/>
          <w:color w:val="000000"/>
          <w:sz w:val="28"/>
          <w:szCs w:val="28"/>
        </w:rPr>
        <w:t>количества</w:t>
      </w:r>
      <w:r w:rsidRPr="000632B3">
        <w:rPr>
          <w:bCs/>
          <w:color w:val="000000"/>
          <w:sz w:val="28"/>
          <w:szCs w:val="28"/>
        </w:rPr>
        <w:t xml:space="preserve"> действующих кредитных организаций с участием нерезидентов в России</w:t>
      </w:r>
      <w:r>
        <w:rPr>
          <w:bCs/>
          <w:color w:val="000000"/>
          <w:sz w:val="28"/>
          <w:szCs w:val="28"/>
        </w:rPr>
        <w:t xml:space="preserve"> (2019-2020гг.)</w:t>
      </w:r>
    </w:p>
    <w:p w:rsidR="009F5D02" w:rsidRPr="006D0A33" w:rsidRDefault="009F5D02" w:rsidP="009F5D02">
      <w:pPr>
        <w:jc w:val="center"/>
      </w:pPr>
      <w:r w:rsidRPr="008811B5">
        <w:t>*</w:t>
      </w:r>
      <w:r>
        <w:t>Рассчитано</w:t>
      </w:r>
      <w:r w:rsidRPr="008811B5">
        <w:t xml:space="preserve"> на основе данных Росстата с помощью табличного редактора MS EXCEL.</w:t>
      </w:r>
    </w:p>
    <w:p w:rsidR="009F5D02" w:rsidRPr="006D0A33" w:rsidRDefault="009F5D02" w:rsidP="009F5D02">
      <w:pPr>
        <w:spacing w:line="360" w:lineRule="auto"/>
        <w:ind w:firstLine="709"/>
        <w:jc w:val="both"/>
        <w:rPr>
          <w:sz w:val="28"/>
        </w:rPr>
      </w:pPr>
    </w:p>
    <w:p w:rsidR="009F5D02" w:rsidRDefault="009F5D02" w:rsidP="009F5D02">
      <w:pPr>
        <w:spacing w:line="360" w:lineRule="auto"/>
        <w:ind w:firstLine="709"/>
        <w:jc w:val="both"/>
        <w:rPr>
          <w:sz w:val="28"/>
        </w:rPr>
      </w:pPr>
      <w:r w:rsidRPr="006D0A33">
        <w:rPr>
          <w:sz w:val="28"/>
        </w:rPr>
        <w:t xml:space="preserve">Результат прогнозирования по данной модели отражает процесс снижения количества действующих кредитных организаций с участием нерезидентов в России </w:t>
      </w:r>
      <w:r>
        <w:rPr>
          <w:sz w:val="28"/>
        </w:rPr>
        <w:t xml:space="preserve">в плановом периоде с 2019года по 2020 год по </w:t>
      </w:r>
      <w:r>
        <w:rPr>
          <w:sz w:val="28"/>
        </w:rPr>
        <w:lastRenderedPageBreak/>
        <w:t xml:space="preserve">отношению к предыдущим годам. А </w:t>
      </w:r>
      <w:r w:rsidRPr="006D0A33">
        <w:rPr>
          <w:sz w:val="28"/>
        </w:rPr>
        <w:t>именно</w:t>
      </w:r>
      <w:r>
        <w:rPr>
          <w:sz w:val="28"/>
        </w:rPr>
        <w:t>, данный</w:t>
      </w:r>
      <w:r w:rsidRPr="006D0A33">
        <w:rPr>
          <w:sz w:val="28"/>
        </w:rPr>
        <w:t xml:space="preserve"> показатель </w:t>
      </w:r>
      <w:r>
        <w:rPr>
          <w:sz w:val="28"/>
        </w:rPr>
        <w:t>за 2019</w:t>
      </w:r>
      <w:r w:rsidRPr="006D0A33">
        <w:rPr>
          <w:sz w:val="28"/>
        </w:rPr>
        <w:t xml:space="preserve"> год находится в пределах от</w:t>
      </w:r>
      <w:r>
        <w:rPr>
          <w:sz w:val="28"/>
        </w:rPr>
        <w:t xml:space="preserve"> 135 единиц до 150</w:t>
      </w:r>
      <w:r w:rsidRPr="006D0A33">
        <w:rPr>
          <w:sz w:val="28"/>
        </w:rPr>
        <w:t xml:space="preserve"> единиц.</w:t>
      </w:r>
      <w:r>
        <w:rPr>
          <w:sz w:val="28"/>
        </w:rPr>
        <w:t xml:space="preserve"> Также, в  2020</w:t>
      </w:r>
      <w:r w:rsidRPr="006D0A33">
        <w:rPr>
          <w:sz w:val="28"/>
        </w:rPr>
        <w:t xml:space="preserve"> году происходит </w:t>
      </w:r>
      <w:r>
        <w:rPr>
          <w:sz w:val="28"/>
        </w:rPr>
        <w:t xml:space="preserve">снижение количества </w:t>
      </w:r>
      <w:r w:rsidRPr="006D0A33">
        <w:rPr>
          <w:sz w:val="28"/>
        </w:rPr>
        <w:t>кредитных организаций с участием нерезидентов</w:t>
      </w:r>
      <w:r w:rsidRPr="006D0A33">
        <w:rPr>
          <w:b/>
          <w:bCs/>
          <w:sz w:val="28"/>
        </w:rPr>
        <w:t xml:space="preserve"> </w:t>
      </w:r>
      <w:r w:rsidRPr="006D0A33">
        <w:rPr>
          <w:sz w:val="28"/>
        </w:rPr>
        <w:t xml:space="preserve"> сравнении с 2018 годом, т.е. </w:t>
      </w:r>
      <w:r>
        <w:rPr>
          <w:sz w:val="28"/>
        </w:rPr>
        <w:t xml:space="preserve">снижение </w:t>
      </w:r>
      <w:r w:rsidRPr="006D0A33">
        <w:rPr>
          <w:sz w:val="28"/>
        </w:rPr>
        <w:t xml:space="preserve">данного показателя до уровня от </w:t>
      </w:r>
      <w:r>
        <w:rPr>
          <w:sz w:val="28"/>
        </w:rPr>
        <w:t>120</w:t>
      </w:r>
      <w:r w:rsidRPr="006D0A33">
        <w:rPr>
          <w:sz w:val="28"/>
        </w:rPr>
        <w:t xml:space="preserve"> единиц </w:t>
      </w:r>
      <w:r>
        <w:rPr>
          <w:sz w:val="28"/>
        </w:rPr>
        <w:t>до 130</w:t>
      </w:r>
      <w:r w:rsidRPr="006D0A33">
        <w:rPr>
          <w:sz w:val="28"/>
        </w:rPr>
        <w:t xml:space="preserve"> единиц.</w:t>
      </w:r>
    </w:p>
    <w:p w:rsidR="009F5D02" w:rsidRDefault="009F5D02" w:rsidP="009F5D02">
      <w:pPr>
        <w:spacing w:line="360" w:lineRule="auto"/>
        <w:ind w:firstLine="709"/>
        <w:jc w:val="both"/>
        <w:rPr>
          <w:sz w:val="28"/>
        </w:rPr>
      </w:pPr>
      <w:r w:rsidRPr="006D0A33">
        <w:rPr>
          <w:sz w:val="28"/>
        </w:rPr>
        <w:t>Коэффициент величины достовернос</w:t>
      </w:r>
      <w:r>
        <w:rPr>
          <w:sz w:val="28"/>
        </w:rPr>
        <w:t xml:space="preserve">ти аппроксимации составляет 0,98,  так как его значение </w:t>
      </w:r>
      <w:r w:rsidRPr="006D0A33">
        <w:rPr>
          <w:sz w:val="28"/>
        </w:rPr>
        <w:t xml:space="preserve"> является достаточно близким к 1, можно сделать вывод о том, что </w:t>
      </w:r>
      <w:r>
        <w:rPr>
          <w:sz w:val="28"/>
        </w:rPr>
        <w:t>прогноза является достаточно достоверным, но</w:t>
      </w:r>
      <w:r w:rsidRPr="006D0A33">
        <w:rPr>
          <w:sz w:val="28"/>
        </w:rPr>
        <w:t xml:space="preserve"> по ряду причин</w:t>
      </w:r>
      <w:r>
        <w:rPr>
          <w:sz w:val="28"/>
        </w:rPr>
        <w:t xml:space="preserve"> (</w:t>
      </w:r>
      <w:r w:rsidRPr="006D0A33">
        <w:rPr>
          <w:sz w:val="28"/>
        </w:rPr>
        <w:t>например, небольшое количество рассматриваемых периодов</w:t>
      </w:r>
      <w:r>
        <w:rPr>
          <w:sz w:val="28"/>
        </w:rPr>
        <w:t>)  нельзя утверждать со 100% точностью. Д</w:t>
      </w:r>
      <w:r w:rsidRPr="006D0A33">
        <w:rPr>
          <w:sz w:val="28"/>
        </w:rPr>
        <w:t>анный прогноз отражает общую тенденцию динамики количества</w:t>
      </w:r>
      <w:r>
        <w:rPr>
          <w:sz w:val="28"/>
        </w:rPr>
        <w:t xml:space="preserve"> </w:t>
      </w:r>
      <w:r w:rsidRPr="006D0A33">
        <w:rPr>
          <w:sz w:val="28"/>
        </w:rPr>
        <w:t xml:space="preserve">действующих кредитных организаций с участием нерезидентов в России и показывает приблизительное </w:t>
      </w:r>
      <w:r>
        <w:rPr>
          <w:sz w:val="28"/>
        </w:rPr>
        <w:t>снижение их числа.</w:t>
      </w:r>
    </w:p>
    <w:p w:rsidR="009F5D02" w:rsidRPr="007502C5" w:rsidRDefault="009F5D02" w:rsidP="009F5D02">
      <w:pPr>
        <w:spacing w:line="360" w:lineRule="auto"/>
        <w:ind w:firstLine="709"/>
        <w:jc w:val="both"/>
        <w:rPr>
          <w:sz w:val="28"/>
        </w:rPr>
      </w:pPr>
      <w:r w:rsidRPr="007502C5">
        <w:rPr>
          <w:sz w:val="28"/>
        </w:rPr>
        <w:t>Далее необходимо спрогнозировать на 2019 – 2020 года состояние такого показателя как инвестиции нерезидентов в уставные капиталы действующих кредитных организаций.</w:t>
      </w:r>
    </w:p>
    <w:p w:rsidR="009F5D02" w:rsidRDefault="009F5D02" w:rsidP="009F5D02">
      <w:pPr>
        <w:spacing w:line="360" w:lineRule="auto"/>
        <w:ind w:firstLine="709"/>
        <w:jc w:val="both"/>
        <w:rPr>
          <w:sz w:val="28"/>
        </w:rPr>
      </w:pPr>
      <w:r w:rsidRPr="006320BB">
        <w:rPr>
          <w:sz w:val="28"/>
        </w:rPr>
        <w:t xml:space="preserve">Данный показатель является важным фактором развития банковского сектора страны и показывает возможность эффективной деятельность таких кредитных организаций. Прогнозные данные этого показателя позволят сделать выводы о перспективности развития кредитных организаций с непосредственным участием  нерезидентов. Прогноз </w:t>
      </w:r>
      <w:r w:rsidRPr="007502C5">
        <w:rPr>
          <w:sz w:val="28"/>
        </w:rPr>
        <w:t>инвестиции нерезидентов в уставные капиталы действующих кредитных организаций</w:t>
      </w:r>
      <w:r w:rsidRPr="006320BB">
        <w:rPr>
          <w:sz w:val="28"/>
        </w:rPr>
        <w:t xml:space="preserve">  в России на плановый период с 2019года по </w:t>
      </w:r>
      <w:r>
        <w:rPr>
          <w:sz w:val="28"/>
        </w:rPr>
        <w:t>2020 год представлен на     Рисунке 4.</w:t>
      </w:r>
    </w:p>
    <w:p w:rsidR="009F5D02" w:rsidRDefault="009F5D02" w:rsidP="009F5D02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09BC4DCF" wp14:editId="1801B9FF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5D02" w:rsidRDefault="009F5D02" w:rsidP="009F5D02">
      <w:pPr>
        <w:ind w:firstLine="709"/>
        <w:jc w:val="center"/>
        <w:rPr>
          <w:color w:val="000000"/>
          <w:sz w:val="28"/>
          <w:szCs w:val="28"/>
        </w:rPr>
      </w:pPr>
      <w:r>
        <w:rPr>
          <w:sz w:val="28"/>
        </w:rPr>
        <w:t>Рисунок 4. Прогноз</w:t>
      </w:r>
      <w:r w:rsidRPr="006320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инвестиций</w:t>
      </w:r>
      <w:r w:rsidRPr="00480F63">
        <w:rPr>
          <w:color w:val="000000"/>
          <w:sz w:val="28"/>
          <w:szCs w:val="28"/>
        </w:rPr>
        <w:t xml:space="preserve"> нерезидентов в уставные капиталы действующих кредитных организаций</w:t>
      </w:r>
      <w:r>
        <w:rPr>
          <w:color w:val="000000"/>
          <w:sz w:val="28"/>
          <w:szCs w:val="28"/>
        </w:rPr>
        <w:t xml:space="preserve"> в России (2019-2020 гг.)</w:t>
      </w:r>
    </w:p>
    <w:p w:rsidR="009F5D02" w:rsidRDefault="009F5D02" w:rsidP="009F5D02">
      <w:pPr>
        <w:ind w:firstLine="709"/>
        <w:jc w:val="center"/>
        <w:rPr>
          <w:color w:val="000000"/>
          <w:sz w:val="28"/>
          <w:szCs w:val="28"/>
        </w:rPr>
      </w:pPr>
    </w:p>
    <w:p w:rsidR="009F5D02" w:rsidRPr="006D0A33" w:rsidRDefault="009F5D02" w:rsidP="009F5D02">
      <w:pPr>
        <w:jc w:val="center"/>
      </w:pPr>
      <w:r w:rsidRPr="008811B5">
        <w:t>*</w:t>
      </w:r>
      <w:r>
        <w:t>Рассчитано</w:t>
      </w:r>
      <w:r w:rsidRPr="008811B5">
        <w:t xml:space="preserve"> на основе данных Росстата с помощью табличного редактора MS EXCEL.</w:t>
      </w:r>
    </w:p>
    <w:p w:rsidR="009F5D02" w:rsidRPr="006320BB" w:rsidRDefault="009F5D02" w:rsidP="009F5D02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9F5D02" w:rsidRDefault="009F5D02" w:rsidP="009F5D02">
      <w:pPr>
        <w:spacing w:line="360" w:lineRule="auto"/>
        <w:ind w:firstLine="709"/>
        <w:jc w:val="both"/>
        <w:rPr>
          <w:sz w:val="28"/>
        </w:rPr>
      </w:pPr>
      <w:r w:rsidRPr="00574A18">
        <w:rPr>
          <w:sz w:val="28"/>
        </w:rPr>
        <w:t>По результатам прогнозирования посредством построения тренда, можно сделать вывод о том, что динамика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инвестиций</w:t>
      </w:r>
      <w:r w:rsidRPr="00480F63">
        <w:rPr>
          <w:color w:val="000000"/>
          <w:sz w:val="28"/>
          <w:szCs w:val="28"/>
        </w:rPr>
        <w:t xml:space="preserve"> нерезидентов в уставные капиталы действующих кредитных организаций</w:t>
      </w:r>
      <w:r w:rsidRPr="00574A18">
        <w:rPr>
          <w:sz w:val="28"/>
        </w:rPr>
        <w:t xml:space="preserve"> в России за прогнозируемый период имеет тенденцию к стабильно</w:t>
      </w:r>
      <w:r>
        <w:rPr>
          <w:sz w:val="28"/>
        </w:rPr>
        <w:t>му снижению. Таким образом, оборот на 2019</w:t>
      </w:r>
      <w:r w:rsidRPr="00574A18">
        <w:rPr>
          <w:sz w:val="28"/>
        </w:rPr>
        <w:t xml:space="preserve"> год должен составлять в среднем  </w:t>
      </w:r>
      <w:r>
        <w:rPr>
          <w:sz w:val="28"/>
        </w:rPr>
        <w:t>400000  млн. руб., а на 2020</w:t>
      </w:r>
      <w:r w:rsidRPr="00574A18">
        <w:rPr>
          <w:sz w:val="28"/>
        </w:rPr>
        <w:t xml:space="preserve"> год дол</w:t>
      </w:r>
      <w:r>
        <w:rPr>
          <w:sz w:val="28"/>
        </w:rPr>
        <w:t>жен находиться на уровне от 395000 млн. руб. до 397000 млн</w:t>
      </w:r>
      <w:r w:rsidRPr="00574A18">
        <w:rPr>
          <w:sz w:val="28"/>
        </w:rPr>
        <w:t>. руб. Достоверность данного показателя является достаточно высокой, так как значение величины коэффициента аппроксимации составляет 0,8987, что и доказывает точность прогнозируемой оценки.</w:t>
      </w:r>
    </w:p>
    <w:p w:rsidR="009F5D02" w:rsidRPr="00574A18" w:rsidRDefault="009F5D02" w:rsidP="009F5D02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Таким образом, </w:t>
      </w:r>
      <w:r w:rsidRPr="00574A18">
        <w:rPr>
          <w:sz w:val="28"/>
        </w:rPr>
        <w:t>данные прогноза свидетельствуют о том, что в ближайшие 2019 и 2020 года при неизменной политике в сфере привлечения иностранного капитала, а также в сфере банковской системы в целом, будет наблюдаться т</w:t>
      </w:r>
      <w:r>
        <w:rPr>
          <w:sz w:val="28"/>
        </w:rPr>
        <w:t>енденция снижения показателей (</w:t>
      </w:r>
      <w:r w:rsidRPr="00574A18">
        <w:rPr>
          <w:sz w:val="28"/>
        </w:rPr>
        <w:t>в том числе</w:t>
      </w:r>
      <w:r>
        <w:rPr>
          <w:sz w:val="28"/>
        </w:rPr>
        <w:t xml:space="preserve"> показатели</w:t>
      </w:r>
      <w:r w:rsidRPr="00574A18">
        <w:rPr>
          <w:sz w:val="28"/>
        </w:rPr>
        <w:t xml:space="preserve"> </w:t>
      </w:r>
      <w:r>
        <w:rPr>
          <w:sz w:val="28"/>
        </w:rPr>
        <w:t>количества</w:t>
      </w:r>
      <w:r w:rsidRPr="00574A18">
        <w:rPr>
          <w:sz w:val="28"/>
        </w:rPr>
        <w:t xml:space="preserve"> действующих кредитных организаций с учас</w:t>
      </w:r>
      <w:r>
        <w:rPr>
          <w:sz w:val="28"/>
        </w:rPr>
        <w:t>тием нерезидентов в России и и</w:t>
      </w:r>
      <w:r w:rsidRPr="00574A18">
        <w:rPr>
          <w:sz w:val="28"/>
        </w:rPr>
        <w:t>нвестиций нерезидентов в уставные капиталы дей</w:t>
      </w:r>
      <w:r>
        <w:rPr>
          <w:sz w:val="28"/>
        </w:rPr>
        <w:t>ствующих кредитных организаций в</w:t>
      </w:r>
      <w:r w:rsidRPr="00574A18">
        <w:rPr>
          <w:sz w:val="28"/>
        </w:rPr>
        <w:t xml:space="preserve"> России</w:t>
      </w:r>
      <w:r>
        <w:rPr>
          <w:sz w:val="28"/>
        </w:rPr>
        <w:t>).</w:t>
      </w:r>
      <w:proofErr w:type="gramEnd"/>
    </w:p>
    <w:p w:rsidR="009F5D02" w:rsidRPr="006D0A33" w:rsidRDefault="009F5D02" w:rsidP="009F5D02">
      <w:pPr>
        <w:spacing w:line="360" w:lineRule="auto"/>
        <w:ind w:firstLine="709"/>
        <w:jc w:val="both"/>
        <w:rPr>
          <w:sz w:val="28"/>
        </w:rPr>
      </w:pPr>
    </w:p>
    <w:p w:rsidR="00CF08CF" w:rsidRPr="009F5D02" w:rsidRDefault="009F5D02" w:rsidP="005C62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74A18">
        <w:rPr>
          <w:sz w:val="28"/>
          <w:szCs w:val="28"/>
        </w:rPr>
        <w:t>Ключевые причины оттока капитала из</w:t>
      </w:r>
      <w:r>
        <w:rPr>
          <w:sz w:val="28"/>
          <w:szCs w:val="28"/>
        </w:rPr>
        <w:t xml:space="preserve"> банковской системы</w:t>
      </w:r>
      <w:r w:rsidRPr="00574A18">
        <w:rPr>
          <w:sz w:val="28"/>
          <w:szCs w:val="28"/>
        </w:rPr>
        <w:t xml:space="preserve"> России связаны, прежде всего, с внутренними причинами, имеющими прямое отношение к </w:t>
      </w:r>
      <w:r>
        <w:rPr>
          <w:sz w:val="28"/>
          <w:szCs w:val="28"/>
        </w:rPr>
        <w:t xml:space="preserve">инфраструктуре </w:t>
      </w:r>
      <w:r w:rsidRPr="00574A18">
        <w:rPr>
          <w:sz w:val="28"/>
          <w:szCs w:val="28"/>
        </w:rPr>
        <w:t>бизнес</w:t>
      </w:r>
      <w:r>
        <w:rPr>
          <w:sz w:val="28"/>
          <w:szCs w:val="28"/>
        </w:rPr>
        <w:t>а</w:t>
      </w:r>
      <w:r w:rsidRPr="00574A18">
        <w:rPr>
          <w:sz w:val="28"/>
          <w:szCs w:val="28"/>
        </w:rPr>
        <w:t xml:space="preserve"> в стране, которая в свою очередь связана с конкурентной средой, с уровнем коррупции и бюрократии и, в целом, с уровнем </w:t>
      </w:r>
      <w:proofErr w:type="gramStart"/>
      <w:r w:rsidRPr="00574A18">
        <w:rPr>
          <w:sz w:val="28"/>
          <w:szCs w:val="28"/>
        </w:rPr>
        <w:t>бизнес-культуры</w:t>
      </w:r>
      <w:proofErr w:type="gramEnd"/>
      <w:r w:rsidRPr="00574A18">
        <w:rPr>
          <w:sz w:val="28"/>
          <w:szCs w:val="28"/>
        </w:rPr>
        <w:t xml:space="preserve"> и делово</w:t>
      </w:r>
      <w:r>
        <w:rPr>
          <w:sz w:val="28"/>
          <w:szCs w:val="28"/>
        </w:rPr>
        <w:t xml:space="preserve">й управленческой культуры нашей </w:t>
      </w:r>
      <w:r w:rsidRPr="00574A18">
        <w:rPr>
          <w:sz w:val="28"/>
          <w:szCs w:val="28"/>
        </w:rPr>
        <w:t>страны.</w:t>
      </w:r>
      <w:r>
        <w:rPr>
          <w:sz w:val="28"/>
          <w:szCs w:val="28"/>
        </w:rPr>
        <w:t xml:space="preserve"> </w:t>
      </w:r>
      <w:r w:rsidRPr="00574A18">
        <w:rPr>
          <w:sz w:val="28"/>
          <w:szCs w:val="28"/>
        </w:rPr>
        <w:t>Собственные проблемы иностранных инвесторов для оттока капитала несоизмеримы в сравнении с указанными внутренними проблемами. Отток капитала, в большей степени функция, зависящая от настроения внутренних инвесторов и в десятую очередь от настроения внешних инвесторов.</w:t>
      </w:r>
    </w:p>
    <w:p w:rsidR="00781CF3" w:rsidRDefault="00781CF3" w:rsidP="00781CF3">
      <w:pPr>
        <w:spacing w:line="360" w:lineRule="auto"/>
        <w:jc w:val="both"/>
        <w:rPr>
          <w:sz w:val="28"/>
          <w:szCs w:val="28"/>
        </w:rPr>
      </w:pPr>
    </w:p>
    <w:p w:rsidR="00321CAF" w:rsidRDefault="009F5D02" w:rsidP="007019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_Toc530918810"/>
      <w:r w:rsidRPr="00701980">
        <w:rPr>
          <w:rFonts w:ascii="Times New Roman" w:hAnsi="Times New Roman" w:cs="Times New Roman"/>
          <w:color w:val="000000" w:themeColor="text1"/>
        </w:rPr>
        <w:t>4.</w:t>
      </w:r>
      <w:r w:rsidR="00B9713D" w:rsidRPr="00701980">
        <w:rPr>
          <w:rFonts w:ascii="Times New Roman" w:hAnsi="Times New Roman" w:cs="Times New Roman"/>
          <w:color w:val="000000" w:themeColor="text1"/>
        </w:rPr>
        <w:t xml:space="preserve"> Роль и значение участия иностранного капитала в банковской система России.</w:t>
      </w:r>
      <w:bookmarkEnd w:id="4"/>
    </w:p>
    <w:p w:rsidR="00701980" w:rsidRPr="00701980" w:rsidRDefault="00701980" w:rsidP="00701980"/>
    <w:p w:rsidR="005E2BA6" w:rsidRDefault="005E2BA6" w:rsidP="005E2B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1CF3">
        <w:rPr>
          <w:color w:val="000000"/>
          <w:sz w:val="28"/>
          <w:szCs w:val="28"/>
        </w:rPr>
        <w:t xml:space="preserve">На мой взгляд, участие </w:t>
      </w:r>
      <w:r w:rsidR="00781CF3" w:rsidRPr="00781CF3">
        <w:rPr>
          <w:color w:val="000000"/>
          <w:sz w:val="28"/>
          <w:szCs w:val="28"/>
        </w:rPr>
        <w:t>иностранных инвесторов в увеличении капитализации российского банковского сектора</w:t>
      </w:r>
      <w:r w:rsidR="00321CAF">
        <w:rPr>
          <w:color w:val="000000"/>
          <w:sz w:val="28"/>
          <w:szCs w:val="28"/>
        </w:rPr>
        <w:t xml:space="preserve"> играет огромную роль.  </w:t>
      </w:r>
    </w:p>
    <w:p w:rsidR="001E1C19" w:rsidRDefault="001E1C19" w:rsidP="001E1C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650B">
        <w:rPr>
          <w:color w:val="000000"/>
          <w:sz w:val="28"/>
          <w:szCs w:val="28"/>
        </w:rPr>
        <w:t>С одной стороны, у</w:t>
      </w:r>
      <w:r w:rsidR="005E2BA6">
        <w:rPr>
          <w:color w:val="000000"/>
          <w:sz w:val="28"/>
          <w:szCs w:val="28"/>
        </w:rPr>
        <w:t>частие иностранного капитала</w:t>
      </w:r>
      <w:r w:rsidR="0095650B">
        <w:rPr>
          <w:color w:val="000000"/>
          <w:sz w:val="28"/>
          <w:szCs w:val="28"/>
        </w:rPr>
        <w:t xml:space="preserve"> </w:t>
      </w:r>
      <w:r w:rsidR="005E2BA6">
        <w:rPr>
          <w:color w:val="000000"/>
          <w:sz w:val="28"/>
          <w:szCs w:val="28"/>
        </w:rPr>
        <w:t xml:space="preserve"> позволяет</w:t>
      </w:r>
      <w:r>
        <w:rPr>
          <w:sz w:val="28"/>
        </w:rPr>
        <w:t xml:space="preserve"> увеличить</w:t>
      </w:r>
      <w:r w:rsidR="005E2BA6" w:rsidRPr="005C62D2">
        <w:rPr>
          <w:sz w:val="28"/>
        </w:rPr>
        <w:t xml:space="preserve"> капитализацию и емкость национальной банковской отрасли</w:t>
      </w:r>
      <w:r w:rsidR="005E2BA6">
        <w:rPr>
          <w:sz w:val="28"/>
        </w:rPr>
        <w:t>,</w:t>
      </w:r>
      <w:r w:rsidR="005E2BA6" w:rsidRPr="005E2BA6">
        <w:rPr>
          <w:sz w:val="28"/>
        </w:rPr>
        <w:t xml:space="preserve"> </w:t>
      </w:r>
      <w:r w:rsidR="005E2BA6" w:rsidRPr="005C62D2">
        <w:rPr>
          <w:sz w:val="28"/>
        </w:rPr>
        <w:t>повысить конкуренцию в секторе банковских услуг</w:t>
      </w:r>
      <w:r>
        <w:rPr>
          <w:sz w:val="28"/>
        </w:rPr>
        <w:t xml:space="preserve">, а также обеспечить </w:t>
      </w:r>
      <w:r w:rsidR="005E2BA6" w:rsidRPr="001C7FB2">
        <w:rPr>
          <w:color w:val="000000"/>
          <w:sz w:val="28"/>
          <w:szCs w:val="28"/>
        </w:rPr>
        <w:t>освоение невостребованного научно - технического по</w:t>
      </w:r>
      <w:r w:rsidR="005E2BA6">
        <w:rPr>
          <w:color w:val="000000"/>
          <w:sz w:val="28"/>
          <w:szCs w:val="28"/>
        </w:rPr>
        <w:t>тенциала России</w:t>
      </w:r>
      <w:r>
        <w:rPr>
          <w:color w:val="000000"/>
          <w:sz w:val="28"/>
          <w:szCs w:val="28"/>
        </w:rPr>
        <w:t xml:space="preserve"> и </w:t>
      </w:r>
      <w:r w:rsidR="005E2BA6" w:rsidRPr="001C7FB2">
        <w:rPr>
          <w:color w:val="000000"/>
          <w:sz w:val="28"/>
          <w:szCs w:val="28"/>
        </w:rPr>
        <w:t>продвижение российских товаро</w:t>
      </w:r>
      <w:r w:rsidR="005E2BA6">
        <w:rPr>
          <w:color w:val="000000"/>
          <w:sz w:val="28"/>
          <w:szCs w:val="28"/>
        </w:rPr>
        <w:t>в и технологии на внешний рынок</w:t>
      </w:r>
      <w:r>
        <w:rPr>
          <w:color w:val="000000"/>
          <w:sz w:val="28"/>
          <w:szCs w:val="28"/>
        </w:rPr>
        <w:t xml:space="preserve">. Данные факторы положительно влияют на успешное развитие финансового рынка России и  экономической системы страны в целом. </w:t>
      </w:r>
    </w:p>
    <w:p w:rsidR="0095650B" w:rsidRDefault="001E1C19" w:rsidP="001E1C1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Однако как мы можем наблюдать из статистического анализа показателей, и</w:t>
      </w:r>
      <w:r w:rsidRPr="001E1C19">
        <w:rPr>
          <w:color w:val="000000"/>
          <w:sz w:val="28"/>
          <w:szCs w:val="28"/>
        </w:rPr>
        <w:t>ностранные банки уходят из России</w:t>
      </w:r>
      <w:r>
        <w:rPr>
          <w:color w:val="000000"/>
          <w:sz w:val="28"/>
          <w:szCs w:val="28"/>
        </w:rPr>
        <w:t>. Одной из главных причин является</w:t>
      </w:r>
      <w:r w:rsidRPr="001E1C19">
        <w:rPr>
          <w:color w:val="000000"/>
          <w:sz w:val="28"/>
          <w:szCs w:val="28"/>
        </w:rPr>
        <w:t xml:space="preserve"> мощнейшая конкуренция со стороны российских госбанков. Иностранные банки теряют интерес к России</w:t>
      </w:r>
      <w:r>
        <w:rPr>
          <w:color w:val="000000"/>
          <w:sz w:val="28"/>
          <w:szCs w:val="28"/>
        </w:rPr>
        <w:t>. Данный процесс также говорит о негативной</w:t>
      </w:r>
      <w:r w:rsidRPr="001E1C19">
        <w:rPr>
          <w:color w:val="000000"/>
          <w:sz w:val="28"/>
          <w:szCs w:val="28"/>
        </w:rPr>
        <w:t xml:space="preserve"> экономическ</w:t>
      </w:r>
      <w:r>
        <w:rPr>
          <w:color w:val="000000"/>
          <w:sz w:val="28"/>
          <w:szCs w:val="28"/>
        </w:rPr>
        <w:t>ой ситуации в России, а также о неопределенности в стабилизации ее экономики. Б</w:t>
      </w:r>
      <w:r w:rsidRPr="001E1C19">
        <w:rPr>
          <w:color w:val="000000"/>
          <w:sz w:val="28"/>
          <w:szCs w:val="28"/>
        </w:rPr>
        <w:t xml:space="preserve">анкам с иностранным капиталом довольно </w:t>
      </w:r>
      <w:r w:rsidRPr="001E1C19">
        <w:rPr>
          <w:color w:val="000000"/>
          <w:sz w:val="28"/>
          <w:szCs w:val="28"/>
        </w:rPr>
        <w:lastRenderedPageBreak/>
        <w:t>сложно быстро адаптироваться к меняющимся российским реалиям в экономике, в которой все еще есть место коррупции и неопределенности</w:t>
      </w:r>
      <w:r w:rsidR="00495956" w:rsidRPr="00495956">
        <w:t xml:space="preserve"> </w:t>
      </w:r>
      <w:r w:rsidR="00495956">
        <w:rPr>
          <w:rStyle w:val="extended-textshort"/>
        </w:rPr>
        <w:t>[8]</w:t>
      </w:r>
      <w:r w:rsidRPr="001E1C19">
        <w:rPr>
          <w:color w:val="000000"/>
          <w:sz w:val="28"/>
          <w:szCs w:val="28"/>
        </w:rPr>
        <w:t>.</w:t>
      </w:r>
    </w:p>
    <w:p w:rsidR="001E1C19" w:rsidRPr="001E1C19" w:rsidRDefault="001E1C19" w:rsidP="001E1C19">
      <w:pPr>
        <w:spacing w:line="360" w:lineRule="auto"/>
        <w:jc w:val="both"/>
        <w:rPr>
          <w:color w:val="000000"/>
          <w:sz w:val="28"/>
          <w:szCs w:val="28"/>
        </w:rPr>
      </w:pPr>
      <w:r w:rsidRPr="001E1C19">
        <w:rPr>
          <w:color w:val="000000"/>
          <w:sz w:val="28"/>
          <w:szCs w:val="28"/>
        </w:rPr>
        <w:t>Инвестиционный климат в России не позволяет рассматривать страну как привлекательный инструмент для накопления или даже сбережения инвестиций, в том числе и иностранных.</w:t>
      </w:r>
      <w:r>
        <w:rPr>
          <w:color w:val="000000"/>
          <w:sz w:val="28"/>
          <w:szCs w:val="28"/>
        </w:rPr>
        <w:t xml:space="preserve"> </w:t>
      </w:r>
      <w:r w:rsidRPr="001E1C19">
        <w:rPr>
          <w:color w:val="000000"/>
          <w:sz w:val="28"/>
          <w:szCs w:val="28"/>
        </w:rPr>
        <w:t>Вместе с уходом иностранных банков Россия теряет возможности внедрения и использования передовых иностранных технологий, что незамедлительно может сказаться на качестве и стоимости предоставления финансовых услуг в буду</w:t>
      </w:r>
      <w:r>
        <w:rPr>
          <w:color w:val="000000"/>
          <w:sz w:val="28"/>
          <w:szCs w:val="28"/>
        </w:rPr>
        <w:t>щем.</w:t>
      </w:r>
    </w:p>
    <w:p w:rsidR="005E2BA6" w:rsidRPr="0095650B" w:rsidRDefault="001E1C19" w:rsidP="005E2B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650B">
        <w:rPr>
          <w:color w:val="000000"/>
          <w:sz w:val="28"/>
          <w:szCs w:val="28"/>
        </w:rPr>
        <w:t>С другой стороны, н</w:t>
      </w:r>
      <w:r w:rsidR="00321CAF">
        <w:rPr>
          <w:color w:val="000000"/>
          <w:sz w:val="28"/>
          <w:szCs w:val="28"/>
        </w:rPr>
        <w:t>есмотря на ряд, достаточно убедительных положительных факторов влияния зарубежных капиталов на Российский банковский сектор, которые ни в коем случае нельзя игнорировать, можно выявить и негативные последствия процесса наращивания капитала нерезидентов в банках России.</w:t>
      </w:r>
      <w:r w:rsidR="0095650B">
        <w:rPr>
          <w:color w:val="000000"/>
          <w:sz w:val="28"/>
          <w:szCs w:val="28"/>
        </w:rPr>
        <w:t xml:space="preserve"> </w:t>
      </w:r>
      <w:r w:rsidR="00321CAF">
        <w:rPr>
          <w:color w:val="000000"/>
          <w:sz w:val="28"/>
          <w:szCs w:val="28"/>
        </w:rPr>
        <w:t>Ведь увеличения доли такого капитала происходит лишь в</w:t>
      </w:r>
      <w:r w:rsidR="00321CAF" w:rsidRPr="00321CAF">
        <w:rPr>
          <w:color w:val="000000"/>
          <w:sz w:val="28"/>
          <w:szCs w:val="28"/>
        </w:rPr>
        <w:t xml:space="preserve"> ситуации предельно низкого уровня достаточности собственного капитала, который препятствует росту активов банка</w:t>
      </w:r>
      <w:r w:rsidR="00321CAF">
        <w:rPr>
          <w:color w:val="000000"/>
          <w:sz w:val="28"/>
          <w:szCs w:val="28"/>
        </w:rPr>
        <w:t xml:space="preserve">. Тогда при отсутствии у банков внутреннего источника финансирования, им </w:t>
      </w:r>
      <w:r w:rsidR="00321CAF" w:rsidRPr="00321CAF">
        <w:rPr>
          <w:color w:val="000000"/>
          <w:sz w:val="28"/>
          <w:szCs w:val="28"/>
        </w:rPr>
        <w:t>просто необходимо искать дополнительные источники роста капитала у иностранных инвесторов для того, чт</w:t>
      </w:r>
      <w:r w:rsidR="005E2BA6">
        <w:rPr>
          <w:color w:val="000000"/>
          <w:sz w:val="28"/>
          <w:szCs w:val="28"/>
        </w:rPr>
        <w:t>обы избежать разорения и</w:t>
      </w:r>
      <w:r w:rsidR="00321CAF" w:rsidRPr="00321CAF">
        <w:rPr>
          <w:color w:val="000000"/>
          <w:sz w:val="28"/>
          <w:szCs w:val="28"/>
        </w:rPr>
        <w:t xml:space="preserve"> банкротства.</w:t>
      </w:r>
    </w:p>
    <w:p w:rsidR="005E2BA6" w:rsidRDefault="005E2BA6" w:rsidP="005E2BA6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ab/>
      </w:r>
      <w:r w:rsidR="00321CAF" w:rsidRPr="00321CAF">
        <w:rPr>
          <w:color w:val="000000"/>
          <w:sz w:val="28"/>
          <w:szCs w:val="28"/>
        </w:rPr>
        <w:t xml:space="preserve">Приходится признать, что источники роста капитала основной </w:t>
      </w:r>
      <w:r>
        <w:rPr>
          <w:color w:val="000000"/>
          <w:sz w:val="28"/>
          <w:szCs w:val="28"/>
        </w:rPr>
        <w:t>группы российских банков следовало бы</w:t>
      </w:r>
      <w:r w:rsidR="00321CAF" w:rsidRPr="00321CAF">
        <w:rPr>
          <w:color w:val="000000"/>
          <w:sz w:val="28"/>
          <w:szCs w:val="28"/>
        </w:rPr>
        <w:t xml:space="preserve"> искать внутри бизнеса, а не </w:t>
      </w:r>
      <w:proofErr w:type="gramStart"/>
      <w:r w:rsidR="00321CAF" w:rsidRPr="00321CAF">
        <w:rPr>
          <w:color w:val="000000"/>
          <w:sz w:val="28"/>
          <w:szCs w:val="28"/>
        </w:rPr>
        <w:t>во</w:t>
      </w:r>
      <w:proofErr w:type="gramEnd"/>
      <w:r w:rsidR="00321CAF" w:rsidRPr="00321CAF">
        <w:rPr>
          <w:color w:val="000000"/>
          <w:sz w:val="28"/>
          <w:szCs w:val="28"/>
        </w:rPr>
        <w:t xml:space="preserve"> вне</w:t>
      </w:r>
      <w:r>
        <w:rPr>
          <w:color w:val="000000"/>
          <w:sz w:val="28"/>
          <w:szCs w:val="28"/>
        </w:rPr>
        <w:t xml:space="preserve"> как происходит на данный момент</w:t>
      </w:r>
      <w:r w:rsidR="00321CAF" w:rsidRPr="00321CAF">
        <w:rPr>
          <w:color w:val="000000"/>
          <w:sz w:val="28"/>
          <w:szCs w:val="28"/>
        </w:rPr>
        <w:t>. Прибыль – единственный</w:t>
      </w:r>
      <w:r>
        <w:rPr>
          <w:color w:val="000000"/>
          <w:sz w:val="28"/>
          <w:szCs w:val="28"/>
        </w:rPr>
        <w:t xml:space="preserve"> верный</w:t>
      </w:r>
      <w:r w:rsidR="00321CAF" w:rsidRPr="00321CAF">
        <w:rPr>
          <w:color w:val="000000"/>
          <w:sz w:val="28"/>
          <w:szCs w:val="28"/>
        </w:rPr>
        <w:t xml:space="preserve"> источник роста капитала банка, который может обеспечить стабильное долгосрочное развитие. </w:t>
      </w:r>
    </w:p>
    <w:p w:rsidR="004F503C" w:rsidRPr="00701980" w:rsidRDefault="005E2BA6" w:rsidP="00701980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ab/>
        <w:t>Д</w:t>
      </w:r>
      <w:r w:rsidR="00321CAF" w:rsidRPr="00321CAF">
        <w:rPr>
          <w:color w:val="000000"/>
          <w:sz w:val="28"/>
          <w:szCs w:val="28"/>
        </w:rPr>
        <w:t xml:space="preserve">ля обеспечения успешного будущего банковская система должна рассчитываться исключительно на собственные внутренние ресурсы. </w:t>
      </w:r>
      <w:r>
        <w:rPr>
          <w:color w:val="000000"/>
          <w:sz w:val="28"/>
          <w:szCs w:val="28"/>
        </w:rPr>
        <w:t>Б</w:t>
      </w:r>
      <w:r w:rsidR="00321CAF" w:rsidRPr="00321CAF">
        <w:rPr>
          <w:color w:val="000000"/>
          <w:sz w:val="28"/>
          <w:szCs w:val="28"/>
        </w:rPr>
        <w:t>ез наращивания массы капитала развитие банковской системы невозможно.</w:t>
      </w:r>
      <w:r w:rsidRPr="005E2BA6">
        <w:rPr>
          <w:color w:val="000000"/>
          <w:sz w:val="28"/>
          <w:szCs w:val="28"/>
        </w:rPr>
        <w:t xml:space="preserve"> 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е</w:t>
      </w:r>
      <w:r w:rsidR="00321CAF" w:rsidRPr="00321CAF">
        <w:rPr>
          <w:color w:val="000000"/>
          <w:sz w:val="28"/>
          <w:szCs w:val="28"/>
        </w:rPr>
        <w:t xml:space="preserve">сли такие источники не будут найдены, то российскую банковскую систему ждут не самые лучшие времена. Вероятным в данной ситуации становится сценарий развития банковской системы, в которой доминируют банки с государственным и иностранным участием в капитале, что нельзя назвать </w:t>
      </w:r>
      <w:r w:rsidR="00321CAF" w:rsidRPr="00321CAF">
        <w:rPr>
          <w:color w:val="000000"/>
          <w:sz w:val="28"/>
          <w:szCs w:val="28"/>
        </w:rPr>
        <w:lastRenderedPageBreak/>
        <w:t xml:space="preserve">благом. </w:t>
      </w:r>
      <w:r w:rsidR="001E1C19">
        <w:rPr>
          <w:color w:val="000000"/>
          <w:sz w:val="28"/>
          <w:szCs w:val="28"/>
        </w:rPr>
        <w:t>Ведь данный процесс может лишь доказывать нестабильное развит</w:t>
      </w:r>
      <w:r w:rsidR="0095650B">
        <w:rPr>
          <w:color w:val="000000"/>
          <w:sz w:val="28"/>
          <w:szCs w:val="28"/>
        </w:rPr>
        <w:t>ие экономики страны.</w:t>
      </w:r>
    </w:p>
    <w:p w:rsidR="003F1765" w:rsidRPr="00701980" w:rsidRDefault="00B9713D" w:rsidP="007019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" w:name="_Toc530918811"/>
      <w:r w:rsidRPr="00701980">
        <w:rPr>
          <w:rFonts w:ascii="Times New Roman" w:hAnsi="Times New Roman" w:cs="Times New Roman"/>
          <w:color w:val="000000" w:themeColor="text1"/>
        </w:rPr>
        <w:t>ЗАКЛЮЧЕНИЕ</w:t>
      </w:r>
      <w:bookmarkEnd w:id="5"/>
    </w:p>
    <w:p w:rsidR="003F1765" w:rsidRPr="001C7FB2" w:rsidRDefault="003F1765" w:rsidP="00E0432B">
      <w:pPr>
        <w:spacing w:line="360" w:lineRule="auto"/>
        <w:jc w:val="both"/>
        <w:rPr>
          <w:color w:val="000000"/>
          <w:sz w:val="28"/>
          <w:szCs w:val="28"/>
        </w:rPr>
      </w:pPr>
    </w:p>
    <w:p w:rsidR="005446B1" w:rsidRPr="00D9220F" w:rsidRDefault="00E0432B" w:rsidP="00E043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220F" w:rsidRPr="00D9220F">
        <w:rPr>
          <w:color w:val="000000"/>
          <w:sz w:val="28"/>
          <w:szCs w:val="28"/>
        </w:rPr>
        <w:t>Проведенное исследование позволило сделать следующие выводы</w:t>
      </w:r>
      <w:r>
        <w:rPr>
          <w:color w:val="000000"/>
          <w:sz w:val="28"/>
          <w:szCs w:val="28"/>
        </w:rPr>
        <w:t>:</w:t>
      </w:r>
    </w:p>
    <w:p w:rsidR="005D2308" w:rsidRDefault="00E0432B" w:rsidP="00E0432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 </w:t>
      </w:r>
      <w:r w:rsidR="00D9220F">
        <w:rPr>
          <w:sz w:val="28"/>
        </w:rPr>
        <w:t>Приток иностранного капитала можно рассматривать в качестве важного фактора развития банковского сектора страны</w:t>
      </w:r>
    </w:p>
    <w:p w:rsidR="00D9220F" w:rsidRDefault="00E0432B" w:rsidP="00E043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D9220F">
        <w:rPr>
          <w:color w:val="000000"/>
          <w:sz w:val="28"/>
          <w:szCs w:val="28"/>
        </w:rPr>
        <w:t xml:space="preserve">Существуют </w:t>
      </w:r>
      <w:r w:rsidR="00D9220F" w:rsidRPr="005C62D2">
        <w:rPr>
          <w:color w:val="000000"/>
          <w:sz w:val="28"/>
          <w:szCs w:val="28"/>
        </w:rPr>
        <w:t>по</w:t>
      </w:r>
      <w:r w:rsidR="00D9220F">
        <w:rPr>
          <w:color w:val="000000"/>
          <w:sz w:val="28"/>
          <w:szCs w:val="28"/>
        </w:rPr>
        <w:t>ложительные факторы участия иностранного капитала</w:t>
      </w:r>
      <w:r w:rsidR="00D9220F" w:rsidRPr="005C62D2">
        <w:rPr>
          <w:color w:val="000000"/>
          <w:sz w:val="28"/>
          <w:szCs w:val="28"/>
        </w:rPr>
        <w:t xml:space="preserve">, </w:t>
      </w:r>
      <w:r w:rsidR="00D9220F">
        <w:rPr>
          <w:color w:val="000000"/>
          <w:sz w:val="28"/>
          <w:szCs w:val="28"/>
        </w:rPr>
        <w:t>такие как: наличие банковские технологии, н</w:t>
      </w:r>
      <w:r w:rsidR="00D9220F" w:rsidRPr="005C62D2">
        <w:rPr>
          <w:color w:val="000000"/>
          <w:sz w:val="28"/>
          <w:szCs w:val="28"/>
        </w:rPr>
        <w:t>аличие современных ме</w:t>
      </w:r>
      <w:r w:rsidR="00D9220F">
        <w:rPr>
          <w:color w:val="000000"/>
          <w:sz w:val="28"/>
          <w:szCs w:val="28"/>
        </w:rPr>
        <w:t xml:space="preserve">тодов менеджмента и маркетинга, использование </w:t>
      </w:r>
      <w:r w:rsidR="00D9220F" w:rsidRPr="001C7FB2">
        <w:rPr>
          <w:color w:val="000000"/>
          <w:sz w:val="28"/>
          <w:szCs w:val="28"/>
        </w:rPr>
        <w:t>проверенных</w:t>
      </w:r>
      <w:r w:rsidR="00D9220F">
        <w:rPr>
          <w:color w:val="000000"/>
          <w:sz w:val="28"/>
          <w:szCs w:val="28"/>
        </w:rPr>
        <w:t xml:space="preserve"> механизмов </w:t>
      </w:r>
      <w:proofErr w:type="gramStart"/>
      <w:r w:rsidR="00D9220F">
        <w:rPr>
          <w:color w:val="000000"/>
          <w:sz w:val="28"/>
          <w:szCs w:val="28"/>
        </w:rPr>
        <w:t>контроля за</w:t>
      </w:r>
      <w:proofErr w:type="gramEnd"/>
      <w:r w:rsidR="00D9220F">
        <w:rPr>
          <w:color w:val="000000"/>
          <w:sz w:val="28"/>
          <w:szCs w:val="28"/>
        </w:rPr>
        <w:t xml:space="preserve"> рисками и т.п.</w:t>
      </w:r>
    </w:p>
    <w:p w:rsidR="00D9220F" w:rsidRDefault="00E0432B" w:rsidP="00E043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D9220F">
        <w:rPr>
          <w:color w:val="000000"/>
          <w:sz w:val="28"/>
          <w:szCs w:val="28"/>
        </w:rPr>
        <w:t>И</w:t>
      </w:r>
      <w:r w:rsidR="00D9220F" w:rsidRPr="00CF08CF">
        <w:rPr>
          <w:color w:val="000000"/>
          <w:sz w:val="28"/>
          <w:szCs w:val="28"/>
        </w:rPr>
        <w:t>меются и отрицатель</w:t>
      </w:r>
      <w:r w:rsidR="00D9220F">
        <w:rPr>
          <w:color w:val="000000"/>
          <w:sz w:val="28"/>
          <w:szCs w:val="28"/>
        </w:rPr>
        <w:t>ные последствия влияния иностранного капитала, а именно</w:t>
      </w:r>
      <w:r w:rsidR="00D9220F" w:rsidRPr="00CF08CF">
        <w:rPr>
          <w:color w:val="000000"/>
          <w:sz w:val="28"/>
          <w:szCs w:val="28"/>
        </w:rPr>
        <w:t>: увеличен</w:t>
      </w:r>
      <w:r w:rsidR="00D9220F">
        <w:rPr>
          <w:color w:val="000000"/>
          <w:sz w:val="28"/>
          <w:szCs w:val="28"/>
        </w:rPr>
        <w:t>ие доли импортного оборудования, подавление местных конкурентов,</w:t>
      </w:r>
      <w:r w:rsidR="00D9220F" w:rsidRPr="00CF08CF">
        <w:rPr>
          <w:color w:val="000000"/>
          <w:sz w:val="28"/>
          <w:szCs w:val="28"/>
        </w:rPr>
        <w:t xml:space="preserve"> увеличение зави</w:t>
      </w:r>
      <w:r w:rsidR="00D9220F">
        <w:rPr>
          <w:color w:val="000000"/>
          <w:sz w:val="28"/>
          <w:szCs w:val="28"/>
        </w:rPr>
        <w:t>симости от иностранных государств,</w:t>
      </w:r>
      <w:r w:rsidR="00D9220F" w:rsidRPr="00CF08CF">
        <w:rPr>
          <w:color w:val="000000"/>
          <w:sz w:val="28"/>
          <w:szCs w:val="28"/>
        </w:rPr>
        <w:t xml:space="preserve"> игнорирование иностранны</w:t>
      </w:r>
      <w:r w:rsidR="00D9220F">
        <w:rPr>
          <w:color w:val="000000"/>
          <w:sz w:val="28"/>
          <w:szCs w:val="28"/>
        </w:rPr>
        <w:t>ми инвесторами местных условий и особенностей и т.п.</w:t>
      </w:r>
    </w:p>
    <w:p w:rsidR="00E0432B" w:rsidRPr="00E0432B" w:rsidRDefault="00E0432B" w:rsidP="00E043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E0432B">
        <w:rPr>
          <w:color w:val="000000"/>
          <w:sz w:val="28"/>
          <w:szCs w:val="28"/>
        </w:rPr>
        <w:t xml:space="preserve">Анализ влияния иностранного капитала на банковскую систему  России показал, что в период за 2016-2018гг. существует тенденция к медленному развитию и даже снижению некоторых показателей. </w:t>
      </w:r>
    </w:p>
    <w:p w:rsidR="00E0432B" w:rsidRDefault="00E0432B" w:rsidP="00E0432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Pr="00E0432B">
        <w:rPr>
          <w:color w:val="000000"/>
          <w:sz w:val="28"/>
          <w:szCs w:val="28"/>
        </w:rPr>
        <w:t>В ходе анализа были выявлены проблемы участия капитала нерезидентов в банковской системе России. А именно, снижение интереса иностранных банков к  Российской банковской системе</w:t>
      </w:r>
      <w:r>
        <w:rPr>
          <w:color w:val="000000"/>
          <w:sz w:val="28"/>
          <w:szCs w:val="28"/>
        </w:rPr>
        <w:t xml:space="preserve"> как объекта инвестирования</w:t>
      </w:r>
      <w:r w:rsidR="009F5D02">
        <w:rPr>
          <w:color w:val="000000"/>
          <w:sz w:val="28"/>
          <w:szCs w:val="28"/>
        </w:rPr>
        <w:t>.</w:t>
      </w:r>
    </w:p>
    <w:p w:rsidR="009F5D02" w:rsidRDefault="009F5D02" w:rsidP="009F5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F5D02">
        <w:rPr>
          <w:color w:val="000000"/>
          <w:sz w:val="28"/>
          <w:szCs w:val="28"/>
        </w:rPr>
        <w:tab/>
        <w:t xml:space="preserve">6. </w:t>
      </w:r>
      <w:r w:rsidRPr="009F5D02">
        <w:rPr>
          <w:sz w:val="28"/>
          <w:szCs w:val="28"/>
        </w:rPr>
        <w:t>Обоснован</w:t>
      </w:r>
      <w:r w:rsidRPr="009F5D02">
        <w:rPr>
          <w:color w:val="000000"/>
          <w:sz w:val="28"/>
          <w:szCs w:val="28"/>
        </w:rPr>
        <w:t xml:space="preserve"> Прогноз </w:t>
      </w:r>
      <w:r w:rsidRPr="009F5D02">
        <w:rPr>
          <w:bCs/>
          <w:color w:val="000000"/>
          <w:sz w:val="28"/>
          <w:szCs w:val="28"/>
        </w:rPr>
        <w:t xml:space="preserve">количества действующих кредитных организаций с участием нерезидентов в России (2019-2020гг.) и </w:t>
      </w:r>
      <w:r w:rsidRPr="009F5D02">
        <w:rPr>
          <w:sz w:val="28"/>
          <w:szCs w:val="28"/>
        </w:rPr>
        <w:t>Прогноз</w:t>
      </w:r>
      <w:r w:rsidRPr="009F5D02">
        <w:rPr>
          <w:color w:val="000000"/>
          <w:sz w:val="28"/>
          <w:szCs w:val="28"/>
        </w:rPr>
        <w:t xml:space="preserve"> инвестиций нерезидентов в уставные капиталы действующих кредитных организаций в России (2019-2020 гг.)</w:t>
      </w:r>
      <w:r>
        <w:rPr>
          <w:color w:val="000000"/>
          <w:sz w:val="28"/>
          <w:szCs w:val="28"/>
        </w:rPr>
        <w:t xml:space="preserve">. </w:t>
      </w:r>
      <w:r w:rsidRPr="009F5D02">
        <w:rPr>
          <w:sz w:val="28"/>
          <w:szCs w:val="28"/>
        </w:rPr>
        <w:t>Можно утверждать, что</w:t>
      </w:r>
      <w:r>
        <w:rPr>
          <w:sz w:val="28"/>
          <w:szCs w:val="28"/>
        </w:rPr>
        <w:t xml:space="preserve"> данные показатели имеют тенденцию к стабильному снижению</w:t>
      </w:r>
      <w:r w:rsidRPr="009F5D02">
        <w:rPr>
          <w:sz w:val="28"/>
          <w:szCs w:val="28"/>
        </w:rPr>
        <w:t>.</w:t>
      </w:r>
    </w:p>
    <w:p w:rsidR="009F5D02" w:rsidRDefault="009F5D02" w:rsidP="009F5D02">
      <w:pPr>
        <w:spacing w:line="360" w:lineRule="auto"/>
        <w:jc w:val="both"/>
        <w:rPr>
          <w:color w:val="000000"/>
          <w:sz w:val="28"/>
          <w:szCs w:val="28"/>
        </w:rPr>
      </w:pPr>
    </w:p>
    <w:p w:rsidR="009F5D02" w:rsidRPr="00701980" w:rsidRDefault="00966077" w:rsidP="0070198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530918812"/>
      <w:r w:rsidRPr="00701980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6"/>
    </w:p>
    <w:p w:rsidR="009F5D02" w:rsidRPr="00495956" w:rsidRDefault="009F5D02" w:rsidP="009F5D02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</w:t>
      </w:r>
      <w:r w:rsidR="00966077" w:rsidRPr="00495956">
        <w:rPr>
          <w:bCs/>
          <w:color w:val="000000"/>
          <w:sz w:val="28"/>
          <w:szCs w:val="28"/>
        </w:rPr>
        <w:t>. Федеральный закон от 02.12.1990 N 395-1 (ред. от 28.04.2009) «О банках и банковской деятельности»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</w:t>
      </w:r>
      <w:r w:rsidR="00966077" w:rsidRPr="00495956">
        <w:rPr>
          <w:bCs/>
          <w:color w:val="000000"/>
          <w:sz w:val="28"/>
          <w:szCs w:val="28"/>
        </w:rPr>
        <w:t>. Федеральный закон от 10.07.2002 N 86-ФЗ (ред. от 19.07.2009, с изм. от 22.09.2009) "О Центральном банке Российской Федерации (Банке России)"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</w:t>
      </w:r>
      <w:r w:rsidR="00966077" w:rsidRPr="00495956">
        <w:rPr>
          <w:bCs/>
          <w:color w:val="000000"/>
          <w:sz w:val="28"/>
          <w:szCs w:val="28"/>
        </w:rPr>
        <w:t>"Гражданский кодекс Российской Федерации (часть первая)" от 30.11.1994 N 51-ФЗ (принят ГД ФС РФ 21.10.1994) (ред. от 17.07.2009, с изм. от 18.07.2009)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</w:t>
      </w:r>
      <w:r w:rsidR="00966077" w:rsidRPr="00495956">
        <w:rPr>
          <w:bCs/>
          <w:color w:val="000000"/>
          <w:sz w:val="28"/>
          <w:szCs w:val="28"/>
        </w:rPr>
        <w:t>. Данные Банка России «Информация о кредитных организациях с уча</w:t>
      </w:r>
      <w:r w:rsidRPr="00495956">
        <w:rPr>
          <w:bCs/>
          <w:color w:val="000000"/>
          <w:sz w:val="28"/>
          <w:szCs w:val="28"/>
        </w:rPr>
        <w:t>стием нерезидентов на 01.01.2018</w:t>
      </w:r>
      <w:r w:rsidR="00966077" w:rsidRPr="00495956">
        <w:rPr>
          <w:bCs/>
          <w:color w:val="000000"/>
          <w:sz w:val="28"/>
          <w:szCs w:val="28"/>
        </w:rPr>
        <w:t>»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5</w:t>
      </w:r>
      <w:r w:rsidR="00966077" w:rsidRPr="00495956">
        <w:rPr>
          <w:bCs/>
          <w:color w:val="000000"/>
          <w:sz w:val="28"/>
          <w:szCs w:val="28"/>
        </w:rPr>
        <w:t xml:space="preserve">. Варламов В.Ю. Быть или не быть в России филиалам иностранных кредитных организаций? /В.Ю. Варламов, К.Д. </w:t>
      </w:r>
      <w:proofErr w:type="spellStart"/>
      <w:r w:rsidR="00966077" w:rsidRPr="00495956">
        <w:rPr>
          <w:bCs/>
          <w:color w:val="000000"/>
          <w:sz w:val="28"/>
          <w:szCs w:val="28"/>
        </w:rPr>
        <w:t>Гас</w:t>
      </w:r>
      <w:r w:rsidR="004241E5">
        <w:rPr>
          <w:bCs/>
          <w:color w:val="000000"/>
          <w:sz w:val="28"/>
          <w:szCs w:val="28"/>
        </w:rPr>
        <w:t>ников</w:t>
      </w:r>
      <w:proofErr w:type="spellEnd"/>
      <w:r w:rsidR="004241E5">
        <w:rPr>
          <w:bCs/>
          <w:color w:val="000000"/>
          <w:sz w:val="28"/>
          <w:szCs w:val="28"/>
        </w:rPr>
        <w:t xml:space="preserve"> //Право и экономика.- 2016</w:t>
      </w:r>
      <w:r w:rsidR="00966077" w:rsidRPr="00495956">
        <w:rPr>
          <w:bCs/>
          <w:color w:val="000000"/>
          <w:sz w:val="28"/>
          <w:szCs w:val="28"/>
        </w:rPr>
        <w:t>.-№1.- с.18-21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6</w:t>
      </w:r>
      <w:r w:rsidR="00966077" w:rsidRPr="00495956">
        <w:rPr>
          <w:bCs/>
          <w:color w:val="000000"/>
          <w:sz w:val="28"/>
          <w:szCs w:val="28"/>
        </w:rPr>
        <w:t xml:space="preserve">. </w:t>
      </w:r>
      <w:proofErr w:type="spellStart"/>
      <w:r w:rsidR="00966077" w:rsidRPr="00495956">
        <w:rPr>
          <w:bCs/>
          <w:color w:val="000000"/>
          <w:sz w:val="28"/>
          <w:szCs w:val="28"/>
        </w:rPr>
        <w:t>Велиева</w:t>
      </w:r>
      <w:proofErr w:type="spellEnd"/>
      <w:r w:rsidR="00966077" w:rsidRPr="00495956">
        <w:rPr>
          <w:bCs/>
          <w:color w:val="000000"/>
          <w:sz w:val="28"/>
          <w:szCs w:val="28"/>
        </w:rPr>
        <w:t xml:space="preserve"> И. Атака нерезидентов /И. </w:t>
      </w:r>
      <w:proofErr w:type="spellStart"/>
      <w:r w:rsidR="00966077" w:rsidRPr="00495956">
        <w:rPr>
          <w:bCs/>
          <w:color w:val="000000"/>
          <w:sz w:val="28"/>
          <w:szCs w:val="28"/>
        </w:rPr>
        <w:t>Велиева</w:t>
      </w:r>
      <w:proofErr w:type="spellEnd"/>
      <w:r w:rsidR="00966077" w:rsidRPr="00495956">
        <w:rPr>
          <w:bCs/>
          <w:color w:val="000000"/>
          <w:sz w:val="28"/>
          <w:szCs w:val="28"/>
        </w:rPr>
        <w:t xml:space="preserve">, Борис </w:t>
      </w:r>
      <w:proofErr w:type="spellStart"/>
      <w:r w:rsidR="00966077" w:rsidRPr="00495956">
        <w:rPr>
          <w:bCs/>
          <w:color w:val="000000"/>
          <w:sz w:val="28"/>
          <w:szCs w:val="28"/>
        </w:rPr>
        <w:t>Деревяг</w:t>
      </w:r>
      <w:r w:rsidRPr="00495956">
        <w:rPr>
          <w:bCs/>
          <w:color w:val="000000"/>
          <w:sz w:val="28"/>
          <w:szCs w:val="28"/>
        </w:rPr>
        <w:t>ин</w:t>
      </w:r>
      <w:proofErr w:type="spellEnd"/>
      <w:r w:rsidRPr="00495956">
        <w:rPr>
          <w:bCs/>
          <w:color w:val="000000"/>
          <w:sz w:val="28"/>
          <w:szCs w:val="28"/>
        </w:rPr>
        <w:t xml:space="preserve">, Павел </w:t>
      </w:r>
      <w:proofErr w:type="spellStart"/>
      <w:r w:rsidRPr="00495956">
        <w:rPr>
          <w:bCs/>
          <w:color w:val="000000"/>
          <w:sz w:val="28"/>
          <w:szCs w:val="28"/>
        </w:rPr>
        <w:t>Самиев</w:t>
      </w:r>
      <w:proofErr w:type="spellEnd"/>
      <w:r w:rsidRPr="00495956">
        <w:rPr>
          <w:bCs/>
          <w:color w:val="000000"/>
          <w:sz w:val="28"/>
          <w:szCs w:val="28"/>
        </w:rPr>
        <w:t xml:space="preserve"> // Эксперт.-201</w:t>
      </w:r>
      <w:r w:rsidR="00966077" w:rsidRPr="00495956">
        <w:rPr>
          <w:bCs/>
          <w:color w:val="000000"/>
          <w:sz w:val="28"/>
          <w:szCs w:val="28"/>
        </w:rPr>
        <w:t>7.-№42.- с. 52-54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7</w:t>
      </w:r>
      <w:r w:rsidR="00966077" w:rsidRPr="00495956">
        <w:rPr>
          <w:bCs/>
          <w:color w:val="000000"/>
          <w:sz w:val="28"/>
          <w:szCs w:val="28"/>
        </w:rPr>
        <w:t xml:space="preserve">. </w:t>
      </w:r>
      <w:proofErr w:type="spellStart"/>
      <w:r w:rsidR="00966077" w:rsidRPr="00495956">
        <w:rPr>
          <w:bCs/>
          <w:color w:val="000000"/>
          <w:sz w:val="28"/>
          <w:szCs w:val="28"/>
        </w:rPr>
        <w:t>Гейвандов</w:t>
      </w:r>
      <w:proofErr w:type="spellEnd"/>
      <w:r w:rsidR="00966077" w:rsidRPr="00495956">
        <w:rPr>
          <w:bCs/>
          <w:color w:val="000000"/>
          <w:sz w:val="28"/>
          <w:szCs w:val="28"/>
        </w:rPr>
        <w:t xml:space="preserve"> Я.А. Социальные и правовые основы банковской системы Россий</w:t>
      </w:r>
      <w:r w:rsidRPr="00495956">
        <w:rPr>
          <w:bCs/>
          <w:color w:val="000000"/>
          <w:sz w:val="28"/>
          <w:szCs w:val="28"/>
        </w:rPr>
        <w:t>с</w:t>
      </w:r>
      <w:r w:rsidR="004241E5">
        <w:rPr>
          <w:bCs/>
          <w:color w:val="000000"/>
          <w:sz w:val="28"/>
          <w:szCs w:val="28"/>
        </w:rPr>
        <w:t xml:space="preserve">кой Федерации. М.: </w:t>
      </w:r>
      <w:proofErr w:type="spellStart"/>
      <w:r w:rsidR="004241E5">
        <w:rPr>
          <w:bCs/>
          <w:color w:val="000000"/>
          <w:sz w:val="28"/>
          <w:szCs w:val="28"/>
        </w:rPr>
        <w:t>Аванта</w:t>
      </w:r>
      <w:proofErr w:type="spellEnd"/>
      <w:r w:rsidR="004241E5">
        <w:rPr>
          <w:bCs/>
          <w:color w:val="000000"/>
          <w:sz w:val="28"/>
          <w:szCs w:val="28"/>
        </w:rPr>
        <w:t>+, 2017</w:t>
      </w:r>
      <w:r w:rsidR="00966077" w:rsidRPr="00495956">
        <w:rPr>
          <w:bCs/>
          <w:color w:val="000000"/>
          <w:sz w:val="28"/>
          <w:szCs w:val="28"/>
        </w:rPr>
        <w:t>. с. 108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8</w:t>
      </w:r>
      <w:r w:rsidR="00966077" w:rsidRPr="00495956">
        <w:rPr>
          <w:bCs/>
          <w:color w:val="000000"/>
          <w:sz w:val="28"/>
          <w:szCs w:val="28"/>
        </w:rPr>
        <w:t>. Квинт В.Л. Иностранных банков не надо бояться / В.Л.</w:t>
      </w:r>
      <w:r w:rsidRPr="00495956">
        <w:rPr>
          <w:bCs/>
          <w:color w:val="000000"/>
          <w:sz w:val="28"/>
          <w:szCs w:val="28"/>
        </w:rPr>
        <w:t xml:space="preserve"> </w:t>
      </w:r>
      <w:r w:rsidR="004241E5">
        <w:rPr>
          <w:bCs/>
          <w:color w:val="000000"/>
          <w:sz w:val="28"/>
          <w:szCs w:val="28"/>
        </w:rPr>
        <w:t>Квинт // Банковское дело. - 2018</w:t>
      </w:r>
      <w:bookmarkStart w:id="7" w:name="_GoBack"/>
      <w:bookmarkEnd w:id="7"/>
      <w:r w:rsidR="00966077" w:rsidRPr="00495956">
        <w:rPr>
          <w:bCs/>
          <w:color w:val="000000"/>
          <w:sz w:val="28"/>
          <w:szCs w:val="28"/>
        </w:rPr>
        <w:t>. -32.- с.24-26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9</w:t>
      </w:r>
      <w:r w:rsidR="00966077" w:rsidRPr="00495956">
        <w:rPr>
          <w:bCs/>
          <w:color w:val="000000"/>
          <w:sz w:val="28"/>
          <w:szCs w:val="28"/>
        </w:rPr>
        <w:t>. Мамонов М.Е. Экспансия иностранных банков: анализ и перспективы / М.Е. Мамонов, О.Г. С</w:t>
      </w:r>
      <w:r w:rsidRPr="00495956">
        <w:rPr>
          <w:bCs/>
          <w:color w:val="000000"/>
          <w:sz w:val="28"/>
          <w:szCs w:val="28"/>
        </w:rPr>
        <w:t>олнцев // Банковское дело. - 2016</w:t>
      </w:r>
      <w:r w:rsidR="00966077" w:rsidRPr="00495956">
        <w:rPr>
          <w:bCs/>
          <w:color w:val="000000"/>
          <w:sz w:val="28"/>
          <w:szCs w:val="28"/>
        </w:rPr>
        <w:t>.- №10.- с.55-60</w:t>
      </w:r>
    </w:p>
    <w:p w:rsidR="00966077" w:rsidRPr="00495956" w:rsidRDefault="00495956" w:rsidP="00495956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10</w:t>
      </w:r>
      <w:r w:rsidR="00966077" w:rsidRPr="00495956">
        <w:rPr>
          <w:bCs/>
          <w:color w:val="000000"/>
          <w:sz w:val="28"/>
          <w:szCs w:val="28"/>
        </w:rPr>
        <w:t>. Рыбин Е.В. Слияния и поглощения банков в России как фактор экспансии иностранного банковского капитала /</w:t>
      </w:r>
      <w:proofErr w:type="spellStart"/>
      <w:r w:rsidR="00966077" w:rsidRPr="00495956">
        <w:rPr>
          <w:bCs/>
          <w:color w:val="000000"/>
          <w:sz w:val="28"/>
          <w:szCs w:val="28"/>
        </w:rPr>
        <w:t>Е.В.</w:t>
      </w:r>
      <w:r>
        <w:rPr>
          <w:bCs/>
          <w:color w:val="000000"/>
          <w:sz w:val="28"/>
          <w:szCs w:val="28"/>
        </w:rPr>
        <w:t>Рыбин</w:t>
      </w:r>
      <w:proofErr w:type="spellEnd"/>
      <w:r>
        <w:rPr>
          <w:bCs/>
          <w:color w:val="000000"/>
          <w:sz w:val="28"/>
          <w:szCs w:val="28"/>
        </w:rPr>
        <w:t xml:space="preserve"> // Деньги и кредит. - 2016</w:t>
      </w:r>
      <w:r w:rsidR="00966077" w:rsidRPr="00495956">
        <w:rPr>
          <w:bCs/>
          <w:color w:val="000000"/>
          <w:sz w:val="28"/>
          <w:szCs w:val="28"/>
        </w:rPr>
        <w:t>. - №3. - с.37-42</w:t>
      </w:r>
    </w:p>
    <w:p w:rsidR="00D9220F" w:rsidRPr="005C62D2" w:rsidRDefault="00D9220F" w:rsidP="005D2308">
      <w:pPr>
        <w:spacing w:line="360" w:lineRule="auto"/>
        <w:jc w:val="both"/>
        <w:rPr>
          <w:sz w:val="28"/>
          <w:szCs w:val="28"/>
        </w:rPr>
      </w:pPr>
    </w:p>
    <w:sectPr w:rsidR="00D9220F" w:rsidRPr="005C62D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58" w:rsidRDefault="00D86158" w:rsidP="00B9713D">
      <w:r>
        <w:separator/>
      </w:r>
    </w:p>
  </w:endnote>
  <w:endnote w:type="continuationSeparator" w:id="0">
    <w:p w:rsidR="00D86158" w:rsidRDefault="00D86158" w:rsidP="00B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579388"/>
      <w:docPartObj>
        <w:docPartGallery w:val="Page Numbers (Bottom of Page)"/>
        <w:docPartUnique/>
      </w:docPartObj>
    </w:sdtPr>
    <w:sdtEndPr/>
    <w:sdtContent>
      <w:p w:rsidR="00B9713D" w:rsidRDefault="00B971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E5">
          <w:rPr>
            <w:noProof/>
          </w:rPr>
          <w:t>21</w:t>
        </w:r>
        <w:r>
          <w:fldChar w:fldCharType="end"/>
        </w:r>
      </w:p>
    </w:sdtContent>
  </w:sdt>
  <w:p w:rsidR="00B9713D" w:rsidRDefault="00B971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58" w:rsidRDefault="00D86158" w:rsidP="00B9713D">
      <w:r>
        <w:separator/>
      </w:r>
    </w:p>
  </w:footnote>
  <w:footnote w:type="continuationSeparator" w:id="0">
    <w:p w:rsidR="00D86158" w:rsidRDefault="00D86158" w:rsidP="00B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4D"/>
    <w:multiLevelType w:val="hybridMultilevel"/>
    <w:tmpl w:val="6C7C303C"/>
    <w:lvl w:ilvl="0" w:tplc="9FF64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D6F"/>
    <w:multiLevelType w:val="multilevel"/>
    <w:tmpl w:val="FDD67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79642B"/>
    <w:multiLevelType w:val="multilevel"/>
    <w:tmpl w:val="121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6C10"/>
    <w:multiLevelType w:val="hybridMultilevel"/>
    <w:tmpl w:val="9A927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26722"/>
    <w:multiLevelType w:val="multilevel"/>
    <w:tmpl w:val="B9B0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1A11EE"/>
    <w:multiLevelType w:val="hybridMultilevel"/>
    <w:tmpl w:val="53929816"/>
    <w:lvl w:ilvl="0" w:tplc="9FF64E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1652D"/>
    <w:multiLevelType w:val="multilevel"/>
    <w:tmpl w:val="72D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4A"/>
    <w:rsid w:val="00025DDE"/>
    <w:rsid w:val="000632B3"/>
    <w:rsid w:val="001459E2"/>
    <w:rsid w:val="001C7FB2"/>
    <w:rsid w:val="001E1C19"/>
    <w:rsid w:val="00222A9E"/>
    <w:rsid w:val="002C5DA3"/>
    <w:rsid w:val="00321CAF"/>
    <w:rsid w:val="003F1765"/>
    <w:rsid w:val="004241E5"/>
    <w:rsid w:val="00455756"/>
    <w:rsid w:val="00462D24"/>
    <w:rsid w:val="00480F63"/>
    <w:rsid w:val="004876A9"/>
    <w:rsid w:val="00495956"/>
    <w:rsid w:val="004F503C"/>
    <w:rsid w:val="005446B1"/>
    <w:rsid w:val="00557C66"/>
    <w:rsid w:val="00574A18"/>
    <w:rsid w:val="00594B92"/>
    <w:rsid w:val="005C62D2"/>
    <w:rsid w:val="005D2308"/>
    <w:rsid w:val="005E2BA6"/>
    <w:rsid w:val="006320BB"/>
    <w:rsid w:val="00657C36"/>
    <w:rsid w:val="00690F23"/>
    <w:rsid w:val="006D0A33"/>
    <w:rsid w:val="00701980"/>
    <w:rsid w:val="007502C5"/>
    <w:rsid w:val="00781CF3"/>
    <w:rsid w:val="00832E19"/>
    <w:rsid w:val="00846DB9"/>
    <w:rsid w:val="008E26FF"/>
    <w:rsid w:val="00934C7E"/>
    <w:rsid w:val="0095650B"/>
    <w:rsid w:val="00957458"/>
    <w:rsid w:val="00966077"/>
    <w:rsid w:val="009D770A"/>
    <w:rsid w:val="009F5D02"/>
    <w:rsid w:val="00A11B2D"/>
    <w:rsid w:val="00A54B4A"/>
    <w:rsid w:val="00A66A6D"/>
    <w:rsid w:val="00AB0DEB"/>
    <w:rsid w:val="00B40EC2"/>
    <w:rsid w:val="00B72A32"/>
    <w:rsid w:val="00B940F1"/>
    <w:rsid w:val="00B9713D"/>
    <w:rsid w:val="00CF08CF"/>
    <w:rsid w:val="00CF586F"/>
    <w:rsid w:val="00D4671F"/>
    <w:rsid w:val="00D64397"/>
    <w:rsid w:val="00D83743"/>
    <w:rsid w:val="00D854F1"/>
    <w:rsid w:val="00D86158"/>
    <w:rsid w:val="00D9220F"/>
    <w:rsid w:val="00DD2136"/>
    <w:rsid w:val="00DE6A4B"/>
    <w:rsid w:val="00DF53D7"/>
    <w:rsid w:val="00E0432B"/>
    <w:rsid w:val="00E117DD"/>
    <w:rsid w:val="00E32C0B"/>
    <w:rsid w:val="00E50B6D"/>
    <w:rsid w:val="00ED00E0"/>
    <w:rsid w:val="00F37358"/>
    <w:rsid w:val="00F60587"/>
    <w:rsid w:val="00F7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32B3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AB0D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B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71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9713D"/>
  </w:style>
  <w:style w:type="paragraph" w:styleId="ac">
    <w:name w:val="footer"/>
    <w:basedOn w:val="a"/>
    <w:link w:val="ad"/>
    <w:uiPriority w:val="99"/>
    <w:unhideWhenUsed/>
    <w:rsid w:val="00B971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9713D"/>
  </w:style>
  <w:style w:type="character" w:customStyle="1" w:styleId="extended-textshort">
    <w:name w:val="extended-text__short"/>
    <w:basedOn w:val="a0"/>
    <w:rsid w:val="00495956"/>
  </w:style>
  <w:style w:type="character" w:customStyle="1" w:styleId="10">
    <w:name w:val="Заголовок 1 Знак"/>
    <w:basedOn w:val="a0"/>
    <w:link w:val="1"/>
    <w:uiPriority w:val="9"/>
    <w:rsid w:val="00701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98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01980"/>
    <w:pPr>
      <w:spacing w:after="100"/>
    </w:pPr>
  </w:style>
  <w:style w:type="character" w:styleId="af">
    <w:name w:val="Hyperlink"/>
    <w:basedOn w:val="a0"/>
    <w:uiPriority w:val="99"/>
    <w:unhideWhenUsed/>
    <w:rsid w:val="00701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6A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632B3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AB0D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B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71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9713D"/>
  </w:style>
  <w:style w:type="paragraph" w:styleId="ac">
    <w:name w:val="footer"/>
    <w:basedOn w:val="a"/>
    <w:link w:val="ad"/>
    <w:uiPriority w:val="99"/>
    <w:unhideWhenUsed/>
    <w:rsid w:val="00B971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9713D"/>
  </w:style>
  <w:style w:type="character" w:customStyle="1" w:styleId="extended-textshort">
    <w:name w:val="extended-text__short"/>
    <w:basedOn w:val="a0"/>
    <w:rsid w:val="00495956"/>
  </w:style>
  <w:style w:type="character" w:customStyle="1" w:styleId="10">
    <w:name w:val="Заголовок 1 Знак"/>
    <w:basedOn w:val="a0"/>
    <w:link w:val="1"/>
    <w:uiPriority w:val="9"/>
    <w:rsid w:val="00701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0198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01980"/>
    <w:pPr>
      <w:spacing w:after="100"/>
    </w:pPr>
  </w:style>
  <w:style w:type="character" w:styleId="af">
    <w:name w:val="Hyperlink"/>
    <w:basedOn w:val="a0"/>
    <w:uiPriority w:val="99"/>
    <w:unhideWhenUsed/>
    <w:rsid w:val="00701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98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6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5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3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8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86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1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51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48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35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9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14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66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3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3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7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5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4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88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43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472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79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8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86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6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18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8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67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действующих кредитных организаций с участием нерезидентов в России, ед.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39860017497812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07174103237096E-2"/>
          <c:y val="0.23334499854184892"/>
          <c:w val="0.56615048118985123"/>
          <c:h val="0.65067512394284044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Количество КО</c:v>
                </c:pt>
              </c:strCache>
            </c:strRef>
          </c:tx>
          <c:spPr>
            <a:ln w="28575">
              <a:noFill/>
            </a:ln>
          </c:spPr>
          <c:trendline>
            <c:trendlineType val="poly"/>
            <c:order val="2"/>
            <c:forward val="2"/>
            <c:dispRSqr val="1"/>
            <c:dispEq val="1"/>
            <c:trendlineLbl>
              <c:layout>
                <c:manualLayout>
                  <c:x val="0.45018722659667543"/>
                  <c:y val="-0.4539956984543598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-0,3571x</a:t>
                    </a:r>
                    <a:r>
                      <a:rPr lang="en-US" baseline="30000"/>
                      <a:t>2</a:t>
                    </a:r>
                    <a:r>
                      <a:rPr lang="en-US" baseline="0"/>
                      <a:t> + 1425,5x - 1E+06
R² = 0,9</a:t>
                    </a:r>
                    <a:r>
                      <a:rPr lang="ru-RU" baseline="0"/>
                      <a:t>7</a:t>
                    </a:r>
                    <a:r>
                      <a:rPr lang="en-US" baseline="0"/>
                      <a:t>88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Лист1!$A$5:$A$9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xVal>
          <c:yVal>
            <c:numRef>
              <c:f>Лист1!$B$5:$B$9</c:f>
              <c:numCache>
                <c:formatCode>General</c:formatCode>
                <c:ptCount val="5"/>
                <c:pt idx="0">
                  <c:v>217</c:v>
                </c:pt>
                <c:pt idx="1">
                  <c:v>205</c:v>
                </c:pt>
                <c:pt idx="2">
                  <c:v>190</c:v>
                </c:pt>
                <c:pt idx="3">
                  <c:v>174</c:v>
                </c:pt>
                <c:pt idx="4">
                  <c:v>160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560512"/>
        <c:axId val="124561664"/>
      </c:scatterChart>
      <c:valAx>
        <c:axId val="124560512"/>
        <c:scaling>
          <c:orientation val="minMax"/>
          <c:max val="2021"/>
          <c:min val="2013"/>
        </c:scaling>
        <c:delete val="0"/>
        <c:axPos val="b"/>
        <c:numFmt formatCode="General" sourceLinked="1"/>
        <c:majorTickMark val="out"/>
        <c:minorTickMark val="none"/>
        <c:tickLblPos val="nextTo"/>
        <c:crossAx val="124561664"/>
        <c:crosses val="autoZero"/>
        <c:crossBetween val="midCat"/>
      </c:valAx>
      <c:valAx>
        <c:axId val="124561664"/>
        <c:scaling>
          <c:orientation val="minMax"/>
          <c:max val="250"/>
          <c:min val="1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60512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Инвестиций нерезидентов в уставные капиталы действующих кредитных организаций В России, млн рублей 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490266841644795"/>
          <c:y val="0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ln w="28575">
              <a:noFill/>
            </a:ln>
          </c:spPr>
          <c:trendline>
            <c:trendlineType val="poly"/>
            <c:order val="2"/>
            <c:forward val="2"/>
            <c:dispRSqr val="1"/>
            <c:dispEq val="1"/>
            <c:trendlineLbl>
              <c:layout>
                <c:manualLayout>
                  <c:x val="0.44372528433945757"/>
                  <c:y val="-0.41452938174394866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y = -170,08x</a:t>
                    </a:r>
                    <a:r>
                      <a:rPr lang="en-US" baseline="300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+ 683115x - 7E+08
R² = 0,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8987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Лист2!$A$2:$A$6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xVal>
          <c:yVal>
            <c:numRef>
              <c:f>Лист2!$B$2:$B$6</c:f>
              <c:numCache>
                <c:formatCode>General</c:formatCode>
                <c:ptCount val="5"/>
                <c:pt idx="0">
                  <c:v>413890.8</c:v>
                </c:pt>
                <c:pt idx="1">
                  <c:v>412632.3</c:v>
                </c:pt>
                <c:pt idx="2">
                  <c:v>408508.6</c:v>
                </c:pt>
                <c:pt idx="3">
                  <c:v>407255.2</c:v>
                </c:pt>
                <c:pt idx="4">
                  <c:v>403371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563968"/>
        <c:axId val="124564544"/>
      </c:scatterChart>
      <c:valAx>
        <c:axId val="124563968"/>
        <c:scaling>
          <c:orientation val="minMax"/>
          <c:max val="2021"/>
          <c:min val="2013"/>
        </c:scaling>
        <c:delete val="0"/>
        <c:axPos val="b"/>
        <c:numFmt formatCode="General" sourceLinked="1"/>
        <c:majorTickMark val="out"/>
        <c:minorTickMark val="none"/>
        <c:tickLblPos val="nextTo"/>
        <c:crossAx val="124564544"/>
        <c:crosses val="autoZero"/>
        <c:crossBetween val="midCat"/>
      </c:valAx>
      <c:valAx>
        <c:axId val="124564544"/>
        <c:scaling>
          <c:orientation val="minMax"/>
          <c:max val="41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63968"/>
        <c:crosses val="autoZero"/>
        <c:crossBetween val="midCat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FF17-7DC0-4DE5-A811-BAA5B9A7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21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2018-10-21T11:15:00Z</dcterms:created>
  <dcterms:modified xsi:type="dcterms:W3CDTF">2020-01-22T10:31:00Z</dcterms:modified>
</cp:coreProperties>
</file>