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7D7A9" w14:textId="77777777" w:rsidR="00CD7E07" w:rsidRPr="001F0C53" w:rsidRDefault="00CD7E07" w:rsidP="00CD7E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Pr="001F0C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1F0C5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C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АЗАХСТАН </w:t>
      </w:r>
    </w:p>
    <w:p w14:paraId="00992EB0" w14:textId="77777777" w:rsidR="00CD7E07" w:rsidRPr="001F0C53" w:rsidRDefault="00CD7E07" w:rsidP="00CD7E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0FA0C392" w14:textId="77777777" w:rsidR="00CD7E07" w:rsidRPr="001F0C53" w:rsidRDefault="00CD7E07" w:rsidP="00CD7E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КАРАГАНДИНСКИЙ МЕДИЦИНСКИЙ УНИВЕРСТИТЕТ </w:t>
      </w:r>
    </w:p>
    <w:p w14:paraId="257B8345" w14:textId="77777777" w:rsidR="00CD7E07" w:rsidRPr="001F0C53" w:rsidRDefault="00CD7E07" w:rsidP="00CD7E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0E67BB22" w14:textId="77777777" w:rsidR="00CD7E07" w:rsidRPr="001F0C53" w:rsidRDefault="00CD7E07" w:rsidP="00CD7E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C82C701" w14:textId="77777777" w:rsidR="00CD7E07" w:rsidRDefault="00CD7E07" w:rsidP="00CD7E07">
      <w:pPr>
        <w:pStyle w:val="Standard"/>
        <w:jc w:val="both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1E253959" wp14:editId="1515C6C1">
            <wp:simplePos x="0" y="0"/>
            <wp:positionH relativeFrom="column">
              <wp:posOffset>4275500</wp:posOffset>
            </wp:positionH>
            <wp:positionV relativeFrom="paragraph">
              <wp:posOffset>22860</wp:posOffset>
            </wp:positionV>
            <wp:extent cx="1524000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778" b="93778" l="3556" r="98667">
                                  <a14:foregroundMark x1="60000" y1="6222" x2="27556" y2="12000"/>
                                  <a14:foregroundMark x1="27556" y1="12000" x2="9333" y2="37778"/>
                                  <a14:foregroundMark x1="9333" y1="37778" x2="17333" y2="69778"/>
                                  <a14:foregroundMark x1="17333" y1="69778" x2="44889" y2="86667"/>
                                  <a14:foregroundMark x1="44889" y1="86667" x2="78667" y2="84000"/>
                                  <a14:foregroundMark x1="78667" y1="84000" x2="87556" y2="53333"/>
                                  <a14:foregroundMark x1="87556" y1="53333" x2="82222" y2="20889"/>
                                  <a14:foregroundMark x1="82222" y1="20889" x2="60000" y2="8889"/>
                                  <a14:foregroundMark x1="92444" y1="51111" x2="81333" y2="20444"/>
                                  <a14:foregroundMark x1="81333" y1="20444" x2="51111" y2="6667"/>
                                  <a14:foregroundMark x1="51111" y1="6667" x2="22222" y2="19556"/>
                                  <a14:foregroundMark x1="22222" y1="19556" x2="10222" y2="51556"/>
                                  <a14:foregroundMark x1="10222" y1="51556" x2="22222" y2="80889"/>
                                  <a14:foregroundMark x1="22222" y1="80889" x2="48000" y2="94222"/>
                                  <a14:foregroundMark x1="55556" y1="5778" x2="24000" y2="14222"/>
                                  <a14:foregroundMark x1="24000" y1="14222" x2="5778" y2="40444"/>
                                  <a14:foregroundMark x1="5778" y1="40444" x2="13333" y2="72444"/>
                                  <a14:foregroundMark x1="13333" y1="72444" x2="36444" y2="95556"/>
                                  <a14:foregroundMark x1="36444" y1="95556" x2="67556" y2="92444"/>
                                  <a14:foregroundMark x1="67556" y1="92444" x2="95111" y2="74667"/>
                                  <a14:foregroundMark x1="95111" y1="74667" x2="79111" y2="13333"/>
                                  <a14:foregroundMark x1="79111" y1="13333" x2="53778" y2="6222"/>
                                  <a14:foregroundMark x1="98434" y1="27856" x2="98667" y2="28000"/>
                                  <a14:foregroundMark x1="70667" y1="10667" x2="87801" y2="21274"/>
                                  <a14:foregroundMark x1="98667" y1="28000" x2="82222" y2="90222"/>
                                  <a14:foregroundMark x1="82222" y1="90222" x2="80444" y2="90667"/>
                                  <a14:foregroundMark x1="8000" y1="35556" x2="7556" y2="69333"/>
                                  <a14:foregroundMark x1="7556" y1="69333" x2="3556" y2="38667"/>
                                  <a14:backgroundMark x1="91111" y1="19556" x2="96444" y2="2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F768F29" wp14:editId="025F08D1">
            <wp:simplePos x="0" y="0"/>
            <wp:positionH relativeFrom="column">
              <wp:posOffset>0</wp:posOffset>
            </wp:positionH>
            <wp:positionV relativeFrom="paragraph">
              <wp:posOffset>24327</wp:posOffset>
            </wp:positionV>
            <wp:extent cx="2340358" cy="1590675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5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943AD" w14:textId="77777777" w:rsidR="00CD7E07" w:rsidRDefault="00CD7E07" w:rsidP="00CD7E07">
      <w:pPr>
        <w:pStyle w:val="Standard"/>
        <w:jc w:val="both"/>
        <w:rPr>
          <w:rFonts w:hint="eastAsia"/>
        </w:rPr>
      </w:pPr>
    </w:p>
    <w:p w14:paraId="6445F898" w14:textId="77777777" w:rsidR="00CD7E07" w:rsidRDefault="00CD7E07" w:rsidP="00CD7E07">
      <w:pPr>
        <w:pStyle w:val="Standard"/>
        <w:jc w:val="both"/>
        <w:rPr>
          <w:rFonts w:hint="eastAsia"/>
        </w:rPr>
      </w:pPr>
    </w:p>
    <w:p w14:paraId="6B5EDAA0" w14:textId="77777777" w:rsidR="00CD7E07" w:rsidRDefault="00CD7E07" w:rsidP="00CD7E07">
      <w:pPr>
        <w:pStyle w:val="Standard"/>
        <w:jc w:val="both"/>
        <w:rPr>
          <w:rFonts w:hint="eastAsia"/>
        </w:rPr>
      </w:pPr>
    </w:p>
    <w:p w14:paraId="30F619D2" w14:textId="77777777" w:rsidR="00CD7E07" w:rsidRDefault="00CD7E07" w:rsidP="00CD7E07">
      <w:pPr>
        <w:pStyle w:val="Standard"/>
        <w:jc w:val="both"/>
        <w:rPr>
          <w:rFonts w:hint="eastAsia"/>
        </w:rPr>
      </w:pPr>
    </w:p>
    <w:p w14:paraId="6C496421" w14:textId="77777777" w:rsidR="00CD7E07" w:rsidRDefault="00CD7E07" w:rsidP="00CD7E07">
      <w:pPr>
        <w:pStyle w:val="Standard"/>
        <w:jc w:val="both"/>
        <w:rPr>
          <w:rFonts w:hint="eastAsia"/>
        </w:rPr>
      </w:pPr>
    </w:p>
    <w:p w14:paraId="569333D5" w14:textId="77777777" w:rsidR="00CD7E07" w:rsidRDefault="00CD7E07" w:rsidP="00CD7E07">
      <w:pPr>
        <w:pStyle w:val="Standard"/>
        <w:jc w:val="both"/>
        <w:rPr>
          <w:rFonts w:hint="eastAsia"/>
        </w:rPr>
      </w:pPr>
    </w:p>
    <w:p w14:paraId="6838574E" w14:textId="77777777" w:rsidR="00CD7E07" w:rsidRDefault="00CD7E07" w:rsidP="00CD7E07">
      <w:pPr>
        <w:pStyle w:val="Standard"/>
        <w:jc w:val="center"/>
        <w:rPr>
          <w:rFonts w:hint="eastAsia"/>
        </w:rPr>
      </w:pPr>
    </w:p>
    <w:p w14:paraId="547A3EE0" w14:textId="77777777" w:rsidR="00CD7E07" w:rsidRDefault="00CD7E07" w:rsidP="00CD7E0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14:paraId="70CAF4A8" w14:textId="77777777" w:rsidR="00CD7E07" w:rsidRDefault="00CD7E07" w:rsidP="00CD7E0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14:paraId="3518D6B4" w14:textId="77777777" w:rsidR="00CD7E07" w:rsidRPr="00F07969" w:rsidRDefault="00CD7E07" w:rsidP="00CD7E0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14:paraId="14F19308" w14:textId="77777777" w:rsidR="00CD7E07" w:rsidRPr="00F07969" w:rsidRDefault="00CD7E07" w:rsidP="00CD7E0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F07969">
        <w:rPr>
          <w:rFonts w:ascii="Times New Roman" w:hAnsi="Times New Roman" w:cs="Times New Roman"/>
          <w:sz w:val="36"/>
          <w:szCs w:val="36"/>
        </w:rPr>
        <w:t>Научная статья</w:t>
      </w:r>
    </w:p>
    <w:p w14:paraId="12A25301" w14:textId="77777777" w:rsidR="00CD7E07" w:rsidRPr="00F07969" w:rsidRDefault="00CD7E07" w:rsidP="00CD7E0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F07969">
        <w:rPr>
          <w:rFonts w:ascii="Times New Roman" w:hAnsi="Times New Roman" w:cs="Times New Roman"/>
          <w:sz w:val="36"/>
          <w:szCs w:val="36"/>
        </w:rPr>
        <w:t>на тему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78571092" w14:textId="77777777" w:rsidR="00CD7E07" w:rsidRPr="00F07969" w:rsidRDefault="00CD7E07" w:rsidP="00CD7E07">
      <w:pPr>
        <w:pStyle w:val="Standard"/>
        <w:jc w:val="center"/>
        <w:rPr>
          <w:rFonts w:ascii="Times New Roman" w:hAnsi="Times New Roman"/>
          <w:b/>
          <w:bCs/>
          <w:sz w:val="48"/>
          <w:szCs w:val="48"/>
        </w:rPr>
      </w:pPr>
      <w:r w:rsidRPr="00F07969">
        <w:rPr>
          <w:rFonts w:ascii="Times New Roman" w:hAnsi="Times New Roman"/>
          <w:b/>
          <w:bCs/>
          <w:sz w:val="48"/>
          <w:szCs w:val="48"/>
        </w:rPr>
        <w:t xml:space="preserve">Необходимость поддержки </w:t>
      </w:r>
    </w:p>
    <w:p w14:paraId="3F23AE9F" w14:textId="77777777" w:rsidR="00CD7E07" w:rsidRPr="00F07969" w:rsidRDefault="00CD7E07" w:rsidP="00CD7E07">
      <w:pPr>
        <w:pStyle w:val="Standard"/>
        <w:jc w:val="center"/>
        <w:rPr>
          <w:rFonts w:ascii="Times New Roman" w:hAnsi="Times New Roman"/>
          <w:b/>
          <w:bCs/>
          <w:sz w:val="48"/>
          <w:szCs w:val="48"/>
        </w:rPr>
      </w:pPr>
      <w:r w:rsidRPr="00F07969">
        <w:rPr>
          <w:rFonts w:ascii="Times New Roman" w:hAnsi="Times New Roman"/>
          <w:b/>
          <w:bCs/>
          <w:sz w:val="48"/>
          <w:szCs w:val="48"/>
        </w:rPr>
        <w:t>молодежного предпринимательства</w:t>
      </w:r>
    </w:p>
    <w:p w14:paraId="56EECDB8" w14:textId="77777777" w:rsidR="00CD7E07" w:rsidRDefault="00CD7E07" w:rsidP="00CD7E07">
      <w:pPr>
        <w:pStyle w:val="Standard"/>
        <w:tabs>
          <w:tab w:val="left" w:pos="7425"/>
        </w:tabs>
        <w:jc w:val="both"/>
        <w:rPr>
          <w:rFonts w:hint="eastAsia"/>
        </w:rPr>
      </w:pPr>
      <w:r>
        <w:rPr>
          <w:rFonts w:hint="eastAsia"/>
        </w:rPr>
        <w:tab/>
      </w:r>
    </w:p>
    <w:p w14:paraId="22570262" w14:textId="77777777" w:rsidR="00CD7E07" w:rsidRDefault="00CD7E07" w:rsidP="00CD7E07">
      <w:pPr>
        <w:pStyle w:val="Standard"/>
        <w:tabs>
          <w:tab w:val="left" w:pos="7425"/>
        </w:tabs>
        <w:jc w:val="both"/>
        <w:rPr>
          <w:rFonts w:hint="eastAsia"/>
        </w:rPr>
      </w:pPr>
    </w:p>
    <w:p w14:paraId="7F032AB6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378A8267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57B96DAD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7FB171E4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556B352F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0CE42192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26E89B2F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449615F1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4CD49D69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hint="eastAsia"/>
        </w:rPr>
      </w:pPr>
    </w:p>
    <w:p w14:paraId="13A79D57" w14:textId="77777777" w:rsidR="00CD7E07" w:rsidRPr="00CD7E07" w:rsidRDefault="00CD7E07" w:rsidP="00CD7E07">
      <w:pPr>
        <w:pStyle w:val="Standard"/>
        <w:tabs>
          <w:tab w:val="left" w:pos="742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7E07">
        <w:rPr>
          <w:rFonts w:ascii="Times New Roman" w:hAnsi="Times New Roman" w:cs="Times New Roman"/>
          <w:b/>
          <w:bCs/>
          <w:sz w:val="28"/>
          <w:szCs w:val="28"/>
        </w:rPr>
        <w:t>Выполнила студентка</w:t>
      </w:r>
    </w:p>
    <w:p w14:paraId="204BBE11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Стоматологии </w:t>
      </w:r>
    </w:p>
    <w:p w14:paraId="14C75324" w14:textId="77777777" w:rsidR="00CD7E07" w:rsidRPr="001F0C53" w:rsidRDefault="00CD7E07" w:rsidP="00CD7E07">
      <w:pPr>
        <w:pStyle w:val="Standard"/>
        <w:tabs>
          <w:tab w:val="left" w:pos="74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курса 1-002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Д.Б.Пшенбаева</w:t>
      </w:r>
      <w:proofErr w:type="spellEnd"/>
    </w:p>
    <w:p w14:paraId="3DCD5210" w14:textId="77777777" w:rsidR="00CD7E07" w:rsidRDefault="00CD7E07" w:rsidP="00CD7E07">
      <w:pPr>
        <w:pStyle w:val="Standard"/>
        <w:tabs>
          <w:tab w:val="left" w:pos="742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7E07">
        <w:rPr>
          <w:rFonts w:ascii="Times New Roman" w:hAnsi="Times New Roman" w:cs="Times New Roman"/>
          <w:b/>
          <w:bCs/>
          <w:sz w:val="28"/>
          <w:szCs w:val="28"/>
        </w:rPr>
        <w:t xml:space="preserve"> Научный руководитель</w:t>
      </w:r>
      <w:r w:rsidRPr="00CD7E0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E89F991" w14:textId="7B8BBDD1" w:rsidR="00476D75" w:rsidRDefault="00CD7E07" w:rsidP="00CD7E07">
      <w:pPr>
        <w:pStyle w:val="Standard"/>
        <w:tabs>
          <w:tab w:val="left" w:pos="742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 экономических наук</w:t>
      </w:r>
      <w:r w:rsidR="00DE7CE0">
        <w:rPr>
          <w:rFonts w:ascii="Times New Roman" w:hAnsi="Times New Roman" w:cs="Times New Roman"/>
          <w:sz w:val="28"/>
          <w:szCs w:val="28"/>
          <w:lang w:val="kk-KZ"/>
        </w:rPr>
        <w:t>, преподаватель</w:t>
      </w:r>
      <w:bookmarkStart w:id="0" w:name="_GoBack"/>
      <w:bookmarkEnd w:id="0"/>
    </w:p>
    <w:p w14:paraId="7AC9745B" w14:textId="4E381115" w:rsidR="00CD7E07" w:rsidRPr="00476D75" w:rsidRDefault="00476D75" w:rsidP="00476D75">
      <w:pPr>
        <w:pStyle w:val="Standard"/>
        <w:tabs>
          <w:tab w:val="left" w:pos="742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E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кафедры </w:t>
      </w:r>
      <w:r w:rsidR="00CD7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0" w:history="1">
        <w:r w:rsidR="00CD7E07" w:rsidRPr="00CD7E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истории Казахстана    </w:t>
        </w:r>
        <w:r w:rsidR="00CD7E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                                                                            </w:t>
        </w:r>
        <w:r w:rsidR="00CD7E07" w:rsidRPr="00CD7E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 социально-политических дисциплин</w:t>
        </w:r>
      </w:hyperlink>
      <w:r w:rsidR="00CD7E07" w:rsidRPr="00CD7E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CD7E07">
        <w:rPr>
          <w:rFonts w:ascii="Times New Roman" w:hAnsi="Times New Roman" w:cs="Times New Roman"/>
          <w:color w:val="000000" w:themeColor="text1"/>
          <w:sz w:val="28"/>
          <w:szCs w:val="28"/>
        </w:rPr>
        <w:t>Л.К.Магзумова</w:t>
      </w:r>
      <w:proofErr w:type="spellEnd"/>
    </w:p>
    <w:p w14:paraId="1D81CB76" w14:textId="77777777" w:rsidR="00CD7E07" w:rsidRPr="001F0C53" w:rsidRDefault="00CD7E07" w:rsidP="00CD7E07">
      <w:pPr>
        <w:pStyle w:val="Standard"/>
        <w:tabs>
          <w:tab w:val="left" w:pos="7425"/>
        </w:tabs>
        <w:rPr>
          <w:rFonts w:ascii="Times New Roman" w:hAnsi="Times New Roman" w:cs="Times New Roman"/>
        </w:rPr>
      </w:pPr>
    </w:p>
    <w:p w14:paraId="17671FD9" w14:textId="77777777" w:rsidR="00CD7E07" w:rsidRDefault="00CD7E07" w:rsidP="00CD7E07">
      <w:pPr>
        <w:pStyle w:val="Standard"/>
        <w:tabs>
          <w:tab w:val="left" w:pos="7425"/>
        </w:tabs>
        <w:rPr>
          <w:rFonts w:hint="eastAsia"/>
        </w:rPr>
      </w:pPr>
    </w:p>
    <w:p w14:paraId="6A3D813A" w14:textId="77777777" w:rsidR="00CD7E07" w:rsidRDefault="00CD7E07" w:rsidP="00CD7E07">
      <w:pPr>
        <w:pStyle w:val="Standard"/>
        <w:tabs>
          <w:tab w:val="left" w:pos="7425"/>
        </w:tabs>
        <w:rPr>
          <w:rFonts w:hint="eastAsia"/>
        </w:rPr>
      </w:pPr>
    </w:p>
    <w:p w14:paraId="54936D27" w14:textId="77777777" w:rsidR="00CD7E07" w:rsidRDefault="00CD7E07" w:rsidP="00CD7E07">
      <w:pPr>
        <w:pStyle w:val="Standard"/>
        <w:tabs>
          <w:tab w:val="left" w:pos="7425"/>
        </w:tabs>
        <w:rPr>
          <w:rFonts w:hint="eastAsia"/>
        </w:rPr>
      </w:pPr>
    </w:p>
    <w:p w14:paraId="36CF5E44" w14:textId="77777777" w:rsidR="00CD7E07" w:rsidRPr="001F0C53" w:rsidRDefault="00CD7E07" w:rsidP="00CD7E07">
      <w:pPr>
        <w:pStyle w:val="Standard"/>
        <w:tabs>
          <w:tab w:val="left" w:pos="7425"/>
        </w:tabs>
        <w:rPr>
          <w:rFonts w:hint="eastAsia"/>
          <w:sz w:val="28"/>
          <w:szCs w:val="28"/>
        </w:rPr>
      </w:pPr>
    </w:p>
    <w:p w14:paraId="4C601C29" w14:textId="77777777" w:rsidR="00CD7E07" w:rsidRPr="001F0C53" w:rsidRDefault="00CD7E07" w:rsidP="00CD7E07">
      <w:pPr>
        <w:pStyle w:val="Standard"/>
        <w:tabs>
          <w:tab w:val="left" w:pos="7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F0C53">
        <w:rPr>
          <w:rFonts w:ascii="Times New Roman" w:hAnsi="Times New Roman" w:cs="Times New Roman"/>
          <w:sz w:val="28"/>
          <w:szCs w:val="28"/>
        </w:rPr>
        <w:t xml:space="preserve"> Караганда 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75957" w14:textId="77777777" w:rsidR="000707A9" w:rsidRDefault="000707A9" w:rsidP="000707A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Необходимость поддержки молодежного предпринимательства</w:t>
      </w:r>
    </w:p>
    <w:p w14:paraId="0CEB4B7B" w14:textId="77777777" w:rsidR="000707A9" w:rsidRDefault="000707A9" w:rsidP="000707A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BB5E3D" w14:textId="77777777" w:rsidR="000707A9" w:rsidRDefault="000707A9" w:rsidP="000707A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В XXI веке предпринимательство — это не только источник самофинансирования, но и возможность заниматься своими увлечениями. Из года в год бизнес развивается очень хорошо, и это не только создание новых рабочих мест, но и фактор улучшения социально-экономической ситуации в стране. Большую часть экономики страны, по словам президента </w:t>
      </w:r>
      <w:proofErr w:type="gramStart"/>
      <w:r>
        <w:rPr>
          <w:rFonts w:ascii="Times New Roman" w:hAnsi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Казахстан </w:t>
      </w:r>
      <w:proofErr w:type="spellStart"/>
      <w:r>
        <w:rPr>
          <w:rFonts w:ascii="Times New Roman" w:hAnsi="Times New Roman"/>
          <w:sz w:val="28"/>
          <w:szCs w:val="28"/>
        </w:rPr>
        <w:t>Касым-Жомарта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к 2025 году будет составлять малый и средний бизнес (35-40%). </w:t>
      </w:r>
      <w:proofErr w:type="gramStart"/>
      <w:r>
        <w:rPr>
          <w:rFonts w:ascii="Times New Roman" w:hAnsi="Times New Roman"/>
          <w:sz w:val="28"/>
          <w:szCs w:val="28"/>
        </w:rPr>
        <w:t>Между тем, Первый Президент Республики, Лидер Нации Нурсултан Назарбаев, в своем послании народу поручил, что одной из стратегических целей по увеличению экономического роста в стране к 2050 году должно стать увеличение доли малого и среднего бизнеса в ВВП на 50%. В соответствии с этими целями в стране разрабатываются ряд программ по развитию и поддержке бизнеса, создаются различные вспомогательные учреждения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проводятся мероприятия для поддержки предпринимателей.</w:t>
      </w:r>
    </w:p>
    <w:p w14:paraId="641B189C" w14:textId="77777777" w:rsidR="000707A9" w:rsidRDefault="000707A9" w:rsidP="000707A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Одной из основных причин устойчивого роста экономики является поддержка предпринимательства. </w:t>
      </w:r>
      <w:proofErr w:type="spellStart"/>
      <w:r>
        <w:rPr>
          <w:rFonts w:ascii="Times New Roman" w:hAnsi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/>
          <w:sz w:val="28"/>
          <w:szCs w:val="28"/>
        </w:rPr>
        <w:t>, осознавая особенность предпринимательства, постепенно начинают открывать свой бизнес, занимаются определенным видом предпринимательства и занимаются той отраслью, который приносит трудности и радости. Предпринимательство в стране также широко распространено среди молодежи. Сегодня молодые предприниматели очень инициативны. Мы радуемся их усилиям и видим самые свежие идеи. Делясь опытом с другими, они всегда активны в бизнесе. Молодежь - это не только особая социально-демографическая группа населения, но и активисты государства. Это также те люди, которые участвуют в выполнении задачи по присоединению к 30 ведущим развитым странам. Давайте посмотрим на проблемы и недопонимание, с которыми сталкиваются молодые люди, ставшие на путь предпринимателей.</w:t>
      </w:r>
    </w:p>
    <w:p w14:paraId="7E8BF953" w14:textId="77777777" w:rsidR="000707A9" w:rsidRDefault="000707A9" w:rsidP="000707A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Прежде всего, необходимо обеспечить эффективное распространение информации о государственной поддержке молодежи в сфере предпринимательства. Да, мы не можем отрицать деятельность учреждений в этой области. Нельзя исключать то, что Министерство образования и науки Республики Казахстан и Национальная палата предпринимателей </w:t>
      </w:r>
      <w:proofErr w:type="spellStart"/>
      <w:r>
        <w:rPr>
          <w:rFonts w:ascii="Times New Roman" w:hAnsi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 несколько информационных мероприятий в этом направлении. Однако, тот факт, что в течение короткого периода времени происходят быстрые изменения, и материал, который остается сырым, не обработанный до конца, вызывает недопонимание. Молодежь с удовольствием изучает курс «Основы предпринимательства», который проводится в 2019-2020 учебном году среди студентов высших учебных заведений, колледжей и учреждений среднего образования, расположенных по всему Казахстану. Особенно активно в этом проекте участвовали </w:t>
      </w:r>
      <w:proofErr w:type="spellStart"/>
      <w:r>
        <w:rPr>
          <w:rFonts w:ascii="Times New Roman" w:hAnsi="Times New Roman"/>
          <w:sz w:val="28"/>
          <w:szCs w:val="28"/>
        </w:rPr>
        <w:t>Алматинская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Карагандинская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 Во время этого 36-часового курса студенты изучают практические аспекты предпринимательства, выполняют ряд заданий и интересных ситуаций на основе учебника, а в заключительном разделе представляют и защищают свои бизнес-планы в рамках своих идей, необходимых рынку. В конце курса все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участники награждаются сертификатами. В свою очередь, следует отметить, что одним из эффективных способов и средств привлечения молодежи к предпринимательству является завершение мероприятия, в котором они указывают, что наши студенты, которые заинтересованы в предпринимательстве, могут принимать участие в </w:t>
      </w:r>
      <w:proofErr w:type="gramStart"/>
      <w:r>
        <w:rPr>
          <w:rFonts w:ascii="Times New Roman" w:hAnsi="Times New Roman"/>
          <w:sz w:val="28"/>
          <w:szCs w:val="28"/>
        </w:rPr>
        <w:t>бизнес-конкурсах</w:t>
      </w:r>
      <w:proofErr w:type="gramEnd"/>
      <w:r>
        <w:rPr>
          <w:rFonts w:ascii="Times New Roman" w:hAnsi="Times New Roman"/>
          <w:sz w:val="28"/>
          <w:szCs w:val="28"/>
        </w:rPr>
        <w:t xml:space="preserve">, государственных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 и хотят еще больше улучшить свое предпринимательское образование.</w:t>
      </w:r>
    </w:p>
    <w:p w14:paraId="5AE8F17E" w14:textId="77777777" w:rsidR="000707A9" w:rsidRDefault="000707A9" w:rsidP="000707A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Согласно статистике, в Республике Казахстан зарегистрировано 4,5 миллиона человек в возрасте от 14 до 29 лет, что составляет 27% населения. А число молодых людей в возрасте 18-35 лет может достигать 5,2 миллиона.  Если учитывать, что, согласно общей статистике, около 20 процентов молодых людей имеют возможность начать собственный бизнес, то у нашей страны есть огромный потенциал. Следует отметить, что в соответствии с мерами государственной поддержки молодежного предпринимательства в стране поддержка осуществляется двумя способами:</w:t>
      </w:r>
    </w:p>
    <w:p w14:paraId="358550DB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нефинансовая поддержка (помощь в предоставлении различных курсов, тренингов и занятий, советов и указаний);</w:t>
      </w:r>
    </w:p>
    <w:p w14:paraId="567BB27B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финансовый тип (распределение государственных грантов, льготных кредитов, микрофинансирование на основе различных конкурсов).</w:t>
      </w:r>
    </w:p>
    <w:p w14:paraId="627AF91D" w14:textId="77777777" w:rsidR="000707A9" w:rsidRDefault="000707A9" w:rsidP="000707A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Успешно реализуются программа «Дорожная карта бизнеса - 2020» по развитию массового предпринимательства «</w:t>
      </w:r>
      <w:proofErr w:type="spellStart"/>
      <w:r>
        <w:rPr>
          <w:rFonts w:ascii="Times New Roman" w:hAnsi="Times New Roman"/>
          <w:sz w:val="28"/>
          <w:szCs w:val="28"/>
        </w:rPr>
        <w:t>Енбек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2017–2021 годы по вопросам «Дорожной карты бизнеса 2020», повышения квалификации трудовых ресурсов, трудоустройства безработных. В рамках этой государственной программы принимаются различные меры по поддержке предпринимателей. Принимая во внимание развитие приоритетных направлений сектора экономики через предпринимательство, эти меры необходимо усовершенствовать. Зарубежный опыт показал, что в предпринимательство людей ведет </w:t>
      </w:r>
      <w:proofErr w:type="gramStart"/>
      <w:r>
        <w:rPr>
          <w:rFonts w:ascii="Times New Roman" w:hAnsi="Times New Roman"/>
          <w:sz w:val="28"/>
          <w:szCs w:val="28"/>
        </w:rPr>
        <w:t>сперва</w:t>
      </w:r>
      <w:proofErr w:type="gramEnd"/>
      <w:r>
        <w:rPr>
          <w:rFonts w:ascii="Times New Roman" w:hAnsi="Times New Roman"/>
          <w:sz w:val="28"/>
          <w:szCs w:val="28"/>
        </w:rPr>
        <w:t xml:space="preserve"> ум, затем фактор поддержки и защиты. </w:t>
      </w:r>
      <w:proofErr w:type="gramStart"/>
      <w:r>
        <w:rPr>
          <w:rFonts w:ascii="Times New Roman" w:hAnsi="Times New Roman"/>
          <w:sz w:val="28"/>
          <w:szCs w:val="28"/>
        </w:rPr>
        <w:t>Одной из проблем, с которой сталкиваются молодые люди Казахстана в процессе предпринимательства, является необходимость повышения правовой грамотности, а также некорректного распространения упомянутой выше информации.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бы хорошо, если предоставляли такие услуги, как юридическое консультирование молодых людей с </w:t>
      </w:r>
      <w:proofErr w:type="gramStart"/>
      <w:r>
        <w:rPr>
          <w:rFonts w:ascii="Times New Roman" w:hAnsi="Times New Roman"/>
          <w:sz w:val="28"/>
          <w:szCs w:val="28"/>
        </w:rPr>
        <w:t>бизнес-идеями</w:t>
      </w:r>
      <w:proofErr w:type="gramEnd"/>
      <w:r>
        <w:rPr>
          <w:rFonts w:ascii="Times New Roman" w:hAnsi="Times New Roman"/>
          <w:sz w:val="28"/>
          <w:szCs w:val="28"/>
        </w:rPr>
        <w:t>, ознакомление с необходимой правовой базой для бизнес-планов и точные ответы на конкретные вопросы.</w:t>
      </w:r>
    </w:p>
    <w:p w14:paraId="22B3C4F9" w14:textId="77777777" w:rsidR="000707A9" w:rsidRDefault="000707A9" w:rsidP="000707A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В целях повышения интереса молодежи к предпринимательству мы хотели бы предложить следующие ситуации на рынке Казахстана:</w:t>
      </w:r>
    </w:p>
    <w:p w14:paraId="65984C76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необходимо обратить внимание на то, что молодежное предпринимательство осуществляется качественным (не словом, а делом) способом, а не большим количеством;</w:t>
      </w:r>
    </w:p>
    <w:p w14:paraId="1EBA3A10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что наиболее важно, издавать законы и законодательные акты о способах поощрения молодых предпринимателей к предпринимательству;</w:t>
      </w:r>
    </w:p>
    <w:p w14:paraId="69524091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поддержка молодежного предпринимательства крупными предприятиями, организация встреч с молодежью, формирование доверия к сотрудничеству;</w:t>
      </w:r>
    </w:p>
    <w:p w14:paraId="1383E2D4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- прозрачность в налогообложении молодежного предпринимательства, четкое объяснение того, как рассчитать льготы и налоговые ставки;</w:t>
      </w:r>
    </w:p>
    <w:p w14:paraId="45A1A4EC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расширение сферы электронных услуг, обеспечение доступа в интернет сельской молодежи в отдаленных районах;</w:t>
      </w:r>
    </w:p>
    <w:p w14:paraId="6540DDA1" w14:textId="77777777" w:rsidR="000707A9" w:rsidRDefault="000707A9" w:rsidP="000707A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Улучшение поддержки местных исполнительных органов молодежного предпринимательства.</w:t>
      </w:r>
    </w:p>
    <w:p w14:paraId="048358E9" w14:textId="77777777" w:rsidR="000707A9" w:rsidRDefault="000707A9" w:rsidP="000707A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При преподавании курсов в нефинансовой форме государственной поддержки молодежного предпринимательства, их будет легче и быстрее понять, если будут учить не только теории, но практике. Необходимо включить в образовательную программу курсы по предпринимательству во всех учебных заведениях, проводить встречи с авторитетными бизнесменами и повышать интерес молодежи. Если будет много успешных граждан, то и страна будет лучше. Поэтому будет изумительно, если наши молодые люди будут иметь высшее образование и навыки, а также будут способствовать развитию нашего государства.</w:t>
      </w:r>
    </w:p>
    <w:p w14:paraId="7586D774" w14:textId="77777777" w:rsidR="00CD7E07" w:rsidRPr="001F0C53" w:rsidRDefault="00CD7E07" w:rsidP="000707A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sectPr w:rsidR="00CD7E07" w:rsidRPr="001F0C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78BB" w14:textId="77777777" w:rsidR="004C36E1" w:rsidRDefault="004C36E1">
      <w:pPr>
        <w:rPr>
          <w:rFonts w:hint="eastAsia"/>
        </w:rPr>
      </w:pPr>
      <w:r>
        <w:separator/>
      </w:r>
    </w:p>
  </w:endnote>
  <w:endnote w:type="continuationSeparator" w:id="0">
    <w:p w14:paraId="698E6EEB" w14:textId="77777777" w:rsidR="004C36E1" w:rsidRDefault="004C3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0C1C" w14:textId="77777777" w:rsidR="004C36E1" w:rsidRDefault="004C36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8F61A8" w14:textId="77777777" w:rsidR="004C36E1" w:rsidRDefault="004C36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739E"/>
    <w:rsid w:val="000707A9"/>
    <w:rsid w:val="001A4ED4"/>
    <w:rsid w:val="001F0C53"/>
    <w:rsid w:val="00294D55"/>
    <w:rsid w:val="00342147"/>
    <w:rsid w:val="00476D75"/>
    <w:rsid w:val="004907CA"/>
    <w:rsid w:val="004C36E1"/>
    <w:rsid w:val="008A1079"/>
    <w:rsid w:val="00A1461A"/>
    <w:rsid w:val="00C3739E"/>
    <w:rsid w:val="00C86D32"/>
    <w:rsid w:val="00CD7E07"/>
    <w:rsid w:val="00DE7CE0"/>
    <w:rsid w:val="00F0081F"/>
    <w:rsid w:val="00F07969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2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semiHidden/>
    <w:unhideWhenUsed/>
    <w:rsid w:val="001A4E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7E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semiHidden/>
    <w:unhideWhenUsed/>
    <w:rsid w:val="001A4E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7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gmukz.sharepoint.com/18KIKISP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INDIRA))</dc:creator>
  <cp:lastModifiedBy>admin</cp:lastModifiedBy>
  <cp:revision>2</cp:revision>
  <dcterms:created xsi:type="dcterms:W3CDTF">2020-01-13T07:33:00Z</dcterms:created>
  <dcterms:modified xsi:type="dcterms:W3CDTF">2020-01-13T07:33:00Z</dcterms:modified>
</cp:coreProperties>
</file>