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-10775145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Start w:id="0" w:name="_GoBack" w:displacedByCustomXml="prev"/>
        <w:bookmarkEnd w:id="0" w:displacedByCustomXml="prev"/>
        <w:p w:rsidR="00E508C9" w:rsidRDefault="00E508C9" w:rsidP="00E508C9">
          <w:pPr>
            <w:spacing w:line="360" w:lineRule="auto"/>
            <w:jc w:val="center"/>
            <w:rPr>
              <w:iCs/>
              <w:sz w:val="28"/>
              <w:szCs w:val="28"/>
            </w:rPr>
          </w:pPr>
          <w:r>
            <w:rPr>
              <w:iCs/>
              <w:sz w:val="28"/>
              <w:szCs w:val="28"/>
            </w:rPr>
            <w:t>Министерство науки и высшего образования Российской Федерации</w:t>
          </w:r>
        </w:p>
        <w:p w:rsidR="00E508C9" w:rsidRPr="00484E15" w:rsidRDefault="00E508C9" w:rsidP="00E508C9">
          <w:pPr>
            <w:spacing w:line="360" w:lineRule="auto"/>
            <w:jc w:val="center"/>
            <w:rPr>
              <w:iCs/>
              <w:sz w:val="28"/>
              <w:szCs w:val="28"/>
            </w:rPr>
          </w:pPr>
          <w:r>
            <w:rPr>
              <w:iCs/>
              <w:sz w:val="28"/>
              <w:szCs w:val="28"/>
            </w:rPr>
            <w:t>Федеральное государственное автономное образовательное учреждение высшего образования</w:t>
          </w:r>
        </w:p>
        <w:p w:rsidR="00E508C9" w:rsidRPr="00585FA0" w:rsidRDefault="00E508C9" w:rsidP="00E508C9">
          <w:pPr>
            <w:spacing w:line="360" w:lineRule="auto"/>
            <w:jc w:val="center"/>
            <w:rPr>
              <w:iCs/>
              <w:sz w:val="28"/>
              <w:szCs w:val="28"/>
            </w:rPr>
          </w:pPr>
          <w:r w:rsidRPr="00585FA0">
            <w:rPr>
              <w:iCs/>
              <w:sz w:val="28"/>
              <w:szCs w:val="28"/>
            </w:rPr>
            <w:t xml:space="preserve"> «Национальный исследовательский технологический университет «</w:t>
          </w:r>
          <w:proofErr w:type="spellStart"/>
          <w:r w:rsidRPr="00585FA0">
            <w:rPr>
              <w:iCs/>
              <w:sz w:val="28"/>
              <w:szCs w:val="28"/>
            </w:rPr>
            <w:t>МИСиС</w:t>
          </w:r>
          <w:proofErr w:type="spellEnd"/>
          <w:r w:rsidRPr="00585FA0">
            <w:rPr>
              <w:iCs/>
              <w:sz w:val="28"/>
              <w:szCs w:val="28"/>
            </w:rPr>
            <w:t>»</w:t>
          </w:r>
        </w:p>
        <w:p w:rsidR="00E508C9" w:rsidRPr="00585FA0" w:rsidRDefault="00E508C9" w:rsidP="00E508C9">
          <w:pPr>
            <w:spacing w:line="360" w:lineRule="auto"/>
            <w:jc w:val="center"/>
            <w:rPr>
              <w:iCs/>
              <w:sz w:val="28"/>
              <w:szCs w:val="28"/>
            </w:rPr>
          </w:pPr>
          <w:proofErr w:type="spellStart"/>
          <w:r>
            <w:rPr>
              <w:iCs/>
              <w:sz w:val="28"/>
              <w:szCs w:val="28"/>
            </w:rPr>
            <w:t>Новотроицкий</w:t>
          </w:r>
          <w:proofErr w:type="spellEnd"/>
          <w:r>
            <w:rPr>
              <w:iCs/>
              <w:sz w:val="28"/>
              <w:szCs w:val="28"/>
            </w:rPr>
            <w:t xml:space="preserve"> филиал</w:t>
          </w:r>
        </w:p>
        <w:p w:rsidR="00E508C9" w:rsidRDefault="00E508C9" w:rsidP="00E508C9">
          <w:pPr>
            <w:rPr>
              <w:rFonts w:cs="Arial"/>
              <w:caps/>
              <w:spacing w:val="16"/>
              <w:sz w:val="22"/>
              <w:szCs w:val="22"/>
            </w:rPr>
          </w:pPr>
        </w:p>
        <w:p w:rsidR="00E508C9" w:rsidRDefault="00E508C9" w:rsidP="00E508C9">
          <w:pPr>
            <w:jc w:val="center"/>
          </w:pPr>
          <w:r>
            <w:t xml:space="preserve"> </w:t>
          </w:r>
        </w:p>
        <w:p w:rsidR="00E508C9" w:rsidRDefault="00E508C9" w:rsidP="00E508C9">
          <w:pPr>
            <w:jc w:val="center"/>
          </w:pPr>
        </w:p>
        <w:p w:rsidR="00E508C9" w:rsidRPr="00484E15" w:rsidRDefault="00E508C9" w:rsidP="00E508C9">
          <w:pPr>
            <w:jc w:val="center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Кафелра</w:t>
          </w:r>
          <w:proofErr w:type="spellEnd"/>
          <w:r>
            <w:rPr>
              <w:sz w:val="28"/>
              <w:szCs w:val="28"/>
            </w:rPr>
            <w:t xml:space="preserve"> гуманитарный и социально-экономических наук</w:t>
          </w: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Реферат</w:t>
          </w: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 дисциплине: «Философия»</w:t>
          </w: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Pr="00485C5D" w:rsidRDefault="00E508C9" w:rsidP="00E508C9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 тему: </w:t>
          </w:r>
          <w:r w:rsidRPr="00485C5D">
            <w:rPr>
              <w:sz w:val="28"/>
              <w:szCs w:val="28"/>
            </w:rPr>
            <w:t>«</w:t>
          </w:r>
          <w:r w:rsidR="00CA631A">
            <w:rPr>
              <w:sz w:val="28"/>
              <w:szCs w:val="28"/>
            </w:rPr>
            <w:t>Проблемы и перспективы современной цивидизации</w:t>
          </w:r>
          <w:r w:rsidRPr="00485C5D">
            <w:rPr>
              <w:sz w:val="28"/>
              <w:szCs w:val="28"/>
            </w:rPr>
            <w:t>»</w:t>
          </w: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  <w:r>
            <w:t xml:space="preserve"> </w:t>
          </w:r>
        </w:p>
        <w:p w:rsidR="00E508C9" w:rsidRDefault="00E508C9" w:rsidP="00E508C9"/>
        <w:p w:rsidR="00E508C9" w:rsidRPr="00B31359" w:rsidRDefault="00E508C9" w:rsidP="00E508C9">
          <w:pPr>
            <w:jc w:val="right"/>
            <w:rPr>
              <w:sz w:val="28"/>
              <w:szCs w:val="28"/>
            </w:rPr>
          </w:pPr>
          <w:r w:rsidRPr="00B31359">
            <w:rPr>
              <w:sz w:val="28"/>
              <w:szCs w:val="28"/>
            </w:rPr>
            <w:t xml:space="preserve">                                                                       Выполнил: </w:t>
          </w:r>
          <w:r w:rsidR="004B0BC8">
            <w:rPr>
              <w:sz w:val="28"/>
              <w:szCs w:val="28"/>
            </w:rPr>
            <w:t>Смирнова Елизавета</w:t>
          </w:r>
        </w:p>
        <w:p w:rsidR="00E508C9" w:rsidRDefault="004B0BC8" w:rsidP="00E508C9">
          <w:pPr>
            <w:tabs>
              <w:tab w:val="left" w:pos="5400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Группа: БМТ</w:t>
          </w:r>
          <w:r w:rsidR="00E508C9">
            <w:rPr>
              <w:sz w:val="28"/>
              <w:szCs w:val="28"/>
            </w:rPr>
            <w:t>-18</w:t>
          </w:r>
          <w:r w:rsidR="00E508C9" w:rsidRPr="00B31359">
            <w:rPr>
              <w:sz w:val="28"/>
              <w:szCs w:val="28"/>
            </w:rPr>
            <w:t xml:space="preserve">                          </w:t>
          </w:r>
          <w:r w:rsidR="00E508C9">
            <w:rPr>
              <w:sz w:val="28"/>
              <w:szCs w:val="28"/>
            </w:rPr>
            <w:t xml:space="preserve">                     </w:t>
          </w:r>
        </w:p>
        <w:p w:rsidR="00E508C9" w:rsidRPr="00B31359" w:rsidRDefault="00E508C9" w:rsidP="00E508C9">
          <w:pPr>
            <w:tabs>
              <w:tab w:val="left" w:pos="5400"/>
            </w:tabs>
            <w:jc w:val="right"/>
            <w:rPr>
              <w:sz w:val="28"/>
              <w:szCs w:val="28"/>
            </w:rPr>
          </w:pPr>
          <w:r w:rsidRPr="00B31359">
            <w:rPr>
              <w:sz w:val="28"/>
              <w:szCs w:val="28"/>
            </w:rPr>
            <w:t xml:space="preserve">Руководитель: </w:t>
          </w:r>
        </w:p>
        <w:p w:rsidR="00E508C9" w:rsidRPr="00B31359" w:rsidRDefault="00E508C9" w:rsidP="00E508C9">
          <w:pPr>
            <w:tabs>
              <w:tab w:val="left" w:pos="5400"/>
            </w:tabs>
            <w:jc w:val="right"/>
            <w:rPr>
              <w:sz w:val="28"/>
              <w:szCs w:val="28"/>
            </w:rPr>
          </w:pPr>
          <w:proofErr w:type="spellStart"/>
          <w:r w:rsidRPr="00B31359">
            <w:rPr>
              <w:sz w:val="28"/>
              <w:szCs w:val="28"/>
            </w:rPr>
            <w:t>Торшина</w:t>
          </w:r>
          <w:proofErr w:type="spellEnd"/>
          <w:r w:rsidRPr="00B31359">
            <w:rPr>
              <w:sz w:val="28"/>
              <w:szCs w:val="28"/>
            </w:rPr>
            <w:t xml:space="preserve"> А.В.</w:t>
          </w:r>
        </w:p>
        <w:p w:rsidR="00E508C9" w:rsidRPr="00B31359" w:rsidRDefault="00E508C9" w:rsidP="00E508C9">
          <w:pPr>
            <w:jc w:val="right"/>
            <w:rPr>
              <w:sz w:val="28"/>
              <w:szCs w:val="28"/>
            </w:rPr>
          </w:pPr>
        </w:p>
        <w:p w:rsidR="00E508C9" w:rsidRDefault="00E508C9" w:rsidP="00E508C9">
          <w:pPr>
            <w:jc w:val="right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</w:pP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Default="00E508C9" w:rsidP="00E508C9">
          <w:pPr>
            <w:jc w:val="center"/>
            <w:rPr>
              <w:sz w:val="28"/>
              <w:szCs w:val="28"/>
            </w:rPr>
          </w:pPr>
        </w:p>
        <w:p w:rsidR="00E508C9" w:rsidRPr="00B31359" w:rsidRDefault="00E508C9" w:rsidP="00E508C9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Новотроицк, 2019 г</w:t>
          </w:r>
        </w:p>
        <w:p w:rsidR="00B95C8D" w:rsidRPr="00D77E2A" w:rsidRDefault="00B95C8D" w:rsidP="00D77E2A">
          <w:pPr>
            <w:pStyle w:val="a7"/>
            <w:spacing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D77E2A">
            <w:rPr>
              <w:rFonts w:ascii="Times New Roman" w:hAnsi="Times New Roman" w:cs="Times New Roman"/>
              <w:color w:val="auto"/>
            </w:rPr>
            <w:lastRenderedPageBreak/>
            <w:t>Содержание</w:t>
          </w:r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9052B">
            <w:rPr>
              <w:sz w:val="28"/>
              <w:szCs w:val="28"/>
            </w:rPr>
            <w:fldChar w:fldCharType="begin"/>
          </w:r>
          <w:r w:rsidR="00B95C8D" w:rsidRPr="00D77E2A">
            <w:rPr>
              <w:sz w:val="28"/>
              <w:szCs w:val="28"/>
            </w:rPr>
            <w:instrText xml:space="preserve"> TOC \o "1-3" \h \z \u </w:instrText>
          </w:r>
          <w:r w:rsidRPr="00B9052B">
            <w:rPr>
              <w:sz w:val="28"/>
              <w:szCs w:val="28"/>
            </w:rPr>
            <w:fldChar w:fldCharType="separate"/>
          </w:r>
          <w:hyperlink w:anchor="_Toc24328939" w:history="1">
            <w:r w:rsidR="001D3B0A" w:rsidRPr="00D77E2A">
              <w:rPr>
                <w:rStyle w:val="ab"/>
                <w:noProof/>
                <w:sz w:val="28"/>
                <w:szCs w:val="28"/>
              </w:rPr>
              <w:t>Введение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_Toc24328939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3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328940" w:history="1">
            <w:r w:rsidR="001D3B0A" w:rsidRPr="00D77E2A">
              <w:rPr>
                <w:rStyle w:val="ab"/>
                <w:noProof/>
                <w:sz w:val="28"/>
                <w:szCs w:val="28"/>
              </w:rPr>
              <w:t>1. Особенности современной цивилизации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_Toc24328940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4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328941" w:history="1">
            <w:r w:rsidR="001D3B0A" w:rsidRPr="00D77E2A">
              <w:rPr>
                <w:rStyle w:val="ab"/>
                <w:noProof/>
                <w:sz w:val="28"/>
                <w:szCs w:val="28"/>
              </w:rPr>
              <w:t>2. Глобальные проблемы и пути их решения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_Toc24328941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9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328942" w:history="1">
            <w:r w:rsidR="001D3B0A" w:rsidRPr="00D77E2A">
              <w:rPr>
                <w:rStyle w:val="ab"/>
                <w:noProof/>
                <w:sz w:val="28"/>
                <w:szCs w:val="28"/>
              </w:rPr>
              <w:t>3. Некоторые прогнозируемые черты информационной цивилизации (модели Д. Белла, О.Тоффлера и др.)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_Toc24328942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14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328943" w:history="1">
            <w:r w:rsidR="001D3B0A" w:rsidRPr="00D77E2A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_Toc24328943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19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3B0A" w:rsidRPr="00D77E2A" w:rsidRDefault="00B9052B" w:rsidP="00D77E2A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328944" w:history="1">
            <w:r w:rsidR="001D3B0A" w:rsidRPr="00D77E2A">
              <w:rPr>
                <w:rStyle w:val="ab"/>
                <w:noProof/>
                <w:sz w:val="28"/>
                <w:szCs w:val="28"/>
              </w:rPr>
              <w:t>Список источников</w:t>
            </w:r>
            <w:r w:rsidR="001D3B0A" w:rsidRPr="00D77E2A">
              <w:rPr>
                <w:noProof/>
                <w:webHidden/>
                <w:sz w:val="28"/>
                <w:szCs w:val="28"/>
              </w:rPr>
              <w:tab/>
            </w:r>
            <w:r w:rsidRPr="00D77E2A">
              <w:rPr>
                <w:noProof/>
                <w:webHidden/>
                <w:sz w:val="28"/>
                <w:szCs w:val="28"/>
              </w:rPr>
              <w:fldChar w:fldCharType="begin"/>
            </w:r>
            <w:r w:rsidR="001D3B0A" w:rsidRPr="00D77E2A">
              <w:rPr>
                <w:noProof/>
                <w:webHidden/>
                <w:sz w:val="28"/>
                <w:szCs w:val="28"/>
              </w:rPr>
              <w:instrText xml:space="preserve"> PAGEREF _Toc24328944 \h </w:instrText>
            </w:r>
            <w:r w:rsidRPr="00D77E2A">
              <w:rPr>
                <w:noProof/>
                <w:webHidden/>
                <w:sz w:val="28"/>
                <w:szCs w:val="28"/>
              </w:rPr>
            </w:r>
            <w:r w:rsidRPr="00D77E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77E2A">
              <w:rPr>
                <w:noProof/>
                <w:webHidden/>
                <w:sz w:val="28"/>
                <w:szCs w:val="28"/>
              </w:rPr>
              <w:t>20</w:t>
            </w:r>
            <w:r w:rsidRPr="00D77E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C8D" w:rsidRPr="00D77E2A" w:rsidRDefault="00B9052B" w:rsidP="00D77E2A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D77E2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B95C8D" w:rsidRPr="00D77E2A" w:rsidRDefault="00B95C8D" w:rsidP="00D77E2A">
      <w:pPr>
        <w:spacing w:line="360" w:lineRule="auto"/>
        <w:jc w:val="both"/>
        <w:rPr>
          <w:sz w:val="28"/>
          <w:szCs w:val="28"/>
        </w:rPr>
      </w:pPr>
    </w:p>
    <w:p w:rsidR="00761A1B" w:rsidRPr="00D77E2A" w:rsidRDefault="00761A1B" w:rsidP="00D77E2A">
      <w:pPr>
        <w:spacing w:line="360" w:lineRule="auto"/>
        <w:jc w:val="both"/>
        <w:rPr>
          <w:sz w:val="28"/>
          <w:szCs w:val="28"/>
        </w:rPr>
      </w:pPr>
    </w:p>
    <w:p w:rsidR="00B95C8D" w:rsidRPr="00D77E2A" w:rsidRDefault="00D2680D" w:rsidP="00D77E2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24328939"/>
      <w:r w:rsidRPr="00D77E2A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B94838" w:rsidRPr="00D77E2A" w:rsidRDefault="00B94838" w:rsidP="00D77E2A">
      <w:pPr>
        <w:spacing w:line="360" w:lineRule="auto"/>
        <w:rPr>
          <w:sz w:val="28"/>
          <w:szCs w:val="28"/>
        </w:rPr>
      </w:pPr>
    </w:p>
    <w:p w:rsidR="00302C67" w:rsidRPr="00D77E2A" w:rsidRDefault="00302C67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Актуальность темы исследования заключается в том, что человек, как и все ж</w:t>
      </w:r>
      <w:r w:rsidR="006E1097" w:rsidRPr="00D77E2A">
        <w:rPr>
          <w:sz w:val="28"/>
          <w:szCs w:val="28"/>
        </w:rPr>
        <w:t>ивое на Земле, неотделим от био</w:t>
      </w:r>
      <w:r w:rsidRPr="00D77E2A">
        <w:rPr>
          <w:sz w:val="28"/>
          <w:szCs w:val="28"/>
        </w:rPr>
        <w:t>сферы, которая являет</w:t>
      </w:r>
      <w:r w:rsidR="006E1097" w:rsidRPr="00D77E2A">
        <w:rPr>
          <w:sz w:val="28"/>
          <w:szCs w:val="28"/>
        </w:rPr>
        <w:t>ся необходимым естественным фак</w:t>
      </w:r>
      <w:r w:rsidRPr="00D77E2A">
        <w:rPr>
          <w:sz w:val="28"/>
          <w:szCs w:val="28"/>
        </w:rPr>
        <w:t>тором его существования. Человек может существовать лишь в достаточно определенных и весьма узких рамках окружающей пр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родн</w:t>
      </w:r>
      <w:r w:rsidR="006E1097" w:rsidRPr="00D77E2A">
        <w:rPr>
          <w:sz w:val="28"/>
          <w:szCs w:val="28"/>
        </w:rPr>
        <w:t>ой среды, соответствующих биоло</w:t>
      </w:r>
      <w:r w:rsidRPr="00D77E2A">
        <w:rPr>
          <w:sz w:val="28"/>
          <w:szCs w:val="28"/>
        </w:rPr>
        <w:t>гическим особенностям его органи</w:t>
      </w:r>
      <w:r w:rsidRPr="00D77E2A">
        <w:rPr>
          <w:sz w:val="28"/>
          <w:szCs w:val="28"/>
        </w:rPr>
        <w:t>з</w:t>
      </w:r>
      <w:r w:rsidR="006E1097" w:rsidRPr="00D77E2A">
        <w:rPr>
          <w:sz w:val="28"/>
          <w:szCs w:val="28"/>
        </w:rPr>
        <w:t>ма. Он испытывает по</w:t>
      </w:r>
      <w:r w:rsidRPr="00D77E2A">
        <w:rPr>
          <w:sz w:val="28"/>
          <w:szCs w:val="28"/>
        </w:rPr>
        <w:t>требность в той экологической среде, в которой прох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дила эволюция человечества на протяжении всей его истории.</w:t>
      </w:r>
    </w:p>
    <w:p w:rsidR="00302C67" w:rsidRPr="00D77E2A" w:rsidRDefault="00302C67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Проблема взаимоотношений Человека и Природы в нынешний момент человеческой истории приобрела, к сожалению, трагическое звучание. </w:t>
      </w:r>
      <w:r w:rsidR="006E1097" w:rsidRPr="00D77E2A">
        <w:rPr>
          <w:sz w:val="28"/>
          <w:szCs w:val="28"/>
        </w:rPr>
        <w:t>Чел</w:t>
      </w:r>
      <w:r w:rsidR="006E1097" w:rsidRPr="00D77E2A">
        <w:rPr>
          <w:sz w:val="28"/>
          <w:szCs w:val="28"/>
        </w:rPr>
        <w:t>о</w:t>
      </w:r>
      <w:r w:rsidR="006E1097" w:rsidRPr="00D77E2A">
        <w:rPr>
          <w:sz w:val="28"/>
          <w:szCs w:val="28"/>
        </w:rPr>
        <w:t>веческому</w:t>
      </w:r>
      <w:r w:rsidRPr="00D77E2A">
        <w:rPr>
          <w:sz w:val="28"/>
          <w:szCs w:val="28"/>
        </w:rPr>
        <w:t xml:space="preserve"> бытию угрожает самоуничтожение. Это </w:t>
      </w:r>
      <w:r w:rsidR="006E1097" w:rsidRPr="00D77E2A">
        <w:rPr>
          <w:sz w:val="28"/>
          <w:szCs w:val="28"/>
        </w:rPr>
        <w:t>обстоятельство</w:t>
      </w:r>
      <w:r w:rsidRPr="00D77E2A">
        <w:rPr>
          <w:sz w:val="28"/>
          <w:szCs w:val="28"/>
        </w:rPr>
        <w:t xml:space="preserve">, как и экологические, научно-технические и </w:t>
      </w:r>
      <w:r w:rsidR="006E1097" w:rsidRPr="00D77E2A">
        <w:rPr>
          <w:sz w:val="28"/>
          <w:szCs w:val="28"/>
        </w:rPr>
        <w:t>другие</w:t>
      </w:r>
      <w:r w:rsidRPr="00D77E2A">
        <w:rPr>
          <w:sz w:val="28"/>
          <w:szCs w:val="28"/>
        </w:rPr>
        <w:t xml:space="preserve"> моменты, неоднократно инте</w:t>
      </w:r>
      <w:r w:rsidRPr="00D77E2A">
        <w:rPr>
          <w:sz w:val="28"/>
          <w:szCs w:val="28"/>
        </w:rPr>
        <w:t>р</w:t>
      </w:r>
      <w:r w:rsidRPr="00D77E2A">
        <w:rPr>
          <w:sz w:val="28"/>
          <w:szCs w:val="28"/>
        </w:rPr>
        <w:t xml:space="preserve">претировались </w:t>
      </w:r>
      <w:r w:rsidR="006E1097" w:rsidRPr="00D77E2A">
        <w:rPr>
          <w:sz w:val="28"/>
          <w:szCs w:val="28"/>
        </w:rPr>
        <w:t>мыслителями</w:t>
      </w:r>
      <w:r w:rsidRPr="00D77E2A">
        <w:rPr>
          <w:sz w:val="28"/>
          <w:szCs w:val="28"/>
        </w:rPr>
        <w:t xml:space="preserve"> в самых различных мировоззренческих орие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 xml:space="preserve">тациях. Решение глобальных проблем — это лишь программа минимум, часть еще более общей проблемы — проблемы перспектив дальнейшего </w:t>
      </w:r>
      <w:r w:rsidR="006E1097" w:rsidRPr="00D77E2A">
        <w:rPr>
          <w:sz w:val="28"/>
          <w:szCs w:val="28"/>
        </w:rPr>
        <w:t>м</w:t>
      </w:r>
      <w:r w:rsidR="006E1097" w:rsidRPr="00D77E2A">
        <w:rPr>
          <w:sz w:val="28"/>
          <w:szCs w:val="28"/>
        </w:rPr>
        <w:t>и</w:t>
      </w:r>
      <w:r w:rsidR="006E1097" w:rsidRPr="00D77E2A">
        <w:rPr>
          <w:sz w:val="28"/>
          <w:szCs w:val="28"/>
        </w:rPr>
        <w:t>рового</w:t>
      </w:r>
      <w:r w:rsidRPr="00D77E2A">
        <w:rPr>
          <w:sz w:val="28"/>
          <w:szCs w:val="28"/>
        </w:rPr>
        <w:t xml:space="preserve"> развития. Потому что без четкого понимания, каким должен быть мир в обозримом будущем, невозможно </w:t>
      </w:r>
      <w:r w:rsidR="006E1097" w:rsidRPr="00D77E2A">
        <w:rPr>
          <w:sz w:val="28"/>
          <w:szCs w:val="28"/>
        </w:rPr>
        <w:t>найти</w:t>
      </w:r>
      <w:r w:rsidRPr="00D77E2A">
        <w:rPr>
          <w:sz w:val="28"/>
          <w:szCs w:val="28"/>
        </w:rPr>
        <w:t xml:space="preserve"> пути решения</w:t>
      </w:r>
      <w:r w:rsidR="00E508C9">
        <w:rPr>
          <w:sz w:val="28"/>
          <w:szCs w:val="28"/>
        </w:rPr>
        <w:t xml:space="preserve"> глобальных проблем в настоящем</w:t>
      </w:r>
    </w:p>
    <w:p w:rsidR="00302C67" w:rsidRPr="00D77E2A" w:rsidRDefault="00E508C9" w:rsidP="00D77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302C67" w:rsidRPr="00D77E2A">
        <w:rPr>
          <w:sz w:val="28"/>
          <w:szCs w:val="28"/>
        </w:rPr>
        <w:t xml:space="preserve"> работы является рассмотрение философских аспектов пр</w:t>
      </w:r>
      <w:r w:rsidR="00302C67" w:rsidRPr="00D77E2A">
        <w:rPr>
          <w:sz w:val="28"/>
          <w:szCs w:val="28"/>
        </w:rPr>
        <w:t>о</w:t>
      </w:r>
      <w:r w:rsidR="00302C67" w:rsidRPr="00D77E2A">
        <w:rPr>
          <w:sz w:val="28"/>
          <w:szCs w:val="28"/>
        </w:rPr>
        <w:t>блем и перспектив современной цивилизации.</w:t>
      </w:r>
    </w:p>
    <w:p w:rsidR="00302C67" w:rsidRPr="00D77E2A" w:rsidRDefault="00302C67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соответствии с поставленной целью определены следующие задачи:</w:t>
      </w:r>
    </w:p>
    <w:p w:rsidR="00302C67" w:rsidRPr="00D77E2A" w:rsidRDefault="001D3B0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- исследовать </w:t>
      </w:r>
      <w:r w:rsidR="00302C67" w:rsidRPr="00D77E2A">
        <w:rPr>
          <w:sz w:val="28"/>
          <w:szCs w:val="28"/>
        </w:rPr>
        <w:t>глобальные проблемы: угрозы и надежды наших дней.</w:t>
      </w:r>
    </w:p>
    <w:p w:rsidR="00302C67" w:rsidRPr="00D77E2A" w:rsidRDefault="00761A1B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-</w:t>
      </w:r>
      <w:r w:rsidR="00302C67" w:rsidRPr="00D77E2A">
        <w:rPr>
          <w:sz w:val="28"/>
          <w:szCs w:val="28"/>
        </w:rPr>
        <w:t xml:space="preserve"> исследовать динамику современной цивилизации, ее технические, экономические, социально-политические и духовные параметры;</w:t>
      </w:r>
    </w:p>
    <w:p w:rsidR="001D3B0A" w:rsidRPr="00D77E2A" w:rsidRDefault="00302C67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- выявить пути решения глобальных проблем современности.</w:t>
      </w:r>
      <w:bookmarkStart w:id="2" w:name="_Toc24328940"/>
    </w:p>
    <w:p w:rsidR="001D3B0A" w:rsidRPr="00D77E2A" w:rsidRDefault="001D3B0A" w:rsidP="00D77E2A">
      <w:pPr>
        <w:pStyle w:val="1"/>
        <w:keepNext w:val="0"/>
        <w:keepLines w:val="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D3B0A" w:rsidRPr="00D77E2A" w:rsidRDefault="001D3B0A" w:rsidP="00D77E2A">
      <w:pPr>
        <w:pStyle w:val="1"/>
        <w:keepNext w:val="0"/>
        <w:keepLines w:val="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B95C8D" w:rsidRPr="00D77E2A" w:rsidRDefault="00B95C8D" w:rsidP="00D77E2A">
      <w:pPr>
        <w:pStyle w:val="1"/>
        <w:keepNext w:val="0"/>
        <w:keepLines w:val="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77E2A">
        <w:rPr>
          <w:rFonts w:ascii="Times New Roman" w:hAnsi="Times New Roman" w:cs="Times New Roman"/>
          <w:color w:val="auto"/>
        </w:rPr>
        <w:lastRenderedPageBreak/>
        <w:t>1. Особенности современной цивилизации</w:t>
      </w:r>
      <w:bookmarkEnd w:id="2"/>
    </w:p>
    <w:p w:rsidR="00B95C8D" w:rsidRPr="00D77E2A" w:rsidRDefault="00B95C8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настоящее время все большее количество философов склоняется к мысли, что на современном этапе развития человечества формируется единая цивилизация на всей планете. Ускорение этой идеи в науке и общественном сознании способствовало осознанию глобализации социальных и культурных процессов в современном мире. Что следует понимать под термином глоб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лизация социальных и культурных процессов? Этимологический термин «глобализация» связан с латинским термином «глобус» – то есть Земля, Зе</w:t>
      </w:r>
      <w:r w:rsidRPr="00D77E2A">
        <w:rPr>
          <w:sz w:val="28"/>
          <w:szCs w:val="28"/>
        </w:rPr>
        <w:t>м</w:t>
      </w:r>
      <w:r w:rsidRPr="00D77E2A">
        <w:rPr>
          <w:sz w:val="28"/>
          <w:szCs w:val="28"/>
        </w:rPr>
        <w:t>ной шар и означает общепланетарный характер тех или иных процессов. О</w:t>
      </w:r>
      <w:r w:rsidRPr="00D77E2A">
        <w:rPr>
          <w:sz w:val="28"/>
          <w:szCs w:val="28"/>
        </w:rPr>
        <w:t>д</w:t>
      </w:r>
      <w:r w:rsidRPr="00D77E2A">
        <w:rPr>
          <w:sz w:val="28"/>
          <w:szCs w:val="28"/>
        </w:rPr>
        <w:t>нако глобализация процессов – это не только их повсеместность, не только то, что они охватывают весь земной шар. Глобализация связана, прежде вс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го, с интернационализацией всей общественной деятельности на Земле. Эта интернационализация означает, что в современную эпоху все человечество входит в единую систему социально–культурных, экономических, политич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ских и иных связей, взаимодействий и отношений. Таким образом, в совр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менную эпоху, по сравнению с прошлыми историческими эпохами, неизме</w:t>
      </w:r>
      <w:r w:rsidRPr="00D77E2A">
        <w:rPr>
          <w:sz w:val="28"/>
          <w:szCs w:val="28"/>
        </w:rPr>
        <w:t>р</w:t>
      </w:r>
      <w:r w:rsidRPr="00D77E2A">
        <w:rPr>
          <w:sz w:val="28"/>
          <w:szCs w:val="28"/>
        </w:rPr>
        <w:t>но возросло общепланетарное единство человечества, которое представляет собой принципиально новую суперсистему, связанную общей судьбой и о</w:t>
      </w:r>
      <w:r w:rsidRPr="00D77E2A">
        <w:rPr>
          <w:sz w:val="28"/>
          <w:szCs w:val="28"/>
        </w:rPr>
        <w:t>б</w:t>
      </w:r>
      <w:r w:rsidRPr="00D77E2A">
        <w:rPr>
          <w:sz w:val="28"/>
          <w:szCs w:val="28"/>
        </w:rPr>
        <w:t>щей ответственностью. Поэтому ученые и философы считают правомерным говорить о становлении единой цивилизации и необходимости нового план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тарного стиля мышления. Такой глобалистический подход ярко обнаружив</w:t>
      </w:r>
      <w:r w:rsidRPr="00D77E2A">
        <w:rPr>
          <w:sz w:val="28"/>
          <w:szCs w:val="28"/>
        </w:rPr>
        <w:t>а</w:t>
      </w:r>
      <w:r w:rsidR="006E1097" w:rsidRPr="00D77E2A">
        <w:rPr>
          <w:sz w:val="28"/>
          <w:szCs w:val="28"/>
        </w:rPr>
        <w:t>ется в концепциях «пост</w:t>
      </w:r>
      <w:r w:rsidRPr="00D77E2A">
        <w:rPr>
          <w:sz w:val="28"/>
          <w:szCs w:val="28"/>
        </w:rPr>
        <w:t>индустриального общества», «технологической эры» американских социологов Д. Белла, З. Бжезинского, А. Тоффлера и др. Эти концепции акцентирую внимание на том факте, что всякий технологический переворот приводит к глубоким изменениям не только в производительных силах общества, но и во всем образе жизни людей. Особенностью же совр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менного технологического переворота, связанного с информацией общества, состоит в том, что он создает принципиально новые предпосылки для ун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версализации и глобализации человеческого взаимодействия. Благодаря ш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lastRenderedPageBreak/>
        <w:t>рокому развитию средств массовой информации и коммуникаций, углубл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нию разделения труда и специализации, человечество объединяется в единую социокультурную целостность. Существование такого единства диктует свои требования к человечеству, в целом, и к отдельной личности. Чем выше ур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вень технического производства и всей человеческой деятельности, тем в</w:t>
      </w:r>
      <w:r w:rsidRPr="00D77E2A">
        <w:rPr>
          <w:sz w:val="28"/>
          <w:szCs w:val="28"/>
        </w:rPr>
        <w:t>ы</w:t>
      </w:r>
      <w:r w:rsidRPr="00D77E2A">
        <w:rPr>
          <w:sz w:val="28"/>
          <w:szCs w:val="28"/>
        </w:rPr>
        <w:t>ше должна быть степень развития самого человека, его взаимодействия с о</w:t>
      </w:r>
      <w:r w:rsidRPr="00D77E2A">
        <w:rPr>
          <w:sz w:val="28"/>
          <w:szCs w:val="28"/>
        </w:rPr>
        <w:t>к</w:t>
      </w:r>
      <w:r w:rsidRPr="00D77E2A">
        <w:rPr>
          <w:sz w:val="28"/>
          <w:szCs w:val="28"/>
        </w:rPr>
        <w:t>ружающей средой, отсюда и новые требования к личности: в ней должны гармонически сочетаться высокая квалификация, виртуозное овладение те</w:t>
      </w:r>
      <w:r w:rsidRPr="00D77E2A">
        <w:rPr>
          <w:sz w:val="28"/>
          <w:szCs w:val="28"/>
        </w:rPr>
        <w:t>х</w:t>
      </w:r>
      <w:r w:rsidRPr="00D77E2A">
        <w:rPr>
          <w:sz w:val="28"/>
          <w:szCs w:val="28"/>
        </w:rPr>
        <w:t>никой, предельная компетенция в своей специальности с социальной отве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>ственностью и нравственными общечеловеческими ценностями.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Однако глобализация социальных, культурных, экономических и пол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тических процессов в современном мире, наряду с позитивными сторонами, породила ряд серьезных проблем, которые получили название «глоб</w:t>
      </w:r>
      <w:r w:rsidR="000E2446" w:rsidRPr="00D77E2A">
        <w:rPr>
          <w:sz w:val="28"/>
          <w:szCs w:val="28"/>
        </w:rPr>
        <w:t>альных проблем современности»: э</w:t>
      </w:r>
      <w:r w:rsidRPr="00D77E2A">
        <w:rPr>
          <w:sz w:val="28"/>
          <w:szCs w:val="28"/>
        </w:rPr>
        <w:t>кологических, демографических, политических и т.п. Все эти проблемы важны для настоящего и будущего человечества. Ко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кретный анализ каждой из них входит в компетенцию специальных наук: с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циологии, демографии и т.д. Философы же концентрируют внимание мир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воззренческих смысложизненных вопросах, рассматривают эти проблемы под углом зрения возможностей и перспектив выживания человечества. И в этом аспекте на передний план выходит экологическая проблема. В чем су</w:t>
      </w:r>
      <w:r w:rsidRPr="00D77E2A">
        <w:rPr>
          <w:sz w:val="28"/>
          <w:szCs w:val="28"/>
        </w:rPr>
        <w:t>щ</w:t>
      </w:r>
      <w:r w:rsidRPr="00D77E2A">
        <w:rPr>
          <w:sz w:val="28"/>
          <w:szCs w:val="28"/>
        </w:rPr>
        <w:t>ность экологической проблемы? Обобщенно говоря, сущность экологической проблемы состоит в отчетливо обнаружившемся и углубляющемся против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речии между производительной деятельности человечества и стабильностью природной среды его обитания. Как отмечал основатель международного 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следовательского центра «Римского клуба», изучающего перспективы чел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вечества перед лицом современных глобальных проблем, А. Печчеи: «И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тинная проблема человеческого вида на данной ступени его эволюции сост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ит в том, что он оказался полностью не способным в культурном отношении идти в ногу и полностью приспособиться к тем изменениям, которые сам внес в этот мир»</w:t>
      </w:r>
      <w:r w:rsidR="0079144C" w:rsidRPr="00D77E2A">
        <w:rPr>
          <w:sz w:val="28"/>
          <w:szCs w:val="28"/>
        </w:rPr>
        <w:t>[</w:t>
      </w:r>
      <w:r w:rsidR="00AD0E03" w:rsidRPr="00D77E2A">
        <w:rPr>
          <w:sz w:val="28"/>
          <w:szCs w:val="28"/>
        </w:rPr>
        <w:t>6</w:t>
      </w:r>
      <w:r w:rsidR="0079144C" w:rsidRPr="00D77E2A">
        <w:rPr>
          <w:sz w:val="28"/>
          <w:szCs w:val="28"/>
        </w:rPr>
        <w:t>, 43]</w:t>
      </w:r>
      <w:r w:rsidRPr="00D77E2A">
        <w:rPr>
          <w:sz w:val="28"/>
          <w:szCs w:val="28"/>
        </w:rPr>
        <w:t>. Эти изменения являются плодом всей культурно-</w:t>
      </w:r>
      <w:r w:rsidRPr="00D77E2A">
        <w:rPr>
          <w:sz w:val="28"/>
          <w:szCs w:val="28"/>
        </w:rPr>
        <w:lastRenderedPageBreak/>
        <w:t>преобразовательной и, прежде всего, производительной деятельности чел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века. Расчеты ученых показывают, что уже сейчас человечество создало 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кусственную среду, которая в десять раз продуктивней естественной среды. Искусственная среда постепенно и неотвратимо наступает на естественную и поглощает ее и это один из важнейших факторов, обуславливающий пост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новку перед человечеством, экологической проблемы. В этой связи особую остроту для людей приобретает проблема повсеместного распространения в окружающей среде производств и продукций, в первую очередь, радиацио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ных и токсичных видов. В год на каждого жителя Земли приходится более 20 тонн промышленных и других отходов. В атмосферу попадает более 200 миллионов тонн окислов серы и азота и миллионы тонн углекислого газа, выбрасываемого в атмосферу. И это уже в обозримом будущем может в</w:t>
      </w:r>
      <w:r w:rsidRPr="00D77E2A">
        <w:rPr>
          <w:sz w:val="28"/>
          <w:szCs w:val="28"/>
        </w:rPr>
        <w:t>ы</w:t>
      </w:r>
      <w:r w:rsidRPr="00D77E2A">
        <w:rPr>
          <w:sz w:val="28"/>
          <w:szCs w:val="28"/>
        </w:rPr>
        <w:t>звать повышение температуры атмосферы, а вслед за этим, повышение уро</w:t>
      </w:r>
      <w:r w:rsidRPr="00D77E2A">
        <w:rPr>
          <w:sz w:val="28"/>
          <w:szCs w:val="28"/>
        </w:rPr>
        <w:t>в</w:t>
      </w:r>
      <w:r w:rsidRPr="00D77E2A">
        <w:rPr>
          <w:sz w:val="28"/>
          <w:szCs w:val="28"/>
        </w:rPr>
        <w:t>ня морей и затопление значительных участков суши. В результате сотни миллионов людей рискуют превратиться в «экологических беженцев».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Глобальные проблемы современности и, прежде всего, резкое обостр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ние экологической проблемы, поставило перед человечеством задачу поиска новых путей развития, перестройки своих отношений с окружающей средой.</w:t>
      </w:r>
    </w:p>
    <w:p w:rsidR="0079144C" w:rsidRPr="00D77E2A" w:rsidRDefault="000E2EC3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Бердяев писал, что м</w:t>
      </w:r>
      <w:r w:rsidR="0079144C" w:rsidRPr="00D77E2A">
        <w:rPr>
          <w:sz w:val="28"/>
          <w:szCs w:val="28"/>
        </w:rPr>
        <w:t xml:space="preserve">ир находится не только в ужасном и нестерпимом экономическом и политическом положении, он </w:t>
      </w:r>
      <w:r w:rsidRPr="00D77E2A">
        <w:rPr>
          <w:sz w:val="28"/>
          <w:szCs w:val="28"/>
        </w:rPr>
        <w:t>находится,</w:t>
      </w:r>
      <w:r w:rsidR="0079144C" w:rsidRPr="00D77E2A">
        <w:rPr>
          <w:sz w:val="28"/>
          <w:szCs w:val="28"/>
        </w:rPr>
        <w:t xml:space="preserve"> прежде </w:t>
      </w:r>
      <w:r w:rsidRPr="00D77E2A">
        <w:rPr>
          <w:sz w:val="28"/>
          <w:szCs w:val="28"/>
        </w:rPr>
        <w:t>всего,</w:t>
      </w:r>
      <w:r w:rsidR="0079144C" w:rsidRPr="00D77E2A">
        <w:rPr>
          <w:sz w:val="28"/>
          <w:szCs w:val="28"/>
        </w:rPr>
        <w:t xml:space="preserve"> в нестерпимом духовном поло</w:t>
      </w:r>
      <w:r w:rsidRPr="00D77E2A">
        <w:rPr>
          <w:sz w:val="28"/>
          <w:szCs w:val="28"/>
        </w:rPr>
        <w:t>жении, п</w:t>
      </w:r>
      <w:r w:rsidR="0079144C" w:rsidRPr="00D77E2A">
        <w:rPr>
          <w:sz w:val="28"/>
          <w:szCs w:val="28"/>
        </w:rPr>
        <w:t>одвергается величайшей опасности с</w:t>
      </w:r>
      <w:r w:rsidR="0079144C" w:rsidRPr="00D77E2A">
        <w:rPr>
          <w:sz w:val="28"/>
          <w:szCs w:val="28"/>
        </w:rPr>
        <w:t>а</w:t>
      </w:r>
      <w:r w:rsidR="0079144C" w:rsidRPr="00D77E2A">
        <w:rPr>
          <w:sz w:val="28"/>
          <w:szCs w:val="28"/>
        </w:rPr>
        <w:t>мое существование духовной жизни, самая возможность ее существов</w:t>
      </w:r>
      <w:r w:rsidR="0079144C" w:rsidRPr="00D77E2A">
        <w:rPr>
          <w:sz w:val="28"/>
          <w:szCs w:val="28"/>
        </w:rPr>
        <w:t>а</w:t>
      </w:r>
      <w:r w:rsidR="0079144C" w:rsidRPr="00D77E2A">
        <w:rPr>
          <w:sz w:val="28"/>
          <w:szCs w:val="28"/>
        </w:rPr>
        <w:t>ния</w:t>
      </w:r>
      <w:r w:rsidRPr="00D77E2A">
        <w:rPr>
          <w:sz w:val="28"/>
          <w:szCs w:val="28"/>
        </w:rPr>
        <w:t>[2,30]</w:t>
      </w:r>
      <w:r w:rsidR="0079144C" w:rsidRPr="00D77E2A">
        <w:rPr>
          <w:sz w:val="28"/>
          <w:szCs w:val="28"/>
        </w:rPr>
        <w:t>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Сейчас уже ясно, что без “раздумий” в масштабе человечества” нельзя продуктивно проанализировать ни одной локальной задачи на ином уровне: континента, страны, региона, города и т</w:t>
      </w:r>
      <w:r w:rsidR="000E2EC3" w:rsidRPr="00D77E2A">
        <w:rPr>
          <w:sz w:val="28"/>
          <w:szCs w:val="28"/>
        </w:rPr>
        <w:t>. д. Любые кризисы в экономике и</w:t>
      </w:r>
      <w:r w:rsidRPr="00D77E2A">
        <w:rPr>
          <w:sz w:val="28"/>
          <w:szCs w:val="28"/>
        </w:rPr>
        <w:t xml:space="preserve"> политике, в преуспевающих или отстающих странах, глубинные или повер</w:t>
      </w:r>
      <w:r w:rsidRPr="00D77E2A">
        <w:rPr>
          <w:sz w:val="28"/>
          <w:szCs w:val="28"/>
        </w:rPr>
        <w:t>х</w:t>
      </w:r>
      <w:r w:rsidRPr="00D77E2A">
        <w:rPr>
          <w:sz w:val="28"/>
          <w:szCs w:val="28"/>
        </w:rPr>
        <w:t>ностные по сути дела, есть проявление общего кризиса, сотрясающего чел</w:t>
      </w:r>
      <w:r w:rsidRPr="00D77E2A">
        <w:rPr>
          <w:sz w:val="28"/>
          <w:szCs w:val="28"/>
        </w:rPr>
        <w:t>о</w:t>
      </w:r>
      <w:r w:rsidR="000E2EC3" w:rsidRPr="00D77E2A">
        <w:rPr>
          <w:sz w:val="28"/>
          <w:szCs w:val="28"/>
        </w:rPr>
        <w:t>веческую цивилизацию. Политики и</w:t>
      </w:r>
      <w:r w:rsidRPr="00D77E2A">
        <w:rPr>
          <w:sz w:val="28"/>
          <w:szCs w:val="28"/>
        </w:rPr>
        <w:t xml:space="preserve"> экономисты разных направлений все чаще приходят к выводу, что наступает кризис современной мировой цив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lastRenderedPageBreak/>
        <w:t>лизации, охвативший природу, мировую экономику, политические отнош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ния, культуру, и особенно самого человека.</w:t>
      </w:r>
    </w:p>
    <w:p w:rsidR="00D250DE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Изотерики, наоборот, утверждают, что наши горизонты более ясны, ибо близится переход от Кали Юги («черного века») к Сатиа Юге («светлому веку»), что жесткая эпоха Рыб сменится эпохой мягкого Водолея. </w:t>
      </w:r>
    </w:p>
    <w:p w:rsidR="00D250DE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А что думают по этому поводу люди рационального мышления? Уч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ные и социологи полагают, что в грядущем веке возможны как взлет, так и упадок. Они говорят о будущем многомерном мире, возникновении невед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 xml:space="preserve">мой еще модели мировой цивилизации. 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При оценке глобальной ситуации конца века, видимо, не следует пр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небрегать многополярной характеристикой современного мира, неисчерпа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мым многообразием динамичных социокультурных форм. Высочайшие до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тижения общечеловеческого прогресса отражены в совершенно новых те</w:t>
      </w:r>
      <w:r w:rsidRPr="00D77E2A">
        <w:rPr>
          <w:sz w:val="28"/>
          <w:szCs w:val="28"/>
        </w:rPr>
        <w:t>х</w:t>
      </w:r>
      <w:r w:rsidRPr="00D77E2A">
        <w:rPr>
          <w:sz w:val="28"/>
          <w:szCs w:val="28"/>
        </w:rPr>
        <w:t>нологиях, эффективном промышленном и сельскохозяйственном произво</w:t>
      </w:r>
      <w:r w:rsidRPr="00D77E2A">
        <w:rPr>
          <w:sz w:val="28"/>
          <w:szCs w:val="28"/>
        </w:rPr>
        <w:t>д</w:t>
      </w:r>
      <w:r w:rsidR="000E2EC3" w:rsidRPr="00D77E2A">
        <w:rPr>
          <w:sz w:val="28"/>
          <w:szCs w:val="28"/>
        </w:rPr>
        <w:t>стве, разветвленной и</w:t>
      </w:r>
      <w:r w:rsidRPr="00D77E2A">
        <w:rPr>
          <w:sz w:val="28"/>
          <w:szCs w:val="28"/>
        </w:rPr>
        <w:t xml:space="preserve">нформационной сети, мире утонченного искусства. И в то же время ряд регионов земного шара сохраняет реликтовые, архаичные социальные образования, не пользуется благами цивилизации, влачит жалкое существование. 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Известный немецкий политолог Ральф Дарен-дорф с растерянностью говорил: «Как будто огромный ураган разрушил политический пейзаж, уни</w:t>
      </w:r>
      <w:r w:rsidRPr="00D77E2A">
        <w:rPr>
          <w:sz w:val="28"/>
          <w:szCs w:val="28"/>
        </w:rPr>
        <w:t>ч</w:t>
      </w:r>
      <w:r w:rsidRPr="00D77E2A">
        <w:rPr>
          <w:sz w:val="28"/>
          <w:szCs w:val="28"/>
        </w:rPr>
        <w:t>тожив все ориентиры». Возникла многополярность, на первый план вышло противостояние, которое условно можно было бы обозначить «Север-Юг». С одной стороны, относительно небольшая группа высокоразвитых стран с у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тойчивой политической системой, новейшей информационно-компьютерной технологией, с высоким уровнем благосостояния, с другой, основная масса стран, технологически индустриальных, а то и доиндустриальных. Здесь н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блюдаются бурный рост народонаселения, массовая бедность, нестабил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 xml:space="preserve">ность внутренней жизни. О глубине пропасти между «золотым миллиардом» и четырьмя миллиардами остального населения можно судить </w:t>
      </w:r>
      <w:r w:rsidR="001D3B0A" w:rsidRPr="00D77E2A">
        <w:rPr>
          <w:sz w:val="28"/>
          <w:szCs w:val="28"/>
        </w:rPr>
        <w:t>по определё</w:t>
      </w:r>
      <w:r w:rsidR="001D3B0A" w:rsidRPr="00D77E2A">
        <w:rPr>
          <w:sz w:val="28"/>
          <w:szCs w:val="28"/>
        </w:rPr>
        <w:t>н</w:t>
      </w:r>
      <w:r w:rsidR="001D3B0A" w:rsidRPr="00D77E2A">
        <w:rPr>
          <w:sz w:val="28"/>
          <w:szCs w:val="28"/>
        </w:rPr>
        <w:t xml:space="preserve">ным данным. </w:t>
      </w:r>
      <w:r w:rsidRPr="00D77E2A">
        <w:rPr>
          <w:sz w:val="28"/>
          <w:szCs w:val="28"/>
        </w:rPr>
        <w:t xml:space="preserve">От этого противостояния никуда не уйдешь. На конференции </w:t>
      </w:r>
      <w:r w:rsidRPr="00D77E2A">
        <w:rPr>
          <w:sz w:val="28"/>
          <w:szCs w:val="28"/>
        </w:rPr>
        <w:lastRenderedPageBreak/>
        <w:t>ООН, посвященной окружающей среде и перспективам мирового развития (июнь 1992 г.), известный политический деятель Норвегии Гру Харлем Брундланд заявила: «Человеческая история достигла водораздела, за которым изменение политики становится неизбежным. Более миллиарда человек, не могущих удовлетворить основные потребности, наши собственные дети и внуки и. сама планета Земля требуют революции. Она грядет. Мы знаем, что у нас есть возможность предотвратить опасность, хаос и конфликты, которые в противном случае неизбежны».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Что и говорить, слова суровые и правдивые. Однако проходят годы, а никаких существенных изменений не наблюдается. Основная масса полит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ков да и рядовых людей не внемлют грозным предупреждениям, руков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дствуются в жизни так хорошо знакомым русским словом «авось». Авось пронесет, сами по себе рассосутся беды и печали, не грянет гром. Но надо смотреть правде в глаза. Тем более, определились те тенденции, которые п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рождают тревогу. Не случайно же пестрые концепции глобального развития подчас характеризуются как поиск «стратегии выживания». Речь идет уже не о том, как «жить», а о том, как «выжить». И это не может не вызывать глуб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кой озабоченности у всех мыслящих людей.</w:t>
      </w:r>
    </w:p>
    <w:p w:rsidR="00B95C8D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Характеризуя глобальную ситуацию конца века, следует отметить, что человечество, будучи сущностно единым, вместе с тем представлено неи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черпаемым многообразием динамичных социокультурных форм. Высоча</w:t>
      </w:r>
      <w:r w:rsidRPr="00D77E2A">
        <w:rPr>
          <w:sz w:val="28"/>
          <w:szCs w:val="28"/>
        </w:rPr>
        <w:t>й</w:t>
      </w:r>
      <w:r w:rsidRPr="00D77E2A">
        <w:rPr>
          <w:sz w:val="28"/>
          <w:szCs w:val="28"/>
        </w:rPr>
        <w:t>шие достижения общечеловеческого прогресса выражены в высокой техн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логии, эффективном промышленном и сельскохозяйственном производстве, разветвленной информационной сети, мире утонченного искусства. В то же время в ряде регионов земного шара сохраняются реликтовые, архаические образования, сотни и сотни миллионов людей не имеют возможности пол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зоваться благами цивилизации, влачат существование аутсайдеров.</w:t>
      </w:r>
    </w:p>
    <w:p w:rsidR="0079144C" w:rsidRPr="00D77E2A" w:rsidRDefault="0079144C" w:rsidP="00D77E2A">
      <w:pPr>
        <w:spacing w:line="360" w:lineRule="auto"/>
        <w:jc w:val="both"/>
        <w:rPr>
          <w:sz w:val="28"/>
          <w:szCs w:val="28"/>
        </w:rPr>
      </w:pPr>
    </w:p>
    <w:p w:rsidR="00B95C8D" w:rsidRPr="00D77E2A" w:rsidRDefault="00D2680D" w:rsidP="00D77E2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24328941"/>
      <w:r w:rsidRPr="00D77E2A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B95C8D" w:rsidRPr="00D77E2A">
        <w:rPr>
          <w:rFonts w:ascii="Times New Roman" w:hAnsi="Times New Roman" w:cs="Times New Roman"/>
          <w:color w:val="auto"/>
        </w:rPr>
        <w:t>Глобальные проблемы и пути их решения</w:t>
      </w:r>
      <w:bookmarkEnd w:id="3"/>
    </w:p>
    <w:p w:rsidR="00D2680D" w:rsidRPr="00D77E2A" w:rsidRDefault="00D2680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Характеризуя глобальную ситуацию конца века, следует отметить, что человечество, будучи сущностно единым, вместе с тем представлено неи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черпаемым многообразием динамичных социокультурных форм. Высоча</w:t>
      </w:r>
      <w:r w:rsidRPr="00D77E2A">
        <w:rPr>
          <w:sz w:val="28"/>
          <w:szCs w:val="28"/>
        </w:rPr>
        <w:t>й</w:t>
      </w:r>
      <w:r w:rsidRPr="00D77E2A">
        <w:rPr>
          <w:sz w:val="28"/>
          <w:szCs w:val="28"/>
        </w:rPr>
        <w:t>шие достижения общечеловеческого прогресса выражены в высокой техн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логии, эффективном промышленном и сельскохозяйственном производстве, разветвленной информационной сети, мире утонченного искусства. В то же время в ряде регионов земного шара сохраняются реликтовые, архаические образования, сотни и сотни миллионов людей не имеют возможности пол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зоваться благами цивилизации, влачат существование аутсайдеров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Первая угроза термоядерного пожара. Призрак «судного дня», «омн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цида», глобального уничтожения всех и вся все еще бродит по планете. Во</w:t>
      </w:r>
      <w:r w:rsidRPr="00D77E2A">
        <w:rPr>
          <w:sz w:val="28"/>
          <w:szCs w:val="28"/>
        </w:rPr>
        <w:t>з</w:t>
      </w:r>
      <w:r w:rsidRPr="00D77E2A">
        <w:rPr>
          <w:sz w:val="28"/>
          <w:szCs w:val="28"/>
        </w:rPr>
        <w:t>можности возникновения «всесжигающего пламени» и последующей «яде</w:t>
      </w:r>
      <w:r w:rsidRPr="00D77E2A">
        <w:rPr>
          <w:sz w:val="28"/>
          <w:szCs w:val="28"/>
        </w:rPr>
        <w:t>р</w:t>
      </w:r>
      <w:r w:rsidRPr="00D77E2A">
        <w:rPr>
          <w:sz w:val="28"/>
          <w:szCs w:val="28"/>
        </w:rPr>
        <w:t>ной зимы» отнюдь не абстрактны, у них есть зримые черты. Еще 38-я сессия Генеральной Ассамблеи ООН объявила подготовку и развязывание ядерной войны величайшим преступлением перед человечеством. В Декларации ООН 1981 г. о предотвращении ядерной катастрофы было заявлено, что с законами человеческой морали и высокими идеалами Устава ООН несовместимы л</w:t>
      </w:r>
      <w:r w:rsidRPr="00D77E2A">
        <w:rPr>
          <w:sz w:val="28"/>
          <w:szCs w:val="28"/>
        </w:rPr>
        <w:t>ю</w:t>
      </w:r>
      <w:r w:rsidRPr="00D77E2A">
        <w:rPr>
          <w:sz w:val="28"/>
          <w:szCs w:val="28"/>
        </w:rPr>
        <w:t>бые действия, подталкивающие мир к ядерной катастрофе. Тем не менее ядерные вооружения не прекратились. Мораторий на подземные ядерные 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пытания нарушается то Китаем, то Францией, то другими членами “ядерного клуба”. Люди Земли еще не перестали быть заложниками атомной мифол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гии и ядерных маньяков. Далеко не все еще осознали, почувствовали, что ядерная мощь не столько мускулы, сколько раковая опухоль.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Сейчас вроде бы уменьшилась опасность прямого военного столкнов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 xml:space="preserve">ния ядерных свехдержав, но при этом не исчезла, а даже увеличилась угроза слепой технологической случайности </w:t>
      </w:r>
      <w:r w:rsidR="00653B83" w:rsidRPr="00D77E2A">
        <w:rPr>
          <w:sz w:val="28"/>
          <w:szCs w:val="28"/>
        </w:rPr>
        <w:t>- «</w:t>
      </w:r>
      <w:r w:rsidRPr="00D77E2A">
        <w:rPr>
          <w:sz w:val="28"/>
          <w:szCs w:val="28"/>
        </w:rPr>
        <w:t>чернобыльского варианта». Кстати, до сих пор не установлены причины катастрофы на Припяти. Есть немало версий, но версии еще не истина. Любая техника, как свидетельствует ист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lastRenderedPageBreak/>
        <w:t>рия, когда-либо ломается. И абсолютной гармонии от повторения Чернобыля никто не дает. Нельзя забывать, что на планете сейчас работает более 430 атомных электростанций, их количество увеличивается. Армения восстан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вила свою АЭС, Китай намерен построить 15 новых атомных станций.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К тому же идет расползание атомной технологии. Уже готовы к прои</w:t>
      </w:r>
      <w:r w:rsidRPr="00D77E2A">
        <w:rPr>
          <w:sz w:val="28"/>
          <w:szCs w:val="28"/>
        </w:rPr>
        <w:t>з</w:t>
      </w:r>
      <w:r w:rsidRPr="00D77E2A">
        <w:rPr>
          <w:sz w:val="28"/>
          <w:szCs w:val="28"/>
        </w:rPr>
        <w:t>водству ядерного оружия Индия, Пакистан, ЮАР, Израиль и ряд других г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сударств. Нарастает опасность попадания ядерного оружия в руки безотве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>ственных политических авантюристов и даже криминальных элементов.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Вторая угроза – надвигающаяся близость экологической катастрофы. Колыбель наша и обитель в опасности. История распорядилась так, что зе</w:t>
      </w:r>
      <w:r w:rsidRPr="00D77E2A">
        <w:rPr>
          <w:sz w:val="28"/>
          <w:szCs w:val="28"/>
        </w:rPr>
        <w:t>м</w:t>
      </w:r>
      <w:r w:rsidRPr="00D77E2A">
        <w:rPr>
          <w:sz w:val="28"/>
          <w:szCs w:val="28"/>
        </w:rPr>
        <w:t>ная природа, наша экологическая ниша испытывает состояние нарастающей нестабильности. Отношение «человек–природа» по своей значимости нач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нает перекрывать наши экономические заботы, политические хлопоты и те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ретические словопрения.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чем же суть экологической угрозы? В том, что растущее давление а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тропогенных факторов на биосферу может привести к полному разрыву ест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ственных циклов воспроизводства биологических ресурсов, самоочищения почвы, вод, атмосферы. Это порождает “коллапс”– резкое и стремительное ухудшение экологической обстановки, что может повлечь за собой скороте</w:t>
      </w:r>
      <w:r w:rsidRPr="00D77E2A">
        <w:rPr>
          <w:sz w:val="28"/>
          <w:szCs w:val="28"/>
        </w:rPr>
        <w:t>ч</w:t>
      </w:r>
      <w:r w:rsidRPr="00D77E2A">
        <w:rPr>
          <w:sz w:val="28"/>
          <w:szCs w:val="28"/>
        </w:rPr>
        <w:t>ную гибель населения планеты. О грядущих деструктивных процессах гов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рят уже достаточно давно. Приводилось и приводится множество зловещих фактов, цифр, оценок. Не говорят, а уже кричат об уменьшении количества кислорода в атмосфере, нарастании “парникового эффекта”, расползании озоновых дыр, безостановочном загрязнении природных вод. Подсчитано, что не менее 1 миллиарда 200 миллионов человек живут, испытывая острую нехватку питьевой воды. Биологи фиксируют, что ежедневно в результате деятельности человека мир теряет 150 видов животных и растений. Стан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слав Лем указал еще на одно печальное обстоятельство: в XXI в. вымрут практически все дикие животные. Интенсивное сельское хозяйство истощает почвы в 20-40 раз быстрее, чем они могут естественно восстановиться.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Третья угроза – опасность, нависшая над человеческой телесностью. Под дамокловым мечом находится не только «внешняя» природа, та экол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гическая ниша, в которой мы живём, но и наша «внутренняя» природ</w:t>
      </w:r>
      <w:r w:rsidR="00433B64" w:rsidRPr="00D77E2A">
        <w:rPr>
          <w:sz w:val="28"/>
          <w:szCs w:val="28"/>
        </w:rPr>
        <w:t>а: наш организм</w:t>
      </w:r>
      <w:r w:rsidRPr="00D77E2A">
        <w:rPr>
          <w:sz w:val="28"/>
          <w:szCs w:val="28"/>
        </w:rPr>
        <w:t>, человеческая телесность. Как только не оценивали его в долгой человеческой истории от древнекитайских философов – Даосов «данный нам природой чехол» и до отечественного поэта Осипа Мандельштама: «Дано мне тело. Что мне делать с ним, таким единым, и таким моим»” Да, мы д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ховны. У нас есть разум. И как уверяют теологи–дух II душа. И духовность возвышает человечество над всеми иными природными феноменами. Но все (или почти все, размышляющие о человеке) повторяют, что личность челов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ческая есть телесно-духовное единство. Тело–вещь не шутейная. Мы с ним приходим в этот мир и оставляем наши бренные телесные остатки, покидая его. Тел</w:t>
      </w:r>
      <w:r w:rsidR="00433B64" w:rsidRPr="00D77E2A">
        <w:rPr>
          <w:sz w:val="28"/>
          <w:szCs w:val="28"/>
        </w:rPr>
        <w:t>о доставляет огромные радости,</w:t>
      </w:r>
      <w:r w:rsidRPr="00D77E2A">
        <w:rPr>
          <w:sz w:val="28"/>
          <w:szCs w:val="28"/>
        </w:rPr>
        <w:t xml:space="preserve"> жестоко терзает нас хворями и нед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гами.</w:t>
      </w:r>
    </w:p>
    <w:p w:rsidR="00ED7608" w:rsidRPr="00D77E2A" w:rsidRDefault="00ED7608" w:rsidP="00D77E2A">
      <w:pPr>
        <w:spacing w:line="360" w:lineRule="auto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Телесное здоровье всегда на одном из первых мест в системе человеческих ценностей.</w:t>
      </w:r>
    </w:p>
    <w:p w:rsidR="00ED7608" w:rsidRPr="00D77E2A" w:rsidRDefault="00433B64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Ч</w:t>
      </w:r>
      <w:r w:rsidR="00ED7608" w:rsidRPr="00D77E2A">
        <w:rPr>
          <w:sz w:val="28"/>
          <w:szCs w:val="28"/>
        </w:rPr>
        <w:t>етвертая, не менее страшная угроза – кризис человеческой духовн</w:t>
      </w:r>
      <w:r w:rsidR="00ED7608" w:rsidRPr="00D77E2A">
        <w:rPr>
          <w:sz w:val="28"/>
          <w:szCs w:val="28"/>
        </w:rPr>
        <w:t>о</w:t>
      </w:r>
      <w:r w:rsidR="00ED7608" w:rsidRPr="00D77E2A">
        <w:rPr>
          <w:sz w:val="28"/>
          <w:szCs w:val="28"/>
        </w:rPr>
        <w:t>сти. Практически все светские и религиозные, глобальные и региональные, древние и новые идеологии не могут сегодня даже сколько-нибудь доказ</w:t>
      </w:r>
      <w:r w:rsidR="00ED7608" w:rsidRPr="00D77E2A">
        <w:rPr>
          <w:sz w:val="28"/>
          <w:szCs w:val="28"/>
        </w:rPr>
        <w:t>а</w:t>
      </w:r>
      <w:r w:rsidR="00ED7608" w:rsidRPr="00D77E2A">
        <w:rPr>
          <w:sz w:val="28"/>
          <w:szCs w:val="28"/>
        </w:rPr>
        <w:t>тельно ответить ни на актуальные проблемы эпохи, ни на вечные за</w:t>
      </w:r>
      <w:r w:rsidRPr="00D77E2A">
        <w:rPr>
          <w:sz w:val="28"/>
          <w:szCs w:val="28"/>
        </w:rPr>
        <w:t>просы духа.</w:t>
      </w:r>
    </w:p>
    <w:p w:rsidR="00D2680D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Таковы угрозы. Они реальны. Их нельзя не видеть. Однако не стоит опускать руки, впадать в беспросветный пессимизм, отчаиваться и драмат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зировать все и вся. Есть угрозы, но есть и надежды. Пусть робкие, но все же надежды. Нобелевский лауреат, француз Альберт Камю стал известен как а</w:t>
      </w:r>
      <w:r w:rsidRPr="00D77E2A">
        <w:rPr>
          <w:sz w:val="28"/>
          <w:szCs w:val="28"/>
        </w:rPr>
        <w:t>в</w:t>
      </w:r>
      <w:r w:rsidRPr="00D77E2A">
        <w:rPr>
          <w:sz w:val="28"/>
          <w:szCs w:val="28"/>
        </w:rPr>
        <w:t>тор, писавший об абсурде и ужасе бытия, о том, что все мы подобны невол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никам на галере, пропахшей селедкой, где слишком много надсмотрщиков и, возможно, мы гребем не в ту сторону</w:t>
      </w:r>
      <w:r w:rsidR="00AD0E03" w:rsidRPr="00D77E2A">
        <w:rPr>
          <w:sz w:val="28"/>
          <w:szCs w:val="28"/>
        </w:rPr>
        <w:t>[6, 17]</w:t>
      </w:r>
      <w:r w:rsidRPr="00D77E2A">
        <w:rPr>
          <w:sz w:val="28"/>
          <w:szCs w:val="28"/>
        </w:rPr>
        <w:t>. И все же не следует бросать ве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 xml:space="preserve">ла. Главное не отчаиваться. Не стоит прислушиваться </w:t>
      </w:r>
      <w:r w:rsidR="00433B64" w:rsidRPr="00D77E2A">
        <w:rPr>
          <w:sz w:val="28"/>
          <w:szCs w:val="28"/>
        </w:rPr>
        <w:t>к</w:t>
      </w:r>
      <w:r w:rsidRPr="00D77E2A">
        <w:rPr>
          <w:sz w:val="28"/>
          <w:szCs w:val="28"/>
        </w:rPr>
        <w:t xml:space="preserve"> тем, кто кричит о </w:t>
      </w:r>
      <w:r w:rsidRPr="00D77E2A">
        <w:rPr>
          <w:sz w:val="28"/>
          <w:szCs w:val="28"/>
        </w:rPr>
        <w:lastRenderedPageBreak/>
        <w:t>конце света. Да, конечно, мы живем в трагическую эпоху. Но слишком мн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гие путают трагическое с безнадежным.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Можно уверенно указать на определенные надежды, предпосылки пр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одоления глобальных кризисных коллизий, блокирования и отведения вс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ленской угрозы от человечества.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Первая предпосылка развертывание информационной (компьютерной), биотехнологическойреволюции как технико-технической основы возможного выхода из ситуации «выживания», преодоление преград к объединению ч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ловечества. Создание на ее основе некой Новой цивилизации пока еще тол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ко выявляется и контуры такой цивилизации еще плохо различимы. Но нал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цо реальные тенденции к развертыванию более гуманизированного и благ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получного мирового сообщества в обозримом будущем.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Вторая предпосылка – утверждение как доминирующего типа мирового хозяйства смешанной рыночной и социально защищенной экономики с эл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ментами конвергентного типа. Эта форма экономических отношений будет способствовать увязке интересов разных хозяйственных субъектов, гармон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зации связей, нахождению баланса между экономической эффективностью и социальной справедливостью</w:t>
      </w:r>
      <w:r w:rsidR="00433B64" w:rsidRPr="00D77E2A">
        <w:rPr>
          <w:sz w:val="28"/>
          <w:szCs w:val="28"/>
        </w:rPr>
        <w:t>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Третья предпосылка – становление принципа ненасилия и демократ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ческого согласия во внешней и внутренней политике, в групповых и межли</w:t>
      </w:r>
      <w:r w:rsidRPr="00D77E2A">
        <w:rPr>
          <w:sz w:val="28"/>
          <w:szCs w:val="28"/>
        </w:rPr>
        <w:t>ч</w:t>
      </w:r>
      <w:r w:rsidRPr="00D77E2A">
        <w:rPr>
          <w:sz w:val="28"/>
          <w:szCs w:val="28"/>
        </w:rPr>
        <w:t>ностных отношениях. Как это ни прискорбно, но агрессия, насилие были вечными спутниками истории. Войны, перевороты, кровь сопровождают все значимые события. Ф. Ницше, высокомерно именуя человека «супершимпа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зе», полагал, что насилие – это органичный для людей способ взаимного о</w:t>
      </w:r>
      <w:r w:rsidRPr="00D77E2A">
        <w:rPr>
          <w:sz w:val="28"/>
          <w:szCs w:val="28"/>
        </w:rPr>
        <w:t>б</w:t>
      </w:r>
      <w:r w:rsidRPr="00D77E2A">
        <w:rPr>
          <w:sz w:val="28"/>
          <w:szCs w:val="28"/>
        </w:rPr>
        <w:t>щения. Зигмунд Фрейд считал агрессивность неустранимым моментом чел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веческого поведения. Лауреат Нобелевской премии Конрад Лоренц прямо утверждал, что есть веские основания считать внутривидовую агрессию на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более серьезной опасностью, какая грозит человечеству в современных усл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виях культурно-исторического и технического развития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lastRenderedPageBreak/>
        <w:t>Четвертая предпосылка - объединительные процессы духовной жизни как в религиозном, так</w:t>
      </w:r>
      <w:r w:rsidR="00433B64" w:rsidRPr="00D77E2A">
        <w:rPr>
          <w:sz w:val="28"/>
          <w:szCs w:val="28"/>
        </w:rPr>
        <w:t xml:space="preserve"> и</w:t>
      </w:r>
      <w:r w:rsidRPr="00D77E2A">
        <w:rPr>
          <w:sz w:val="28"/>
          <w:szCs w:val="28"/>
        </w:rPr>
        <w:t xml:space="preserve"> в светском варианте. С немалыми издержками идет поиск того, что может сближать либеральную и социалистическую мысль, установки Ватикана и Православия, западный менталитет и восточный эт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кет. Попытки поддержать эти процессы не редки. Ватикан уже предложил иерархам Православия найти пути для преодоления церковного раскола, идущего от 1054 г. Социал-демократические лидеры стремятся к нахожд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нию точек соприкосновения с коммунистами и консерваторами.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Пятая предпосылка – это идущая неуклонно межэтническая и межкул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турная интеграция при сохранении автономности и уникальности каждого этноса и каждой культуры. Все шире развертывается универсализация кул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турной жизни на фоне сохранения самобытности всех участников данного процесса. Резко расширяются международные экономические и культурные контакты. Давно рухнул тезис о «непроницаемости» и полной замкнутости самодостаточных народов и их образа жизни. Ускоряется интенсивный о</w:t>
      </w:r>
      <w:r w:rsidRPr="00D77E2A">
        <w:rPr>
          <w:sz w:val="28"/>
          <w:szCs w:val="28"/>
        </w:rPr>
        <w:t>б</w:t>
      </w:r>
      <w:r w:rsidRPr="00D77E2A">
        <w:rPr>
          <w:sz w:val="28"/>
          <w:szCs w:val="28"/>
        </w:rPr>
        <w:t xml:space="preserve">мен ценностями. Синтез и взаимовлияние </w:t>
      </w:r>
      <w:r w:rsidR="006E1097" w:rsidRPr="00D77E2A">
        <w:rPr>
          <w:sz w:val="28"/>
          <w:szCs w:val="28"/>
        </w:rPr>
        <w:t>довлеют</w:t>
      </w:r>
      <w:r w:rsidRPr="00D77E2A">
        <w:rPr>
          <w:sz w:val="28"/>
          <w:szCs w:val="28"/>
        </w:rPr>
        <w:t xml:space="preserve"> над заскорузлой замкн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тостью.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Шестая предп</w:t>
      </w:r>
      <w:r w:rsidR="00433B64" w:rsidRPr="00D77E2A">
        <w:rPr>
          <w:sz w:val="28"/>
          <w:szCs w:val="28"/>
        </w:rPr>
        <w:t xml:space="preserve">осылка </w:t>
      </w:r>
      <w:r w:rsidRPr="00D77E2A">
        <w:rPr>
          <w:sz w:val="28"/>
          <w:szCs w:val="28"/>
        </w:rPr>
        <w:t>-намечающиеся прорывы в области интеллект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ального поиска. Иногда говорят даже, что мы в преддверии интеллектуал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ной революции. Крупнейшие ученые современности говорят о том, что мы находимся перед лицом Новой Вселенной, новой Природы и сейчас челов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ческий интеллект как бы вновь переходит от состояния умственной удовл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творенности к состоянию озадаченности, удивления.</w:t>
      </w:r>
    </w:p>
    <w:p w:rsidR="00ED7608" w:rsidRPr="00D77E2A" w:rsidRDefault="00ED7608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D2680D" w:rsidRPr="00D77E2A" w:rsidRDefault="00D2680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D2680D" w:rsidRPr="00D77E2A" w:rsidRDefault="00D2680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D2680D" w:rsidRPr="00D77E2A" w:rsidRDefault="00D2680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D2680D" w:rsidRPr="00D77E2A" w:rsidRDefault="00D2680D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AD0E03" w:rsidRPr="00D77E2A" w:rsidRDefault="00AD0E03" w:rsidP="00D77E2A">
      <w:pPr>
        <w:pStyle w:val="1"/>
        <w:keepNext w:val="0"/>
        <w:keepLines w:val="0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95C8D" w:rsidRPr="00D77E2A" w:rsidRDefault="00D2680D" w:rsidP="00D77E2A">
      <w:pPr>
        <w:pStyle w:val="1"/>
        <w:keepNext w:val="0"/>
        <w:keepLines w:val="0"/>
        <w:widowControl w:val="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24328942"/>
      <w:r w:rsidRPr="00D77E2A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B95C8D" w:rsidRPr="00D77E2A">
        <w:rPr>
          <w:rFonts w:ascii="Times New Roman" w:hAnsi="Times New Roman" w:cs="Times New Roman"/>
          <w:color w:val="auto"/>
        </w:rPr>
        <w:t>Некоторые прогнозируемые черты информационной цивилизации (модели Д. Белла, О.Тоффлера и др.)</w:t>
      </w:r>
      <w:bookmarkEnd w:id="4"/>
    </w:p>
    <w:p w:rsidR="00555926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Одним из первых философов, заговорившим о постиндустриальном обществе, был Д. Белл. В развернутом виде концепция постиндустриализма представлена в его книге "Грядущ</w:t>
      </w:r>
      <w:r w:rsidR="00555926" w:rsidRPr="00D77E2A">
        <w:rPr>
          <w:sz w:val="28"/>
          <w:szCs w:val="28"/>
        </w:rPr>
        <w:t xml:space="preserve">ее постиндустриальное общество». </w:t>
      </w:r>
      <w:r w:rsidR="00670925" w:rsidRPr="00D77E2A">
        <w:rPr>
          <w:sz w:val="28"/>
          <w:szCs w:val="28"/>
        </w:rPr>
        <w:t>Он п</w:t>
      </w:r>
      <w:r w:rsidR="00670925" w:rsidRPr="00D77E2A">
        <w:rPr>
          <w:sz w:val="28"/>
          <w:szCs w:val="28"/>
        </w:rPr>
        <w:t>и</w:t>
      </w:r>
      <w:r w:rsidR="00670925" w:rsidRPr="00D77E2A">
        <w:rPr>
          <w:sz w:val="28"/>
          <w:szCs w:val="28"/>
        </w:rPr>
        <w:t xml:space="preserve">сал, что </w:t>
      </w:r>
      <w:r w:rsidR="001D3B0A" w:rsidRPr="00D77E2A">
        <w:rPr>
          <w:sz w:val="28"/>
          <w:szCs w:val="28"/>
        </w:rPr>
        <w:t>с</w:t>
      </w:r>
      <w:r w:rsidR="00670925" w:rsidRPr="00D77E2A">
        <w:rPr>
          <w:sz w:val="28"/>
          <w:szCs w:val="28"/>
        </w:rPr>
        <w:t>труктура общества — это не слепок с социальной реальности, а концептуальная схема. История — это поток событий, а общество — пер</w:t>
      </w:r>
      <w:r w:rsidR="00670925" w:rsidRPr="00D77E2A">
        <w:rPr>
          <w:sz w:val="28"/>
          <w:szCs w:val="28"/>
        </w:rPr>
        <w:t>е</w:t>
      </w:r>
      <w:r w:rsidR="00670925" w:rsidRPr="00D77E2A">
        <w:rPr>
          <w:sz w:val="28"/>
          <w:szCs w:val="28"/>
        </w:rPr>
        <w:t>плетение многих разнородных отношений, которые познаются не только простым наблюдением[</w:t>
      </w:r>
      <w:r w:rsidR="000B71DE" w:rsidRPr="00D77E2A">
        <w:rPr>
          <w:sz w:val="28"/>
          <w:szCs w:val="28"/>
        </w:rPr>
        <w:t>1</w:t>
      </w:r>
      <w:r w:rsidR="00670925" w:rsidRPr="00D77E2A">
        <w:rPr>
          <w:sz w:val="28"/>
          <w:szCs w:val="28"/>
        </w:rPr>
        <w:t>, 12].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Разделяя историю человеческого общества на три стадии - аграрную, индустриальную и постиндустриальную, Д. Белл стремился обрисовать</w:t>
      </w:r>
      <w:r w:rsidR="006E1097" w:rsidRPr="00D77E2A">
        <w:rPr>
          <w:sz w:val="28"/>
          <w:szCs w:val="28"/>
        </w:rPr>
        <w:t>,</w:t>
      </w:r>
      <w:r w:rsidRPr="00D77E2A">
        <w:rPr>
          <w:sz w:val="28"/>
          <w:szCs w:val="28"/>
        </w:rPr>
        <w:t xml:space="preserve"> что происходящие в середине XX века изменения в социальной структуре свид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тельствуют о том, что индустриальное общество эволюционирует к пости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дустриальному, которое и должно стать определяющей социальной формой XXI века, прежде всего в США, Японии, Советском Союзе и в Западной Е</w:t>
      </w:r>
      <w:r w:rsidRPr="00D77E2A">
        <w:rPr>
          <w:sz w:val="28"/>
          <w:szCs w:val="28"/>
        </w:rPr>
        <w:t>в</w:t>
      </w:r>
      <w:r w:rsidRPr="00D77E2A">
        <w:rPr>
          <w:sz w:val="28"/>
          <w:szCs w:val="28"/>
        </w:rPr>
        <w:t>ропе</w:t>
      </w:r>
      <w:r w:rsidR="006E1097" w:rsidRPr="00D77E2A">
        <w:rPr>
          <w:sz w:val="28"/>
          <w:szCs w:val="28"/>
        </w:rPr>
        <w:t xml:space="preserve">. 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Постиндустриальное общество характеризуется, по мнению Белла, п</w:t>
      </w:r>
      <w:r w:rsidRPr="00D77E2A">
        <w:rPr>
          <w:sz w:val="28"/>
          <w:szCs w:val="28"/>
        </w:rPr>
        <w:t>я</w:t>
      </w:r>
      <w:r w:rsidRPr="00D77E2A">
        <w:rPr>
          <w:sz w:val="28"/>
          <w:szCs w:val="28"/>
        </w:rPr>
        <w:t>тью признаками:</w:t>
      </w:r>
    </w:p>
    <w:p w:rsidR="00347B00" w:rsidRPr="00D77E2A" w:rsidRDefault="001D3B0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1.</w:t>
      </w:r>
      <w:r w:rsidR="00347B00" w:rsidRPr="00D77E2A">
        <w:rPr>
          <w:sz w:val="28"/>
          <w:szCs w:val="28"/>
        </w:rPr>
        <w:t xml:space="preserve"> переходом экономики от производства товаров к производству услуг;</w:t>
      </w:r>
    </w:p>
    <w:p w:rsidR="00347B00" w:rsidRPr="00D77E2A" w:rsidRDefault="00D77E2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2.</w:t>
      </w:r>
      <w:r w:rsidR="00347B00" w:rsidRPr="00D77E2A">
        <w:rPr>
          <w:sz w:val="28"/>
          <w:szCs w:val="28"/>
        </w:rPr>
        <w:t xml:space="preserve"> преобладанием среди занятых работников профессиональных сп</w:t>
      </w:r>
      <w:r w:rsidR="00347B00" w:rsidRPr="00D77E2A">
        <w:rPr>
          <w:sz w:val="28"/>
          <w:szCs w:val="28"/>
        </w:rPr>
        <w:t>е</w:t>
      </w:r>
      <w:r w:rsidR="00347B00" w:rsidRPr="00D77E2A">
        <w:rPr>
          <w:sz w:val="28"/>
          <w:szCs w:val="28"/>
        </w:rPr>
        <w:t>циалистов и техников;</w:t>
      </w:r>
    </w:p>
    <w:p w:rsidR="00347B00" w:rsidRPr="00D77E2A" w:rsidRDefault="00D77E2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3.</w:t>
      </w:r>
      <w:r w:rsidR="00347B00" w:rsidRPr="00D77E2A">
        <w:rPr>
          <w:sz w:val="28"/>
          <w:szCs w:val="28"/>
        </w:rPr>
        <w:t xml:space="preserve"> ведущей ролью теоретического знания;</w:t>
      </w:r>
    </w:p>
    <w:p w:rsidR="00347B00" w:rsidRPr="00D77E2A" w:rsidRDefault="00D77E2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4.</w:t>
      </w:r>
      <w:r w:rsidR="00347B00" w:rsidRPr="00D77E2A">
        <w:rPr>
          <w:sz w:val="28"/>
          <w:szCs w:val="28"/>
        </w:rPr>
        <w:t xml:space="preserve"> ориентацией технико-экономической среды на контроль над техн</w:t>
      </w:r>
      <w:r w:rsidR="00347B00" w:rsidRPr="00D77E2A">
        <w:rPr>
          <w:sz w:val="28"/>
          <w:szCs w:val="28"/>
        </w:rPr>
        <w:t>о</w:t>
      </w:r>
      <w:r w:rsidR="00347B00" w:rsidRPr="00D77E2A">
        <w:rPr>
          <w:sz w:val="28"/>
          <w:szCs w:val="28"/>
        </w:rPr>
        <w:t>логией;</w:t>
      </w:r>
    </w:p>
    <w:p w:rsidR="00347B00" w:rsidRPr="00D77E2A" w:rsidRDefault="00D77E2A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5.</w:t>
      </w:r>
      <w:r w:rsidR="00347B00" w:rsidRPr="00D77E2A">
        <w:rPr>
          <w:sz w:val="28"/>
          <w:szCs w:val="28"/>
        </w:rPr>
        <w:t xml:space="preserve"> обеспечением процесса принятия решений новой "интеллектуальной технологией".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качестве основных черт постиндустриального общества Белл выд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ляет следующие: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lastRenderedPageBreak/>
        <w:t>1. Замена механических, электрических и электромеханических средств на электронные. Телефония, телевидение, печатанье и многое другое – все это осуществляется с помощью электронных устройств.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2. Произошла миниатюризация. Компьютеры сильно уменьшились по своим размерам, одновременно сильно выиграв в качестве.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3. Преобразования в цифровую форму (язык двоичной системы исчи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ления).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4.Создание программного обеспечения, которое приспосабливает ко</w:t>
      </w:r>
      <w:r w:rsidRPr="00D77E2A">
        <w:rPr>
          <w:sz w:val="28"/>
          <w:szCs w:val="28"/>
        </w:rPr>
        <w:t>м</w:t>
      </w:r>
      <w:r w:rsidR="000B71DE" w:rsidRPr="00D77E2A">
        <w:rPr>
          <w:sz w:val="28"/>
          <w:szCs w:val="28"/>
        </w:rPr>
        <w:t>пьютер к нуждам потребителя.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Ориентированность в будущее - еще одна черта постиндустриального общ</w:t>
      </w:r>
      <w:r w:rsidR="000B71DE" w:rsidRPr="00D77E2A">
        <w:rPr>
          <w:sz w:val="28"/>
          <w:szCs w:val="28"/>
        </w:rPr>
        <w:t>ества - предполагает контроль над</w:t>
      </w:r>
      <w:r w:rsidRPr="00D77E2A">
        <w:rPr>
          <w:sz w:val="28"/>
          <w:szCs w:val="28"/>
        </w:rPr>
        <w:t xml:space="preserve"> технологиями, оценки технологий, разработку моделей технологического прогноза. Наконец, существенной х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 xml:space="preserve">рактеристикой постиндустриального общества, </w:t>
      </w:r>
      <w:r w:rsidR="006E1097" w:rsidRPr="00D77E2A">
        <w:rPr>
          <w:sz w:val="28"/>
          <w:szCs w:val="28"/>
        </w:rPr>
        <w:t>считает</w:t>
      </w:r>
      <w:r w:rsidRPr="00D77E2A">
        <w:rPr>
          <w:sz w:val="28"/>
          <w:szCs w:val="28"/>
        </w:rPr>
        <w:t xml:space="preserve"> Белл, явится уже возникшая новая интеллектуальная технология, используемая в принятии управленческих решений.. Интеллектуальная технология, в интерпретации Белла, предполагает использование алгоритмов, как правил решения проблем взамен интуитивных суждений. Эти алгоритмы могут быть реализованы в а</w:t>
      </w:r>
      <w:r w:rsidRPr="00D77E2A">
        <w:rPr>
          <w:sz w:val="28"/>
          <w:szCs w:val="28"/>
        </w:rPr>
        <w:t>в</w:t>
      </w:r>
      <w:r w:rsidRPr="00D77E2A">
        <w:rPr>
          <w:sz w:val="28"/>
          <w:szCs w:val="28"/>
        </w:rPr>
        <w:t>томатической машине, в компьютерной программе или в наборе инструкций, основанных на некоторых математических формулах. Интеллектуальная те</w:t>
      </w:r>
      <w:r w:rsidRPr="00D77E2A">
        <w:rPr>
          <w:sz w:val="28"/>
          <w:szCs w:val="28"/>
        </w:rPr>
        <w:t>х</w:t>
      </w:r>
      <w:r w:rsidRPr="00D77E2A">
        <w:rPr>
          <w:sz w:val="28"/>
          <w:szCs w:val="28"/>
        </w:rPr>
        <w:t>нология, таким образом, связана с использованием математической или л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гической техники при работе с "организованной сложностью", в качестве к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торой могут быть рассмотрены различные, в том числе социальные, орган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зации и системы.По мнению Д. Белла в   постиндустриальном обществе б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режное отношение к талантам и распространение образовательных и инте</w:t>
      </w:r>
      <w:r w:rsidRPr="00D77E2A">
        <w:rPr>
          <w:sz w:val="28"/>
          <w:szCs w:val="28"/>
        </w:rPr>
        <w:t>л</w:t>
      </w:r>
      <w:r w:rsidRPr="00D77E2A">
        <w:rPr>
          <w:sz w:val="28"/>
          <w:szCs w:val="28"/>
        </w:rPr>
        <w:t>лектуальных институтов станет главной заботой общества. Для постиндус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>риального общества будет характерна новая элита, основанная на квалиф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кации, получаемой индивидами благодаря образованию, а не на обладании собственностью, наследуемой или приобретаемой за счет предпринимател</w:t>
      </w:r>
      <w:r w:rsidRPr="00D77E2A">
        <w:rPr>
          <w:sz w:val="28"/>
          <w:szCs w:val="28"/>
        </w:rPr>
        <w:t>ь</w:t>
      </w:r>
      <w:r w:rsidRPr="00D77E2A">
        <w:rPr>
          <w:sz w:val="28"/>
          <w:szCs w:val="28"/>
        </w:rPr>
        <w:t>ских способностей, и не на политической позиции, достигаемой при по</w:t>
      </w:r>
      <w:r w:rsidRPr="00D77E2A">
        <w:rPr>
          <w:sz w:val="28"/>
          <w:szCs w:val="28"/>
        </w:rPr>
        <w:t>д</w:t>
      </w:r>
      <w:r w:rsidRPr="00D77E2A">
        <w:rPr>
          <w:sz w:val="28"/>
          <w:szCs w:val="28"/>
        </w:rPr>
        <w:t xml:space="preserve">держке партий и </w:t>
      </w:r>
      <w:r w:rsidR="006E1097" w:rsidRPr="00D77E2A">
        <w:rPr>
          <w:sz w:val="28"/>
          <w:szCs w:val="28"/>
        </w:rPr>
        <w:t>групп. Выражение</w:t>
      </w:r>
      <w:r w:rsidRPr="00D77E2A">
        <w:rPr>
          <w:sz w:val="28"/>
          <w:szCs w:val="28"/>
        </w:rPr>
        <w:t xml:space="preserve"> "информационное общество" у Белла - </w:t>
      </w:r>
      <w:r w:rsidRPr="00D77E2A">
        <w:rPr>
          <w:sz w:val="28"/>
          <w:szCs w:val="28"/>
        </w:rPr>
        <w:lastRenderedPageBreak/>
        <w:t>это новое название для постиндустриального общества, подчеркивающее не его положение в последовательности ступеней общественного развития - п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сле индустриального общества, - а основу определения его социальной структуры - информацию. Информация для Белла связана прежде всего с н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учным, теоретическим знанием. Информационное общество в трактовке Бе</w:t>
      </w:r>
      <w:r w:rsidRPr="00D77E2A">
        <w:rPr>
          <w:sz w:val="28"/>
          <w:szCs w:val="28"/>
        </w:rPr>
        <w:t>л</w:t>
      </w:r>
      <w:r w:rsidRPr="00D77E2A">
        <w:rPr>
          <w:sz w:val="28"/>
          <w:szCs w:val="28"/>
        </w:rPr>
        <w:t>ла обладает всеми основными характеристиками постиндустриального общ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ства (экономика услуг, центральная роль теоретического знания, ориентир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ванность в будущее и обусловленное ею управление технологиями, развитие новой интеллектуальной технологии).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наступающем столетии, - утверждает Д. Белл, - решающее значение для экономической и социальной жизни, для способов производства знания, а также для характера трудовой деятельности человека приобретет становл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ние нового социального уклада, з</w:t>
      </w:r>
      <w:r w:rsidR="000B71DE" w:rsidRPr="00D77E2A">
        <w:rPr>
          <w:sz w:val="28"/>
          <w:szCs w:val="28"/>
        </w:rPr>
        <w:t>иждущегося на телекоммуникациях [1,36].</w:t>
      </w:r>
      <w:r w:rsidRPr="00D77E2A">
        <w:rPr>
          <w:sz w:val="28"/>
          <w:szCs w:val="28"/>
        </w:rPr>
        <w:t xml:space="preserve"> В </w:t>
      </w:r>
      <w:proofErr w:type="spellStart"/>
      <w:r w:rsidRPr="00D77E2A">
        <w:rPr>
          <w:sz w:val="28"/>
          <w:szCs w:val="28"/>
        </w:rPr>
        <w:t>белловской</w:t>
      </w:r>
      <w:proofErr w:type="spellEnd"/>
      <w:r w:rsidRPr="00D77E2A">
        <w:rPr>
          <w:sz w:val="28"/>
          <w:szCs w:val="28"/>
        </w:rPr>
        <w:t xml:space="preserve"> концепции информационного общества подчеркивается ва</w:t>
      </w:r>
      <w:r w:rsidRPr="00D77E2A">
        <w:rPr>
          <w:sz w:val="28"/>
          <w:szCs w:val="28"/>
        </w:rPr>
        <w:t>ж</w:t>
      </w:r>
      <w:r w:rsidRPr="00D77E2A">
        <w:rPr>
          <w:sz w:val="28"/>
          <w:szCs w:val="28"/>
        </w:rPr>
        <w:t>ность обеспечения доступа к необходимой информации индивидов и групп, Белл видит проблемы угрозы полицейского и политического наблюдения за индивидами и группами с использованием изощренных информационных технологий. Знание и информацию Белл считает не только "агентом тран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формации постиндустриального общества", но и "стратегическим ресурсом" такого общества. В этом контексте он формулирует проблему информацио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ной теории стоимости. Именно знание, а не труд выступает источником стоимости в постиндустриальном обществе.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Немного другую позицию занимает американский социолог и философ Э. Тоффлер. 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Более детальная и разработанная постиндустриальная концепция То</w:t>
      </w:r>
      <w:r w:rsidRPr="00D77E2A">
        <w:rPr>
          <w:sz w:val="28"/>
          <w:szCs w:val="28"/>
        </w:rPr>
        <w:t>ф</w:t>
      </w:r>
      <w:r w:rsidRPr="00D77E2A">
        <w:rPr>
          <w:sz w:val="28"/>
          <w:szCs w:val="28"/>
        </w:rPr>
        <w:t>флера представлена в его второй книге трилогии. Она называется «Третья Волна». Эта книга по праву считается Библией постиндустриалистов, так как детально рассматривает все аспекты данного общества, от экономики и пол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тики до сфер культуры и образования.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lastRenderedPageBreak/>
        <w:t>Тоффлер предлагает свой особый термин, характеризующий постинд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стриальное общество, – «третья волна». «Первая волна» и «вторая волна» сравниваются у него соответственно с аграрным и индустриальным общес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>вом. Термин «волна» не случаен. Постиндустриальная и в свое время инд</w:t>
      </w:r>
      <w:r w:rsidRPr="00D77E2A">
        <w:rPr>
          <w:sz w:val="28"/>
          <w:szCs w:val="28"/>
        </w:rPr>
        <w:t>у</w:t>
      </w:r>
      <w:r w:rsidRPr="00D77E2A">
        <w:rPr>
          <w:sz w:val="28"/>
          <w:szCs w:val="28"/>
        </w:rPr>
        <w:t>стриальная волны смывают, подобно волнам цунами, весь предыдущий п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рядок, затрагивая все аспекты человеческой жизни.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Подобно Беллу, Тоффлер считает началом становления постиндустр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ального общества середину двадцатого века, а именно время, когда компь</w:t>
      </w:r>
      <w:r w:rsidRPr="00D77E2A">
        <w:rPr>
          <w:sz w:val="28"/>
          <w:szCs w:val="28"/>
        </w:rPr>
        <w:t>ю</w:t>
      </w:r>
      <w:r w:rsidRPr="00D77E2A">
        <w:rPr>
          <w:sz w:val="28"/>
          <w:szCs w:val="28"/>
        </w:rPr>
        <w:t>терные технологии достигают значительных результатов в своем развитии. Информация, как основа общества будущего, начинает теснить даже такую традиционную для индустриального общества сферу, как производство. Зн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ние, и в первую очередь знание высокотехнологичное, способное порождать новое знание и быть внедренным в любую сферу человеческой деятельности, становится основным ресурсом человечества.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Развитие вычислительных машин сделало возможным и осуществление генетической революции. Стало возможным создание абсолютно новых в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дов животных и растений, что может во многом лишить мир продовольс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>венного кризиса. Несомненно, у генетики есть много обратных сторон, с к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торыми человечество еще не сталкивалось. Есть опасность, согласно То</w:t>
      </w:r>
      <w:r w:rsidRPr="00D77E2A">
        <w:rPr>
          <w:sz w:val="28"/>
          <w:szCs w:val="28"/>
        </w:rPr>
        <w:t>ф</w:t>
      </w:r>
      <w:r w:rsidRPr="00D77E2A">
        <w:rPr>
          <w:sz w:val="28"/>
          <w:szCs w:val="28"/>
        </w:rPr>
        <w:t>флеру, и выходу генетических технологий из-под контроля или попадание их в руки террористов. И это лишь одна из того огромного количества проблем, с которыми придется столкнуться человечеству будущего.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Но переход к новой цивилизации для Тоффлера не сводится только к развитию информационных технологий и революции в области генетики. Переход к данному обществу – необходимость, единственной альтернативой которой является гибель человечества в глобальных масштабах.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Во время индустриальной цивилизации человек подчинит себе прир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 xml:space="preserve">ду. Подчинив ее себе, человек начал свирепое наступление на окружающий мир, безжалостно подчиняя и изменяя его. Объявив себя хозяином природы, венцом эволюции, человек, зачастую не сознавая последствий своих деяний, </w:t>
      </w:r>
      <w:r w:rsidRPr="00D77E2A">
        <w:rPr>
          <w:sz w:val="28"/>
          <w:szCs w:val="28"/>
        </w:rPr>
        <w:lastRenderedPageBreak/>
        <w:t>превращал живописные пейзажи в промышленные районы, потребляя ми</w:t>
      </w:r>
      <w:r w:rsidRPr="00D77E2A">
        <w:rPr>
          <w:sz w:val="28"/>
          <w:szCs w:val="28"/>
        </w:rPr>
        <w:t>л</w:t>
      </w:r>
      <w:r w:rsidRPr="00D77E2A">
        <w:rPr>
          <w:sz w:val="28"/>
          <w:szCs w:val="28"/>
        </w:rPr>
        <w:t>лионы тонн природных ресурсов ежедневно и выбрасывая огромное колич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ство вредных веществ и газов в атмосферу.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Постиндустриальное общество, главным ресурсом которого является знание, а главной энергетической базой – возобновляемые источники эне</w:t>
      </w:r>
      <w:r w:rsidRPr="00D77E2A">
        <w:rPr>
          <w:sz w:val="28"/>
          <w:szCs w:val="28"/>
        </w:rPr>
        <w:t>р</w:t>
      </w:r>
      <w:r w:rsidRPr="00D77E2A">
        <w:rPr>
          <w:sz w:val="28"/>
          <w:szCs w:val="28"/>
        </w:rPr>
        <w:t>гии, является единственным возможным путем развития человечества. Вн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дрение последних достижений информатики и техники в производство дел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ет возможным увеличить производительность в несколько раз при одновр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менном увеличении качества и количества произведенной продукции.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В этой необходимости перехода к новому обществу и заключается о</w:t>
      </w:r>
      <w:r w:rsidRPr="00D77E2A">
        <w:rPr>
          <w:sz w:val="28"/>
          <w:szCs w:val="28"/>
        </w:rPr>
        <w:t>с</w:t>
      </w:r>
      <w:r w:rsidRPr="00D77E2A">
        <w:rPr>
          <w:sz w:val="28"/>
          <w:szCs w:val="28"/>
        </w:rPr>
        <w:t>новной принцип отличия Тоффлера от Белла, у которого процесс становл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ния информационного общества – процесс планомерной эволюции. У То</w:t>
      </w:r>
      <w:r w:rsidRPr="00D77E2A">
        <w:rPr>
          <w:sz w:val="28"/>
          <w:szCs w:val="28"/>
        </w:rPr>
        <w:t>ф</w:t>
      </w:r>
      <w:r w:rsidRPr="00D77E2A">
        <w:rPr>
          <w:sz w:val="28"/>
          <w:szCs w:val="28"/>
        </w:rPr>
        <w:t>флера же ключевой момент – момент кризиса цивилизации, ее полного изж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вания, в результате которого цивилизация уже не может развиваться на ст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рой основе. Она уже достигла пика своего развития и вошла в стадию упа</w:t>
      </w:r>
      <w:r w:rsidRPr="00D77E2A">
        <w:rPr>
          <w:sz w:val="28"/>
          <w:szCs w:val="28"/>
        </w:rPr>
        <w:t>д</w:t>
      </w:r>
      <w:r w:rsidRPr="00D77E2A">
        <w:rPr>
          <w:sz w:val="28"/>
          <w:szCs w:val="28"/>
        </w:rPr>
        <w:t>ка</w:t>
      </w:r>
      <w:r w:rsidR="006E1097" w:rsidRPr="00D77E2A">
        <w:rPr>
          <w:sz w:val="28"/>
          <w:szCs w:val="28"/>
        </w:rPr>
        <w:t>:</w:t>
      </w:r>
      <w:r w:rsidRPr="00D77E2A">
        <w:rPr>
          <w:sz w:val="28"/>
          <w:szCs w:val="28"/>
        </w:rPr>
        <w:t>кризис проявляется в системе социального обеспечения. Переживает кр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зис система почтовой связи. Кризис охватил систему школьного образования. Кризис в системах здравоохранения. Кризис в системах городского хозяйс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 xml:space="preserve">ва. Кризис в международной финансовой системе. Кризис в национальном вопросе. Насилие, утверждает </w:t>
      </w:r>
      <w:proofErr w:type="spellStart"/>
      <w:r w:rsidRPr="00D77E2A">
        <w:rPr>
          <w:sz w:val="28"/>
          <w:szCs w:val="28"/>
        </w:rPr>
        <w:t>Тоффлер</w:t>
      </w:r>
      <w:proofErr w:type="spellEnd"/>
      <w:r w:rsidRPr="00D77E2A">
        <w:rPr>
          <w:sz w:val="28"/>
          <w:szCs w:val="28"/>
        </w:rPr>
        <w:t>, в XXI веке будет лишено своих тр</w:t>
      </w:r>
      <w:r w:rsidRPr="00D77E2A">
        <w:rPr>
          <w:sz w:val="28"/>
          <w:szCs w:val="28"/>
        </w:rPr>
        <w:t>а</w:t>
      </w:r>
      <w:r w:rsidRPr="00D77E2A">
        <w:rPr>
          <w:sz w:val="28"/>
          <w:szCs w:val="28"/>
        </w:rPr>
        <w:t>диционных, сложившихся тысячелетиями качеств. Из сферы физической оно перейдет в сферу интеллектуальную.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jc w:val="both"/>
        <w:rPr>
          <w:sz w:val="28"/>
          <w:szCs w:val="28"/>
        </w:rPr>
      </w:pPr>
    </w:p>
    <w:p w:rsidR="00347B00" w:rsidRPr="00D77E2A" w:rsidRDefault="00347B00" w:rsidP="00D77E2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24328943"/>
      <w:r w:rsidRPr="00D77E2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"/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Угроза глобального экологического кризиса </w:t>
      </w:r>
      <w:r w:rsidR="006E1097" w:rsidRPr="00D77E2A">
        <w:rPr>
          <w:sz w:val="28"/>
          <w:szCs w:val="28"/>
        </w:rPr>
        <w:t>свидетельствует</w:t>
      </w:r>
      <w:r w:rsidRPr="00D77E2A">
        <w:rPr>
          <w:sz w:val="28"/>
          <w:szCs w:val="28"/>
        </w:rPr>
        <w:t xml:space="preserve"> об исче</w:t>
      </w:r>
      <w:r w:rsidRPr="00D77E2A">
        <w:rPr>
          <w:sz w:val="28"/>
          <w:szCs w:val="28"/>
        </w:rPr>
        <w:t>р</w:t>
      </w:r>
      <w:r w:rsidRPr="00D77E2A">
        <w:rPr>
          <w:sz w:val="28"/>
          <w:szCs w:val="28"/>
        </w:rPr>
        <w:t xml:space="preserve">пании возможностей саморегуляции </w:t>
      </w:r>
      <w:r w:rsidR="006E1097" w:rsidRPr="00D77E2A">
        <w:rPr>
          <w:sz w:val="28"/>
          <w:szCs w:val="28"/>
        </w:rPr>
        <w:t>биосферы</w:t>
      </w:r>
      <w:r w:rsidRPr="00D77E2A">
        <w:rPr>
          <w:sz w:val="28"/>
          <w:szCs w:val="28"/>
        </w:rPr>
        <w:t xml:space="preserve"> в условиях возрастания и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 xml:space="preserve">тенсивности </w:t>
      </w:r>
      <w:r w:rsidR="006E1097" w:rsidRPr="00D77E2A">
        <w:rPr>
          <w:sz w:val="28"/>
          <w:szCs w:val="28"/>
        </w:rPr>
        <w:t>человеческой</w:t>
      </w:r>
      <w:r w:rsidRPr="00D77E2A">
        <w:rPr>
          <w:sz w:val="28"/>
          <w:szCs w:val="28"/>
        </w:rPr>
        <w:t xml:space="preserve"> деятельности в природе. Землю нельзя рассматр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вать как нечто обособленное от человеческой цивилизации. Человечество — лишь часть целого; обращая свой взгляд на природу, люди обращают его на самих себя. И если человек, не поймем, что, будучи частью природы, он ок</w:t>
      </w:r>
      <w:r w:rsidRPr="00D77E2A">
        <w:rPr>
          <w:sz w:val="28"/>
          <w:szCs w:val="28"/>
        </w:rPr>
        <w:t>а</w:t>
      </w:r>
      <w:r w:rsidR="006E1097" w:rsidRPr="00D77E2A">
        <w:rPr>
          <w:sz w:val="28"/>
          <w:szCs w:val="28"/>
        </w:rPr>
        <w:t>зы</w:t>
      </w:r>
      <w:r w:rsidRPr="00D77E2A">
        <w:rPr>
          <w:sz w:val="28"/>
          <w:szCs w:val="28"/>
        </w:rPr>
        <w:t xml:space="preserve">вает на весь окружающий его мир мощное и растущее </w:t>
      </w:r>
      <w:r w:rsidR="006E1097" w:rsidRPr="00D77E2A">
        <w:rPr>
          <w:sz w:val="28"/>
          <w:szCs w:val="28"/>
        </w:rPr>
        <w:t>влияние</w:t>
      </w:r>
      <w:r w:rsidRPr="00D77E2A">
        <w:rPr>
          <w:sz w:val="28"/>
          <w:szCs w:val="28"/>
        </w:rPr>
        <w:t xml:space="preserve">, что он, по сути дела, такая же естественная сила, как ветры и приливы, то человечество не сможет увидеть и осознать всей опасности нескончаемых усилий вывести </w:t>
      </w:r>
      <w:r w:rsidR="006E1097" w:rsidRPr="00D77E2A">
        <w:rPr>
          <w:sz w:val="28"/>
          <w:szCs w:val="28"/>
        </w:rPr>
        <w:t>Землю</w:t>
      </w:r>
      <w:r w:rsidRPr="00D77E2A">
        <w:rPr>
          <w:sz w:val="28"/>
          <w:szCs w:val="28"/>
        </w:rPr>
        <w:t xml:space="preserve"> из равновесия.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Размышления о грядущем становятся насущной </w:t>
      </w:r>
      <w:r w:rsidR="006E1097" w:rsidRPr="00D77E2A">
        <w:rPr>
          <w:sz w:val="28"/>
          <w:szCs w:val="28"/>
        </w:rPr>
        <w:t>потребностью</w:t>
      </w:r>
      <w:r w:rsidRPr="00D77E2A">
        <w:rPr>
          <w:sz w:val="28"/>
          <w:szCs w:val="28"/>
        </w:rPr>
        <w:t xml:space="preserve"> общес</w:t>
      </w:r>
      <w:r w:rsidRPr="00D77E2A">
        <w:rPr>
          <w:sz w:val="28"/>
          <w:szCs w:val="28"/>
        </w:rPr>
        <w:t>т</w:t>
      </w:r>
      <w:r w:rsidRPr="00D77E2A">
        <w:rPr>
          <w:sz w:val="28"/>
          <w:szCs w:val="28"/>
        </w:rPr>
        <w:t xml:space="preserve">ва. Технократическая цивилизация </w:t>
      </w:r>
      <w:r w:rsidR="006E1097" w:rsidRPr="00D77E2A">
        <w:rPr>
          <w:sz w:val="28"/>
          <w:szCs w:val="28"/>
        </w:rPr>
        <w:t>оказалась</w:t>
      </w:r>
      <w:r w:rsidRPr="00D77E2A">
        <w:rPr>
          <w:sz w:val="28"/>
          <w:szCs w:val="28"/>
        </w:rPr>
        <w:t xml:space="preserve"> на перепутье, и имеющийся в</w:t>
      </w:r>
      <w:r w:rsidRPr="00D77E2A">
        <w:rPr>
          <w:sz w:val="28"/>
          <w:szCs w:val="28"/>
        </w:rPr>
        <w:t>ы</w:t>
      </w:r>
      <w:r w:rsidRPr="00D77E2A">
        <w:rPr>
          <w:sz w:val="28"/>
          <w:szCs w:val="28"/>
        </w:rPr>
        <w:t xml:space="preserve">бор нельзя назвать богатым: либо дальнейшее следование по пути </w:t>
      </w:r>
      <w:r w:rsidR="006E1097" w:rsidRPr="00D77E2A">
        <w:rPr>
          <w:sz w:val="28"/>
          <w:szCs w:val="28"/>
        </w:rPr>
        <w:t>дестабил</w:t>
      </w:r>
      <w:r w:rsidR="006E1097" w:rsidRPr="00D77E2A">
        <w:rPr>
          <w:sz w:val="28"/>
          <w:szCs w:val="28"/>
        </w:rPr>
        <w:t>и</w:t>
      </w:r>
      <w:r w:rsidR="006E1097" w:rsidRPr="00D77E2A">
        <w:rPr>
          <w:sz w:val="28"/>
          <w:szCs w:val="28"/>
        </w:rPr>
        <w:t>зации</w:t>
      </w:r>
      <w:r w:rsidRPr="00D77E2A">
        <w:rPr>
          <w:sz w:val="28"/>
          <w:szCs w:val="28"/>
        </w:rPr>
        <w:t xml:space="preserve"> и разрушения к глобальной экологической ката­строфе, либо принц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 xml:space="preserve">пиально новый путь развития, </w:t>
      </w:r>
      <w:r w:rsidR="006E1097" w:rsidRPr="00D77E2A">
        <w:rPr>
          <w:sz w:val="28"/>
          <w:szCs w:val="28"/>
        </w:rPr>
        <w:t>основанный</w:t>
      </w:r>
      <w:r w:rsidRPr="00D77E2A">
        <w:rPr>
          <w:sz w:val="28"/>
          <w:szCs w:val="28"/>
        </w:rPr>
        <w:t xml:space="preserve"> на совершенно иных нравственно-философских принципах, на идее равновесного сосуществования Чело­века и Природы.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Главное, что преодоление существующих глобальных проблем в при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ципе во</w:t>
      </w:r>
      <w:r w:rsidR="006E1097" w:rsidRPr="00D77E2A">
        <w:rPr>
          <w:sz w:val="28"/>
          <w:szCs w:val="28"/>
        </w:rPr>
        <w:t>зможно. Оно вытекает как из ана</w:t>
      </w:r>
      <w:r w:rsidRPr="00D77E2A">
        <w:rPr>
          <w:sz w:val="28"/>
          <w:szCs w:val="28"/>
        </w:rPr>
        <w:t>лиза истории взаимоотношений ч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ловека и природы, так и из потенций современного этапа этих взаимоотн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 xml:space="preserve">шений, возможностей науки, техники, культуры в широком </w:t>
      </w:r>
      <w:r w:rsidR="006E1097" w:rsidRPr="00D77E2A">
        <w:rPr>
          <w:sz w:val="28"/>
          <w:szCs w:val="28"/>
        </w:rPr>
        <w:t>смысле</w:t>
      </w:r>
      <w:r w:rsidRPr="00D77E2A">
        <w:rPr>
          <w:sz w:val="28"/>
          <w:szCs w:val="28"/>
        </w:rPr>
        <w:t xml:space="preserve"> этого слова.</w:t>
      </w: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 xml:space="preserve">В философском отношении будущее — это, в </w:t>
      </w:r>
      <w:r w:rsidR="006E1097" w:rsidRPr="00D77E2A">
        <w:rPr>
          <w:sz w:val="28"/>
          <w:szCs w:val="28"/>
        </w:rPr>
        <w:t>конечном</w:t>
      </w:r>
      <w:r w:rsidRPr="00D77E2A">
        <w:rPr>
          <w:sz w:val="28"/>
          <w:szCs w:val="28"/>
        </w:rPr>
        <w:t xml:space="preserve"> счете, уязв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 xml:space="preserve">мое и развивающееся настоящее. </w:t>
      </w:r>
      <w:r w:rsidR="006E1097" w:rsidRPr="00D77E2A">
        <w:rPr>
          <w:sz w:val="28"/>
          <w:szCs w:val="28"/>
        </w:rPr>
        <w:t>Следовательно</w:t>
      </w:r>
      <w:r w:rsidRPr="00D77E2A">
        <w:rPr>
          <w:sz w:val="28"/>
          <w:szCs w:val="28"/>
        </w:rPr>
        <w:t>, нынешние невыносимые темпы развития есть то, что можно назвать своеобразным «злоупотреблен</w:t>
      </w:r>
      <w:r w:rsidRPr="00D77E2A">
        <w:rPr>
          <w:sz w:val="28"/>
          <w:szCs w:val="28"/>
        </w:rPr>
        <w:t>и</w:t>
      </w:r>
      <w:r w:rsidRPr="00D77E2A">
        <w:rPr>
          <w:sz w:val="28"/>
          <w:szCs w:val="28"/>
        </w:rPr>
        <w:t>ем, перенесенным в будущее», которое с удесятеренной сил</w:t>
      </w:r>
      <w:r w:rsidR="001D3B0A" w:rsidRPr="00D77E2A">
        <w:rPr>
          <w:sz w:val="28"/>
          <w:szCs w:val="28"/>
        </w:rPr>
        <w:t>ой отразится на наших потомках.</w:t>
      </w:r>
    </w:p>
    <w:p w:rsidR="00347B00" w:rsidRPr="00D77E2A" w:rsidRDefault="00347B00" w:rsidP="00D77E2A">
      <w:pPr>
        <w:spacing w:line="360" w:lineRule="auto"/>
        <w:jc w:val="both"/>
        <w:rPr>
          <w:sz w:val="28"/>
          <w:szCs w:val="28"/>
        </w:rPr>
      </w:pPr>
    </w:p>
    <w:p w:rsidR="00347B00" w:rsidRPr="00D77E2A" w:rsidRDefault="00347B00" w:rsidP="00D77E2A">
      <w:pPr>
        <w:spacing w:line="360" w:lineRule="auto"/>
        <w:ind w:firstLine="709"/>
        <w:jc w:val="both"/>
        <w:rPr>
          <w:sz w:val="28"/>
          <w:szCs w:val="28"/>
        </w:rPr>
      </w:pPr>
    </w:p>
    <w:p w:rsidR="00347B00" w:rsidRPr="00D77E2A" w:rsidRDefault="00347B00" w:rsidP="00D77E2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" w:name="_Toc24328944"/>
      <w:r w:rsidRPr="00D77E2A">
        <w:rPr>
          <w:rFonts w:ascii="Times New Roman" w:hAnsi="Times New Roman" w:cs="Times New Roman"/>
          <w:color w:val="auto"/>
        </w:rPr>
        <w:lastRenderedPageBreak/>
        <w:t>Список источников</w:t>
      </w:r>
      <w:bookmarkEnd w:id="6"/>
    </w:p>
    <w:p w:rsidR="001D3B0A" w:rsidRPr="00D77E2A" w:rsidRDefault="001D3B0A" w:rsidP="00D77E2A">
      <w:pPr>
        <w:spacing w:line="360" w:lineRule="auto"/>
        <w:rPr>
          <w:sz w:val="28"/>
          <w:szCs w:val="28"/>
        </w:rPr>
      </w:pPr>
    </w:p>
    <w:p w:rsidR="000B71DE" w:rsidRPr="00D77E2A" w:rsidRDefault="000B71DE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D77E2A">
        <w:rPr>
          <w:rFonts w:eastAsia="Times New Roman"/>
          <w:color w:val="000000"/>
          <w:sz w:val="28"/>
          <w:szCs w:val="28"/>
        </w:rPr>
        <w:t>Белл.Д</w:t>
      </w:r>
      <w:proofErr w:type="spellEnd"/>
      <w:r w:rsidRPr="00D77E2A">
        <w:rPr>
          <w:rFonts w:eastAsia="Times New Roman"/>
          <w:color w:val="000000"/>
          <w:sz w:val="28"/>
          <w:szCs w:val="28"/>
        </w:rPr>
        <w:t xml:space="preserve">. Грядущее постиндустриальное общество. Опыт социального </w:t>
      </w:r>
      <w:proofErr w:type="spellStart"/>
      <w:r w:rsidRPr="00D77E2A">
        <w:rPr>
          <w:rFonts w:eastAsia="Times New Roman"/>
          <w:color w:val="000000"/>
          <w:sz w:val="28"/>
          <w:szCs w:val="28"/>
        </w:rPr>
        <w:t>рогнозирования</w:t>
      </w:r>
      <w:proofErr w:type="spellEnd"/>
      <w:r w:rsidRPr="00D77E2A">
        <w:rPr>
          <w:rFonts w:eastAsia="Times New Roman"/>
          <w:color w:val="000000"/>
          <w:sz w:val="28"/>
          <w:szCs w:val="28"/>
        </w:rPr>
        <w:t xml:space="preserve"> / </w:t>
      </w:r>
      <w:proofErr w:type="spellStart"/>
      <w:r w:rsidRPr="00D77E2A">
        <w:rPr>
          <w:rFonts w:eastAsia="Times New Roman"/>
          <w:color w:val="000000"/>
          <w:sz w:val="28"/>
          <w:szCs w:val="28"/>
        </w:rPr>
        <w:t>Первод</w:t>
      </w:r>
      <w:proofErr w:type="spellEnd"/>
      <w:r w:rsidRPr="00D77E2A">
        <w:rPr>
          <w:rFonts w:eastAsia="Times New Roman"/>
          <w:color w:val="000000"/>
          <w:sz w:val="28"/>
          <w:szCs w:val="28"/>
        </w:rPr>
        <w:t xml:space="preserve"> с английского. Изд. 2-ое, </w:t>
      </w:r>
      <w:proofErr w:type="spellStart"/>
      <w:r w:rsidRPr="00D77E2A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Pr="00D77E2A">
        <w:rPr>
          <w:rFonts w:eastAsia="Times New Roman"/>
          <w:color w:val="000000"/>
          <w:sz w:val="28"/>
          <w:szCs w:val="28"/>
        </w:rPr>
        <w:t xml:space="preserve">. и доп. — М.: </w:t>
      </w:r>
      <w:proofErr w:type="spellStart"/>
      <w:r w:rsidRPr="00D77E2A">
        <w:rPr>
          <w:rFonts w:eastAsia="Times New Roman"/>
          <w:color w:val="000000"/>
          <w:sz w:val="28"/>
          <w:szCs w:val="28"/>
        </w:rPr>
        <w:t>Academia</w:t>
      </w:r>
      <w:proofErr w:type="spellEnd"/>
      <w:r w:rsidRPr="00D77E2A">
        <w:rPr>
          <w:rFonts w:eastAsia="Times New Roman"/>
          <w:color w:val="000000"/>
          <w:sz w:val="28"/>
          <w:szCs w:val="28"/>
        </w:rPr>
        <w:t>, 2004 CLXX, 788 стр.: фронт. — портрет авт.</w:t>
      </w:r>
    </w:p>
    <w:p w:rsidR="00DC09BD" w:rsidRPr="00D77E2A" w:rsidRDefault="00DC09BD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Бердяев Н. Судьба человека в современном мире: К пониманию нашей эпохи - М.: Знание, 2004;</w:t>
      </w:r>
    </w:p>
    <w:p w:rsidR="00DC09BD" w:rsidRPr="00D77E2A" w:rsidRDefault="00DC09BD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Коломийцев В.Ф. Цивилизация 21 века. Некоторые современные ко</w:t>
      </w:r>
      <w:r w:rsidRPr="00D77E2A">
        <w:rPr>
          <w:sz w:val="28"/>
          <w:szCs w:val="28"/>
        </w:rPr>
        <w:t>н</w:t>
      </w:r>
      <w:r w:rsidRPr="00D77E2A">
        <w:rPr>
          <w:sz w:val="28"/>
          <w:szCs w:val="28"/>
        </w:rPr>
        <w:t>цепции. - М.: Принт, 2001.</w:t>
      </w:r>
    </w:p>
    <w:p w:rsidR="00DC09BD" w:rsidRPr="00D77E2A" w:rsidRDefault="00DC09BD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Прайс К. Х. Пути умеренности: Стратегия на будущее. - М.: Прогресс, 2004;</w:t>
      </w:r>
    </w:p>
    <w:p w:rsidR="00DC09BD" w:rsidRPr="00D77E2A" w:rsidRDefault="00DC09BD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Приходько О. В. В поисках ответа на новые вызовы: глобальная сист</w:t>
      </w:r>
      <w:r w:rsidRPr="00D77E2A">
        <w:rPr>
          <w:sz w:val="28"/>
          <w:szCs w:val="28"/>
        </w:rPr>
        <w:t>е</w:t>
      </w:r>
      <w:r w:rsidRPr="00D77E2A">
        <w:rPr>
          <w:sz w:val="28"/>
          <w:szCs w:val="28"/>
        </w:rPr>
        <w:t>ма защиты // Международная жизнь. - 2005. - № 3;</w:t>
      </w:r>
    </w:p>
    <w:p w:rsidR="00DE6630" w:rsidRPr="00D77E2A" w:rsidRDefault="00DC09BD" w:rsidP="00D77E2A">
      <w:pPr>
        <w:pStyle w:val="aa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D77E2A">
        <w:rPr>
          <w:sz w:val="28"/>
          <w:szCs w:val="28"/>
        </w:rPr>
        <w:t>Философия: Часть вторая: Основные проблемы философии: Учеб. п</w:t>
      </w:r>
      <w:r w:rsidRPr="00D77E2A">
        <w:rPr>
          <w:sz w:val="28"/>
          <w:szCs w:val="28"/>
        </w:rPr>
        <w:t>о</w:t>
      </w:r>
      <w:r w:rsidRPr="00D77E2A">
        <w:rPr>
          <w:sz w:val="28"/>
          <w:szCs w:val="28"/>
        </w:rPr>
        <w:t>собие для вузов / Под ред. Проф. В.И. Кириллова. - Изд. 2-е, перераб. и доп. - М.: Юрист, 2000;</w:t>
      </w:r>
    </w:p>
    <w:p w:rsidR="00DE6630" w:rsidRPr="00DE6630" w:rsidRDefault="00DE6630" w:rsidP="00DE6630">
      <w:pPr>
        <w:spacing w:line="360" w:lineRule="auto"/>
        <w:jc w:val="both"/>
        <w:rPr>
          <w:sz w:val="28"/>
          <w:szCs w:val="28"/>
        </w:rPr>
      </w:pPr>
    </w:p>
    <w:sectPr w:rsidR="00DE6630" w:rsidRPr="00DE6630" w:rsidSect="00B95C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88" w:rsidRDefault="00731888" w:rsidP="00420C5E">
      <w:r>
        <w:separator/>
      </w:r>
    </w:p>
  </w:endnote>
  <w:endnote w:type="continuationSeparator" w:id="1">
    <w:p w:rsidR="00731888" w:rsidRDefault="00731888" w:rsidP="004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579559"/>
      <w:docPartObj>
        <w:docPartGallery w:val="Page Numbers (Bottom of Page)"/>
        <w:docPartUnique/>
      </w:docPartObj>
    </w:sdtPr>
    <w:sdtContent>
      <w:p w:rsidR="00DE6630" w:rsidRDefault="00B9052B" w:rsidP="00347B00">
        <w:pPr>
          <w:pStyle w:val="a5"/>
          <w:jc w:val="center"/>
        </w:pPr>
        <w:r>
          <w:fldChar w:fldCharType="begin"/>
        </w:r>
        <w:r w:rsidR="00DE6630">
          <w:instrText>PAGE   \* MERGEFORMAT</w:instrText>
        </w:r>
        <w:r>
          <w:fldChar w:fldCharType="separate"/>
        </w:r>
        <w:r w:rsidR="00CA63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88" w:rsidRDefault="00731888" w:rsidP="00420C5E">
      <w:r>
        <w:separator/>
      </w:r>
    </w:p>
  </w:footnote>
  <w:footnote w:type="continuationSeparator" w:id="1">
    <w:p w:rsidR="00731888" w:rsidRDefault="00731888" w:rsidP="0042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69B"/>
    <w:multiLevelType w:val="hybridMultilevel"/>
    <w:tmpl w:val="D49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0828"/>
    <w:multiLevelType w:val="hybridMultilevel"/>
    <w:tmpl w:val="23641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1E41"/>
    <w:rsid w:val="000B71DE"/>
    <w:rsid w:val="000E2446"/>
    <w:rsid w:val="000E2EC3"/>
    <w:rsid w:val="001D3B0A"/>
    <w:rsid w:val="00302C67"/>
    <w:rsid w:val="00347B00"/>
    <w:rsid w:val="003672D8"/>
    <w:rsid w:val="003E0677"/>
    <w:rsid w:val="00420C5E"/>
    <w:rsid w:val="00433B64"/>
    <w:rsid w:val="00451E41"/>
    <w:rsid w:val="004564C2"/>
    <w:rsid w:val="004B0BC8"/>
    <w:rsid w:val="00555926"/>
    <w:rsid w:val="00653B83"/>
    <w:rsid w:val="00670925"/>
    <w:rsid w:val="006D1BD7"/>
    <w:rsid w:val="006E1097"/>
    <w:rsid w:val="006E1B7E"/>
    <w:rsid w:val="00731888"/>
    <w:rsid w:val="00761A1B"/>
    <w:rsid w:val="0079144C"/>
    <w:rsid w:val="00812318"/>
    <w:rsid w:val="00845F94"/>
    <w:rsid w:val="00A20245"/>
    <w:rsid w:val="00A61C9A"/>
    <w:rsid w:val="00AD0E03"/>
    <w:rsid w:val="00AD4EE8"/>
    <w:rsid w:val="00B9052B"/>
    <w:rsid w:val="00B94838"/>
    <w:rsid w:val="00B95C8D"/>
    <w:rsid w:val="00C25661"/>
    <w:rsid w:val="00C423C9"/>
    <w:rsid w:val="00CA631A"/>
    <w:rsid w:val="00D250DE"/>
    <w:rsid w:val="00D2680D"/>
    <w:rsid w:val="00D77E2A"/>
    <w:rsid w:val="00DC09BD"/>
    <w:rsid w:val="00DE6630"/>
    <w:rsid w:val="00E00D69"/>
    <w:rsid w:val="00E508C9"/>
    <w:rsid w:val="00ED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9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F9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45F9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5F9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9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95C8D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B95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C8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2680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2680D"/>
    <w:pPr>
      <w:spacing w:after="100"/>
    </w:pPr>
  </w:style>
  <w:style w:type="character" w:styleId="ab">
    <w:name w:val="Hyperlink"/>
    <w:basedOn w:val="a0"/>
    <w:uiPriority w:val="99"/>
    <w:unhideWhenUsed/>
    <w:rsid w:val="00D2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9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F9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45F94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5F9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9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95C8D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B95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C8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2680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2680D"/>
    <w:pPr>
      <w:spacing w:after="100"/>
    </w:pPr>
  </w:style>
  <w:style w:type="character" w:styleId="ab">
    <w:name w:val="Hyperlink"/>
    <w:basedOn w:val="a0"/>
    <w:uiPriority w:val="99"/>
    <w:unhideWhenUsed/>
    <w:rsid w:val="00D26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9BCB-09F4-4286-91E5-7F50233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Анна Торшина</cp:lastModifiedBy>
  <cp:revision>11</cp:revision>
  <dcterms:created xsi:type="dcterms:W3CDTF">2019-10-24T16:37:00Z</dcterms:created>
  <dcterms:modified xsi:type="dcterms:W3CDTF">2019-12-05T17:02:00Z</dcterms:modified>
</cp:coreProperties>
</file>