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DC" w:rsidRPr="007A72DC" w:rsidRDefault="007A72DC" w:rsidP="007A72DC">
      <w:pPr>
        <w:spacing w:after="100" w:afterAutospacing="1"/>
        <w:ind w:right="83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A72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ТРАКТОРА И ИХ ПРИМЕНЕНИЕ В ФЕРМЕРСКОМ ХОЗЯЙСТВЕ</w:t>
      </w:r>
    </w:p>
    <w:p w:rsidR="007A72DC" w:rsidRPr="007A72DC" w:rsidRDefault="007A72DC" w:rsidP="007A72DC">
      <w:pPr>
        <w:pStyle w:val="ac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Волуев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Владислав Александрович</w:t>
      </w:r>
    </w:p>
    <w:p w:rsidR="007A72DC" w:rsidRPr="007A72DC" w:rsidRDefault="007A72DC" w:rsidP="007A72DC">
      <w:pPr>
        <w:pStyle w:val="ac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 w:rsidRPr="007A72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Гуров Андрей Александрович</w:t>
      </w:r>
    </w:p>
    <w:p w:rsidR="007A72DC" w:rsidRPr="007A72DC" w:rsidRDefault="007A72DC" w:rsidP="007A72DC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72DC">
        <w:rPr>
          <w:rFonts w:ascii="Times New Roman" w:hAnsi="Times New Roman" w:cs="Times New Roman"/>
          <w:b/>
          <w:i/>
          <w:sz w:val="28"/>
          <w:szCs w:val="28"/>
        </w:rPr>
        <w:t xml:space="preserve">(Многопрофильный колледж ФГБОУ </w:t>
      </w:r>
      <w:proofErr w:type="gramStart"/>
      <w:r w:rsidRPr="007A72DC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7A72DC">
        <w:rPr>
          <w:rFonts w:ascii="Times New Roman" w:hAnsi="Times New Roman" w:cs="Times New Roman"/>
          <w:b/>
          <w:i/>
          <w:sz w:val="28"/>
          <w:szCs w:val="28"/>
        </w:rPr>
        <w:t xml:space="preserve"> Орловский государственный аграрный университет имени Н.В. </w:t>
      </w:r>
      <w:proofErr w:type="spellStart"/>
      <w:r w:rsidRPr="007A72DC">
        <w:rPr>
          <w:rFonts w:ascii="Times New Roman" w:hAnsi="Times New Roman" w:cs="Times New Roman"/>
          <w:b/>
          <w:i/>
          <w:sz w:val="28"/>
          <w:szCs w:val="28"/>
        </w:rPr>
        <w:t>Парахина</w:t>
      </w:r>
      <w:proofErr w:type="spellEnd"/>
      <w:r w:rsidRPr="007A72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A72DC">
        <w:rPr>
          <w:rFonts w:ascii="Times New Roman" w:hAnsi="Times New Roman" w:cs="Times New Roman"/>
          <w:sz w:val="28"/>
          <w:szCs w:val="28"/>
        </w:rPr>
        <w:t xml:space="preserve"> </w:t>
      </w:r>
      <w:r w:rsidRPr="007A72DC">
        <w:rPr>
          <w:rFonts w:ascii="Times New Roman" w:hAnsi="Times New Roman" w:cs="Times New Roman"/>
          <w:b/>
          <w:i/>
          <w:sz w:val="28"/>
          <w:szCs w:val="28"/>
        </w:rPr>
        <w:t xml:space="preserve"> Орёл, Россия)</w:t>
      </w:r>
    </w:p>
    <w:p w:rsidR="007A72DC" w:rsidRPr="007A72DC" w:rsidRDefault="007A72D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2DC">
        <w:rPr>
          <w:rFonts w:ascii="Times New Roman" w:hAnsi="Times New Roman" w:cs="Times New Roman"/>
          <w:sz w:val="28"/>
          <w:szCs w:val="28"/>
          <w:lang w:val="ru-RU"/>
        </w:rPr>
        <w:t xml:space="preserve">Аннотация: В статье описывается классификации и типы </w:t>
      </w:r>
      <w:proofErr w:type="gramStart"/>
      <w:r w:rsidRPr="007A72DC">
        <w:rPr>
          <w:rFonts w:ascii="Times New Roman" w:hAnsi="Times New Roman" w:cs="Times New Roman"/>
          <w:sz w:val="28"/>
          <w:szCs w:val="28"/>
          <w:lang w:val="ru-RU"/>
        </w:rPr>
        <w:t>тракторов</w:t>
      </w:r>
      <w:proofErr w:type="gramEnd"/>
      <w:r w:rsidRPr="007A72DC">
        <w:rPr>
          <w:rFonts w:ascii="Times New Roman" w:hAnsi="Times New Roman" w:cs="Times New Roman"/>
          <w:sz w:val="28"/>
          <w:szCs w:val="28"/>
          <w:lang w:val="ru-RU"/>
        </w:rPr>
        <w:t xml:space="preserve"> которые необходимы для ведения фермерского хозяйства и садоводства</w:t>
      </w:r>
    </w:p>
    <w:p w:rsidR="007A72DC" w:rsidRDefault="007A72DC" w:rsidP="007A72DC">
      <w:pPr>
        <w:pStyle w:val="Compac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2DC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A72D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A72DC">
        <w:rPr>
          <w:rFonts w:ascii="Times New Roman" w:hAnsi="Times New Roman" w:cs="Times New Roman"/>
          <w:sz w:val="28"/>
          <w:szCs w:val="28"/>
          <w:lang w:val="ru-RU"/>
        </w:rPr>
        <w:t>ельскохозяйственная техника, трактор, гусеничный, колесный, фермер, садовые хозяйства, обработка полей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 xml:space="preserve">Трактора – техника, которую трудно заменить чем-то другим. Начнем с того, что трактора бывают колесные и гусеничные. И те и другие незаменимы. Если взять трактор на колесном ходу, то он очень эффективен на дорогах, как асфальтированных, так и </w:t>
      </w:r>
      <w:proofErr w:type="gramStart"/>
      <w:r w:rsidRPr="007A72DC">
        <w:rPr>
          <w:sz w:val="28"/>
          <w:szCs w:val="28"/>
          <w:lang w:val="ru-RU"/>
        </w:rPr>
        <w:t>на</w:t>
      </w:r>
      <w:proofErr w:type="gramEnd"/>
      <w:r w:rsidRPr="007A72DC">
        <w:rPr>
          <w:sz w:val="28"/>
          <w:szCs w:val="28"/>
          <w:lang w:val="ru-RU"/>
        </w:rPr>
        <w:t xml:space="preserve"> простых, г</w:t>
      </w:r>
      <w:r w:rsidRPr="007A72DC">
        <w:rPr>
          <w:sz w:val="28"/>
          <w:szCs w:val="28"/>
          <w:lang w:val="ru-RU"/>
        </w:rPr>
        <w:t>рунтовых. У этого вида техники достаточно хорошая скорость, что позволяет перевозить в прицепе сельскохозяйственную продукцию с поля до места назначения достаточно быстро. Кроме того, в полевых условиях, где часто встречается бездорожье, трактору нет равны</w:t>
      </w:r>
      <w:r w:rsidRPr="007A72DC">
        <w:rPr>
          <w:sz w:val="28"/>
          <w:szCs w:val="28"/>
          <w:lang w:val="ru-RU"/>
        </w:rPr>
        <w:t>х.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 xml:space="preserve">Что касается тракторов на гусеничном ходу, то они применяются и довольно успешно, на полях, где почва достаточно рыхлая и колесному трактору будет очень затруднительно по ней передвигаться, так как колеса имеют свойства </w:t>
      </w:r>
      <w:proofErr w:type="spellStart"/>
      <w:r w:rsidRPr="007A72DC">
        <w:rPr>
          <w:sz w:val="28"/>
          <w:szCs w:val="28"/>
          <w:lang w:val="ru-RU"/>
        </w:rPr>
        <w:t>пробуксовывать</w:t>
      </w:r>
      <w:proofErr w:type="spellEnd"/>
      <w:r w:rsidRPr="007A72DC">
        <w:rPr>
          <w:sz w:val="28"/>
          <w:szCs w:val="28"/>
          <w:lang w:val="ru-RU"/>
        </w:rPr>
        <w:t xml:space="preserve"> на мягком грунте. </w:t>
      </w:r>
      <w:r w:rsidRPr="007A72DC">
        <w:rPr>
          <w:sz w:val="28"/>
          <w:szCs w:val="28"/>
          <w:lang w:val="ru-RU"/>
        </w:rPr>
        <w:t>Эти трактора применимы только при обработке полей, так как совершенно не предназначены для езды по дорогам, так как имеют только три скорости.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Применение тракторов в сельском хозяйстве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lastRenderedPageBreak/>
        <w:t>Как уже говорилось, без трактора на ферме и в поле не обойтись. Существ</w:t>
      </w:r>
      <w:r w:rsidRPr="007A72DC">
        <w:rPr>
          <w:sz w:val="28"/>
          <w:szCs w:val="28"/>
          <w:lang w:val="ru-RU"/>
        </w:rPr>
        <w:t>ует несколько классификаций тракторов, которые применяют фермеры: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Гусеничные,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Полугусеничные,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Колесные.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Кроме того, есть еще и специализированные трактора, которые предназначены только для пахоты, или для работы в садовых хозяйствах. Они отличаются по тяго</w:t>
      </w:r>
      <w:r w:rsidRPr="007A72DC">
        <w:rPr>
          <w:sz w:val="28"/>
          <w:szCs w:val="28"/>
          <w:lang w:val="ru-RU"/>
        </w:rPr>
        <w:t xml:space="preserve">вым способностям и по типу шасси. В сельхоз </w:t>
      </w:r>
      <w:proofErr w:type="gramStart"/>
      <w:r w:rsidRPr="007A72DC">
        <w:rPr>
          <w:sz w:val="28"/>
          <w:szCs w:val="28"/>
          <w:lang w:val="ru-RU"/>
        </w:rPr>
        <w:t>хозяйствах</w:t>
      </w:r>
      <w:proofErr w:type="gramEnd"/>
      <w:r w:rsidRPr="007A72DC">
        <w:rPr>
          <w:sz w:val="28"/>
          <w:szCs w:val="28"/>
          <w:lang w:val="ru-RU"/>
        </w:rPr>
        <w:t xml:space="preserve"> трактора популярны еще и по той причине, что на них можно цеплять различное навесное оборудование.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Сельскохозяйственные трактора многофункциональны, кроме этого в последнее время на рынке появились и м</w:t>
      </w:r>
      <w:r w:rsidRPr="007A72DC">
        <w:rPr>
          <w:sz w:val="28"/>
          <w:szCs w:val="28"/>
          <w:lang w:val="ru-RU"/>
        </w:rPr>
        <w:t>ини-трактора, которые сразу стали популярны среди фермеров.</w:t>
      </w:r>
    </w:p>
    <w:p w:rsidR="007A72DC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В отличие от обычных тракторов, эта техника более маневренна, благодаря своему небольшому весу, она мобильна и легка в перевозке. Не смотря на свой размер мини-трактора, выполняют все функции обыч</w:t>
      </w:r>
      <w:r w:rsidRPr="007A72DC">
        <w:rPr>
          <w:sz w:val="28"/>
          <w:szCs w:val="28"/>
          <w:lang w:val="ru-RU"/>
        </w:rPr>
        <w:t>ной сельскохозяйственной техники.</w:t>
      </w:r>
    </w:p>
    <w:p w:rsidR="00D36C60" w:rsidRPr="007A72DC" w:rsidRDefault="007A72DC" w:rsidP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A72DC">
        <w:rPr>
          <w:sz w:val="28"/>
          <w:szCs w:val="28"/>
          <w:lang w:val="ru-RU"/>
        </w:rPr>
        <w:t>Подведем итоги, трактора в сельском хозяйстве выполняют очень важную функцию, которую не способна выполнить другая техника. Гусеничные трактора производят вспашку полей, при этом, не причиняя большого вреда земле. Трактора</w:t>
      </w:r>
      <w:r w:rsidRPr="007A72DC">
        <w:rPr>
          <w:sz w:val="28"/>
          <w:szCs w:val="28"/>
          <w:lang w:val="ru-RU"/>
        </w:rPr>
        <w:t xml:space="preserve"> на колесном ходу перевозят сельхоз продукцию, кроме того на них навешивают различные агрегаты, такие как сеялки, картофелекопалки, плуги. Один трактор может выполнять множество работ по обработке полей и сбору урожая.</w:t>
      </w:r>
    </w:p>
    <w:p w:rsidR="007A72DC" w:rsidRPr="007A72DC" w:rsidRDefault="007A72DC">
      <w:pPr>
        <w:pStyle w:val="Compact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sectPr w:rsidR="007A72DC" w:rsidRPr="007A72DC" w:rsidSect="00D36C6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60" w:rsidRDefault="00D36C60" w:rsidP="00D36C60">
      <w:pPr>
        <w:spacing w:after="0"/>
      </w:pPr>
      <w:r>
        <w:separator/>
      </w:r>
    </w:p>
  </w:endnote>
  <w:endnote w:type="continuationSeparator" w:id="1">
    <w:p w:rsidR="00D36C60" w:rsidRDefault="00D36C60" w:rsidP="00D36C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60" w:rsidRDefault="007A72DC">
      <w:r>
        <w:separator/>
      </w:r>
    </w:p>
  </w:footnote>
  <w:footnote w:type="continuationSeparator" w:id="1">
    <w:p w:rsidR="00D36C60" w:rsidRDefault="007A7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783E74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AD542"/>
    <w:multiLevelType w:val="multilevel"/>
    <w:tmpl w:val="4E0693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7A72DC"/>
    <w:rsid w:val="008D6863"/>
    <w:rsid w:val="00B86B75"/>
    <w:rsid w:val="00BC48D5"/>
    <w:rsid w:val="00C36279"/>
    <w:rsid w:val="00D36C60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4" w:uiPriority="9" w:qFormat="1"/>
    <w:lsdException w:name="No Spacing" w:uiPriority="1" w:qFormat="1"/>
  </w:latentStyles>
  <w:style w:type="paragraph" w:default="1" w:styleId="a">
    <w:name w:val="Normal"/>
    <w:qFormat/>
    <w:rsid w:val="00D36C60"/>
  </w:style>
  <w:style w:type="paragraph" w:styleId="4">
    <w:name w:val="heading 4"/>
    <w:basedOn w:val="a"/>
    <w:link w:val="40"/>
    <w:uiPriority w:val="9"/>
    <w:qFormat/>
    <w:rsid w:val="007A72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36C60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36C60"/>
  </w:style>
  <w:style w:type="paragraph" w:customStyle="1" w:styleId="Compact">
    <w:name w:val="Compact"/>
    <w:basedOn w:val="a3"/>
    <w:qFormat/>
    <w:rsid w:val="00D36C60"/>
    <w:pPr>
      <w:spacing w:before="36" w:after="36"/>
    </w:pPr>
  </w:style>
  <w:style w:type="paragraph" w:styleId="a5">
    <w:name w:val="Title"/>
    <w:basedOn w:val="a"/>
    <w:next w:val="a3"/>
    <w:qFormat/>
    <w:rsid w:val="00D36C6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D36C60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36C60"/>
    <w:pPr>
      <w:keepNext/>
      <w:keepLines/>
      <w:jc w:val="center"/>
    </w:pPr>
  </w:style>
  <w:style w:type="paragraph" w:styleId="a7">
    <w:name w:val="Date"/>
    <w:next w:val="a3"/>
    <w:qFormat/>
    <w:rsid w:val="00D36C60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36C60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D36C60"/>
  </w:style>
  <w:style w:type="paragraph" w:customStyle="1" w:styleId="Heading1">
    <w:name w:val="Heading 1"/>
    <w:basedOn w:val="a"/>
    <w:next w:val="a3"/>
    <w:uiPriority w:val="9"/>
    <w:qFormat/>
    <w:rsid w:val="00D3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D36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D36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D36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D36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D36C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D36C6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D36C60"/>
  </w:style>
  <w:style w:type="paragraph" w:customStyle="1" w:styleId="DefinitionTerm">
    <w:name w:val="Definition Term"/>
    <w:basedOn w:val="a"/>
    <w:next w:val="Definition"/>
    <w:rsid w:val="00D36C6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36C60"/>
  </w:style>
  <w:style w:type="paragraph" w:customStyle="1" w:styleId="Caption">
    <w:name w:val="Caption"/>
    <w:basedOn w:val="a"/>
    <w:link w:val="a4"/>
    <w:rsid w:val="00D36C60"/>
    <w:pPr>
      <w:spacing w:after="120"/>
    </w:pPr>
    <w:rPr>
      <w:i/>
    </w:rPr>
  </w:style>
  <w:style w:type="paragraph" w:customStyle="1" w:styleId="TableCaption">
    <w:name w:val="Table Caption"/>
    <w:basedOn w:val="Caption"/>
    <w:rsid w:val="00D36C60"/>
    <w:pPr>
      <w:keepNext/>
    </w:pPr>
  </w:style>
  <w:style w:type="paragraph" w:customStyle="1" w:styleId="ImageCaption">
    <w:name w:val="Image Caption"/>
    <w:basedOn w:val="Caption"/>
    <w:rsid w:val="00D36C60"/>
  </w:style>
  <w:style w:type="paragraph" w:customStyle="1" w:styleId="Figure">
    <w:name w:val="Figure"/>
    <w:basedOn w:val="a"/>
    <w:rsid w:val="00D36C60"/>
  </w:style>
  <w:style w:type="paragraph" w:customStyle="1" w:styleId="FigurewithCaption">
    <w:name w:val="Figure with Caption"/>
    <w:basedOn w:val="Figure"/>
    <w:rsid w:val="00D36C60"/>
    <w:pPr>
      <w:keepNext/>
    </w:pPr>
  </w:style>
  <w:style w:type="character" w:customStyle="1" w:styleId="a4">
    <w:name w:val="Основной текст Знак"/>
    <w:basedOn w:val="a0"/>
    <w:link w:val="Caption"/>
    <w:rsid w:val="00D36C60"/>
  </w:style>
  <w:style w:type="character" w:customStyle="1" w:styleId="VerbatimChar">
    <w:name w:val="Verbatim Char"/>
    <w:basedOn w:val="a4"/>
    <w:link w:val="SourceCode"/>
    <w:rsid w:val="00D36C60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D36C60"/>
    <w:rPr>
      <w:vertAlign w:val="superscript"/>
    </w:rPr>
  </w:style>
  <w:style w:type="character" w:styleId="aa">
    <w:name w:val="Hyperlink"/>
    <w:basedOn w:val="a4"/>
    <w:rsid w:val="00D36C60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D36C6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36C60"/>
    <w:pPr>
      <w:wordWrap w:val="0"/>
    </w:pPr>
  </w:style>
  <w:style w:type="character" w:customStyle="1" w:styleId="KeywordTok">
    <w:name w:val="KeywordTok"/>
    <w:basedOn w:val="VerbatimChar"/>
    <w:rsid w:val="00D36C60"/>
    <w:rPr>
      <w:b/>
      <w:color w:val="007020"/>
    </w:rPr>
  </w:style>
  <w:style w:type="character" w:customStyle="1" w:styleId="DataTypeTok">
    <w:name w:val="DataTypeTok"/>
    <w:basedOn w:val="VerbatimChar"/>
    <w:rsid w:val="00D36C60"/>
    <w:rPr>
      <w:color w:val="902000"/>
    </w:rPr>
  </w:style>
  <w:style w:type="character" w:customStyle="1" w:styleId="DecValTok">
    <w:name w:val="DecValTok"/>
    <w:basedOn w:val="VerbatimChar"/>
    <w:rsid w:val="00D36C60"/>
    <w:rPr>
      <w:color w:val="40A070"/>
    </w:rPr>
  </w:style>
  <w:style w:type="character" w:customStyle="1" w:styleId="BaseNTok">
    <w:name w:val="BaseNTok"/>
    <w:basedOn w:val="VerbatimChar"/>
    <w:rsid w:val="00D36C60"/>
    <w:rPr>
      <w:color w:val="40A070"/>
    </w:rPr>
  </w:style>
  <w:style w:type="character" w:customStyle="1" w:styleId="FloatTok">
    <w:name w:val="FloatTok"/>
    <w:basedOn w:val="VerbatimChar"/>
    <w:rsid w:val="00D36C60"/>
    <w:rPr>
      <w:color w:val="40A070"/>
    </w:rPr>
  </w:style>
  <w:style w:type="character" w:customStyle="1" w:styleId="ConstantTok">
    <w:name w:val="ConstantTok"/>
    <w:basedOn w:val="VerbatimChar"/>
    <w:rsid w:val="00D36C60"/>
    <w:rPr>
      <w:color w:val="880000"/>
    </w:rPr>
  </w:style>
  <w:style w:type="character" w:customStyle="1" w:styleId="CharTok">
    <w:name w:val="CharTok"/>
    <w:basedOn w:val="VerbatimChar"/>
    <w:rsid w:val="00D36C60"/>
    <w:rPr>
      <w:color w:val="4070A0"/>
    </w:rPr>
  </w:style>
  <w:style w:type="character" w:customStyle="1" w:styleId="SpecialCharTok">
    <w:name w:val="SpecialCharTok"/>
    <w:basedOn w:val="VerbatimChar"/>
    <w:rsid w:val="00D36C60"/>
    <w:rPr>
      <w:color w:val="4070A0"/>
    </w:rPr>
  </w:style>
  <w:style w:type="character" w:customStyle="1" w:styleId="StringTok">
    <w:name w:val="StringTok"/>
    <w:basedOn w:val="VerbatimChar"/>
    <w:rsid w:val="00D36C60"/>
    <w:rPr>
      <w:color w:val="4070A0"/>
    </w:rPr>
  </w:style>
  <w:style w:type="character" w:customStyle="1" w:styleId="VerbatimStringTok">
    <w:name w:val="VerbatimStringTok"/>
    <w:basedOn w:val="VerbatimChar"/>
    <w:rsid w:val="00D36C60"/>
    <w:rPr>
      <w:color w:val="4070A0"/>
    </w:rPr>
  </w:style>
  <w:style w:type="character" w:customStyle="1" w:styleId="SpecialStringTok">
    <w:name w:val="SpecialStringTok"/>
    <w:basedOn w:val="VerbatimChar"/>
    <w:rsid w:val="00D36C60"/>
    <w:rPr>
      <w:color w:val="BB6688"/>
    </w:rPr>
  </w:style>
  <w:style w:type="character" w:customStyle="1" w:styleId="ImportTok">
    <w:name w:val="ImportTok"/>
    <w:basedOn w:val="VerbatimChar"/>
    <w:rsid w:val="00D36C60"/>
  </w:style>
  <w:style w:type="character" w:customStyle="1" w:styleId="CommentTok">
    <w:name w:val="CommentTok"/>
    <w:basedOn w:val="VerbatimChar"/>
    <w:rsid w:val="00D36C60"/>
    <w:rPr>
      <w:i/>
      <w:color w:val="60A0B0"/>
    </w:rPr>
  </w:style>
  <w:style w:type="character" w:customStyle="1" w:styleId="DocumentationTok">
    <w:name w:val="DocumentationTok"/>
    <w:basedOn w:val="VerbatimChar"/>
    <w:rsid w:val="00D36C60"/>
    <w:rPr>
      <w:i/>
      <w:color w:val="BA2121"/>
    </w:rPr>
  </w:style>
  <w:style w:type="character" w:customStyle="1" w:styleId="AnnotationTok">
    <w:name w:val="AnnotationTok"/>
    <w:basedOn w:val="VerbatimChar"/>
    <w:rsid w:val="00D36C60"/>
    <w:rPr>
      <w:b/>
      <w:i/>
      <w:color w:val="60A0B0"/>
    </w:rPr>
  </w:style>
  <w:style w:type="character" w:customStyle="1" w:styleId="CommentVarTok">
    <w:name w:val="CommentVarTok"/>
    <w:basedOn w:val="VerbatimChar"/>
    <w:rsid w:val="00D36C60"/>
    <w:rPr>
      <w:b/>
      <w:i/>
      <w:color w:val="60A0B0"/>
    </w:rPr>
  </w:style>
  <w:style w:type="character" w:customStyle="1" w:styleId="OtherTok">
    <w:name w:val="OtherTok"/>
    <w:basedOn w:val="VerbatimChar"/>
    <w:rsid w:val="00D36C60"/>
    <w:rPr>
      <w:color w:val="007020"/>
    </w:rPr>
  </w:style>
  <w:style w:type="character" w:customStyle="1" w:styleId="FunctionTok">
    <w:name w:val="FunctionTok"/>
    <w:basedOn w:val="VerbatimChar"/>
    <w:rsid w:val="00D36C60"/>
    <w:rPr>
      <w:color w:val="06287E"/>
    </w:rPr>
  </w:style>
  <w:style w:type="character" w:customStyle="1" w:styleId="VariableTok">
    <w:name w:val="VariableTok"/>
    <w:basedOn w:val="VerbatimChar"/>
    <w:rsid w:val="00D36C60"/>
    <w:rPr>
      <w:color w:val="19177C"/>
    </w:rPr>
  </w:style>
  <w:style w:type="character" w:customStyle="1" w:styleId="ControlFlowTok">
    <w:name w:val="ControlFlowTok"/>
    <w:basedOn w:val="VerbatimChar"/>
    <w:rsid w:val="00D36C60"/>
    <w:rPr>
      <w:b/>
      <w:color w:val="007020"/>
    </w:rPr>
  </w:style>
  <w:style w:type="character" w:customStyle="1" w:styleId="OperatorTok">
    <w:name w:val="OperatorTok"/>
    <w:basedOn w:val="VerbatimChar"/>
    <w:rsid w:val="00D36C60"/>
    <w:rPr>
      <w:color w:val="666666"/>
    </w:rPr>
  </w:style>
  <w:style w:type="character" w:customStyle="1" w:styleId="BuiltInTok">
    <w:name w:val="BuiltInTok"/>
    <w:basedOn w:val="VerbatimChar"/>
    <w:rsid w:val="00D36C60"/>
  </w:style>
  <w:style w:type="character" w:customStyle="1" w:styleId="ExtensionTok">
    <w:name w:val="ExtensionTok"/>
    <w:basedOn w:val="VerbatimChar"/>
    <w:rsid w:val="00D36C60"/>
  </w:style>
  <w:style w:type="character" w:customStyle="1" w:styleId="PreprocessorTok">
    <w:name w:val="PreprocessorTok"/>
    <w:basedOn w:val="VerbatimChar"/>
    <w:rsid w:val="00D36C60"/>
    <w:rPr>
      <w:color w:val="BC7A00"/>
    </w:rPr>
  </w:style>
  <w:style w:type="character" w:customStyle="1" w:styleId="AttributeTok">
    <w:name w:val="AttributeTok"/>
    <w:basedOn w:val="VerbatimChar"/>
    <w:rsid w:val="00D36C60"/>
    <w:rPr>
      <w:color w:val="7D9029"/>
    </w:rPr>
  </w:style>
  <w:style w:type="character" w:customStyle="1" w:styleId="RegionMarkerTok">
    <w:name w:val="RegionMarkerTok"/>
    <w:basedOn w:val="VerbatimChar"/>
    <w:rsid w:val="00D36C60"/>
  </w:style>
  <w:style w:type="character" w:customStyle="1" w:styleId="InformationTok">
    <w:name w:val="InformationTok"/>
    <w:basedOn w:val="VerbatimChar"/>
    <w:rsid w:val="00D36C60"/>
    <w:rPr>
      <w:b/>
      <w:i/>
      <w:color w:val="60A0B0"/>
    </w:rPr>
  </w:style>
  <w:style w:type="character" w:customStyle="1" w:styleId="WarningTok">
    <w:name w:val="WarningTok"/>
    <w:basedOn w:val="VerbatimChar"/>
    <w:rsid w:val="00D36C60"/>
    <w:rPr>
      <w:b/>
      <w:i/>
      <w:color w:val="60A0B0"/>
    </w:rPr>
  </w:style>
  <w:style w:type="character" w:customStyle="1" w:styleId="AlertTok">
    <w:name w:val="AlertTok"/>
    <w:basedOn w:val="VerbatimChar"/>
    <w:rsid w:val="00D36C60"/>
    <w:rPr>
      <w:b/>
      <w:color w:val="FF0000"/>
    </w:rPr>
  </w:style>
  <w:style w:type="character" w:customStyle="1" w:styleId="ErrorTok">
    <w:name w:val="ErrorTok"/>
    <w:basedOn w:val="VerbatimChar"/>
    <w:rsid w:val="00D36C60"/>
    <w:rPr>
      <w:b/>
      <w:color w:val="FF0000"/>
    </w:rPr>
  </w:style>
  <w:style w:type="character" w:customStyle="1" w:styleId="NormalTok">
    <w:name w:val="NormalTok"/>
    <w:basedOn w:val="VerbatimChar"/>
    <w:rsid w:val="00D36C60"/>
  </w:style>
  <w:style w:type="paragraph" w:styleId="ac">
    <w:name w:val="No Spacing"/>
    <w:uiPriority w:val="1"/>
    <w:qFormat/>
    <w:rsid w:val="007A72DC"/>
    <w:pPr>
      <w:spacing w:after="0"/>
    </w:pPr>
    <w:rPr>
      <w:sz w:val="22"/>
      <w:szCs w:val="22"/>
      <w:lang w:val="ru-RU"/>
    </w:rPr>
  </w:style>
  <w:style w:type="character" w:customStyle="1" w:styleId="40">
    <w:name w:val="Заголовок 4 Знак"/>
    <w:basedOn w:val="a0"/>
    <w:link w:val="4"/>
    <w:uiPriority w:val="9"/>
    <w:rsid w:val="007A72DC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2018-10-09T07:48:00Z</dcterms:created>
  <dcterms:modified xsi:type="dcterms:W3CDTF">2018-10-09T07:48:00Z</dcterms:modified>
</cp:coreProperties>
</file>