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5D" w:rsidRPr="0055088F" w:rsidRDefault="0055088F" w:rsidP="0055088F">
      <w:pPr>
        <w:ind w:left="-993"/>
        <w:jc w:val="center"/>
        <w:rPr>
          <w:rFonts w:ascii="Times New Roman" w:hAnsi="Times New Roman" w:cs="Times New Roman"/>
          <w:sz w:val="28"/>
        </w:rPr>
      </w:pPr>
      <w:r w:rsidRPr="0055088F">
        <w:rPr>
          <w:rFonts w:ascii="Times New Roman" w:hAnsi="Times New Roman" w:cs="Times New Roman"/>
          <w:sz w:val="28"/>
        </w:rPr>
        <w:t>Эссе по дисциплине: «Информационные технологии в лингвистике»</w:t>
      </w:r>
    </w:p>
    <w:p w:rsidR="0055088F" w:rsidRPr="0055088F" w:rsidRDefault="0055088F" w:rsidP="0055088F">
      <w:pPr>
        <w:ind w:left="-993"/>
        <w:jc w:val="center"/>
        <w:rPr>
          <w:rFonts w:ascii="Times New Roman" w:hAnsi="Times New Roman" w:cs="Times New Roman"/>
          <w:sz w:val="28"/>
        </w:rPr>
      </w:pPr>
      <w:r w:rsidRPr="0055088F">
        <w:rPr>
          <w:rFonts w:ascii="Times New Roman" w:hAnsi="Times New Roman" w:cs="Times New Roman"/>
          <w:sz w:val="28"/>
        </w:rPr>
        <w:t>На тему: «Этимологические базы данных»</w:t>
      </w:r>
    </w:p>
    <w:p w:rsidR="0055088F" w:rsidRDefault="0055088F" w:rsidP="0055088F">
      <w:pPr>
        <w:ind w:left="-993"/>
        <w:jc w:val="center"/>
        <w:rPr>
          <w:rFonts w:ascii="Times New Roman" w:hAnsi="Times New Roman" w:cs="Times New Roman"/>
          <w:sz w:val="28"/>
        </w:rPr>
      </w:pPr>
      <w:r w:rsidRPr="0055088F">
        <w:rPr>
          <w:rFonts w:ascii="Times New Roman" w:hAnsi="Times New Roman" w:cs="Times New Roman"/>
          <w:sz w:val="28"/>
        </w:rPr>
        <w:t xml:space="preserve">студентки 1го курса группы ФЛ-РЛБ-13 </w:t>
      </w:r>
      <w:proofErr w:type="spellStart"/>
      <w:r w:rsidRPr="0055088F">
        <w:rPr>
          <w:rFonts w:ascii="Times New Roman" w:hAnsi="Times New Roman" w:cs="Times New Roman"/>
          <w:sz w:val="28"/>
        </w:rPr>
        <w:t>Хрипунковой</w:t>
      </w:r>
      <w:proofErr w:type="spellEnd"/>
      <w:r w:rsidRPr="0055088F">
        <w:rPr>
          <w:rFonts w:ascii="Times New Roman" w:hAnsi="Times New Roman" w:cs="Times New Roman"/>
          <w:sz w:val="28"/>
        </w:rPr>
        <w:t xml:space="preserve"> Анастасии</w:t>
      </w:r>
    </w:p>
    <w:p w:rsidR="0055088F" w:rsidRDefault="0055088F" w:rsidP="0055088F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55088F" w:rsidRDefault="0055088F" w:rsidP="0055088F">
      <w:pPr>
        <w:ind w:left="-993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работе постараемся выявить плюсы и минусы и определить уровень значимости для лингвиста этимологических баз данных. </w:t>
      </w:r>
    </w:p>
    <w:p w:rsidR="0055088F" w:rsidRDefault="0055088F" w:rsidP="0055088F">
      <w:pPr>
        <w:ind w:left="-993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 понятие «база данных» известно сейчас, если не каждому, то очень многим. Но все же дадим толкование термина. </w:t>
      </w:r>
      <w:proofErr w:type="spellStart"/>
      <w:r w:rsidRPr="0055088F">
        <w:rPr>
          <w:rFonts w:ascii="Times New Roman" w:hAnsi="Times New Roman" w:cs="Times New Roman"/>
          <w:b/>
          <w:sz w:val="28"/>
        </w:rPr>
        <w:t>Ба́за</w:t>
      </w:r>
      <w:proofErr w:type="spellEnd"/>
      <w:r w:rsidRPr="005508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088F">
        <w:rPr>
          <w:rFonts w:ascii="Times New Roman" w:hAnsi="Times New Roman" w:cs="Times New Roman"/>
          <w:b/>
          <w:sz w:val="28"/>
        </w:rPr>
        <w:t>да́нных</w:t>
      </w:r>
      <w:proofErr w:type="spellEnd"/>
      <w:r w:rsidRPr="0055088F">
        <w:rPr>
          <w:rFonts w:ascii="Times New Roman" w:hAnsi="Times New Roman" w:cs="Times New Roman"/>
          <w:sz w:val="28"/>
        </w:rPr>
        <w:t xml:space="preserve"> — представленная в объективной форме совокупность самостоятельных материалов (статей, расчётов,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</w:t>
      </w:r>
      <w:r w:rsidR="00444CA8">
        <w:rPr>
          <w:rFonts w:ascii="Times New Roman" w:hAnsi="Times New Roman" w:cs="Times New Roman"/>
          <w:sz w:val="28"/>
        </w:rPr>
        <w:t xml:space="preserve">. Нельзя игнорировать и понятие «этимологические». </w:t>
      </w:r>
      <w:proofErr w:type="spellStart"/>
      <w:r w:rsidR="00444CA8">
        <w:rPr>
          <w:rFonts w:ascii="Times New Roman" w:hAnsi="Times New Roman" w:cs="Times New Roman"/>
          <w:b/>
          <w:sz w:val="28"/>
        </w:rPr>
        <w:t>Э</w:t>
      </w:r>
      <w:r w:rsidR="00444CA8" w:rsidRPr="00444CA8">
        <w:rPr>
          <w:rFonts w:ascii="Times New Roman" w:hAnsi="Times New Roman" w:cs="Times New Roman"/>
          <w:b/>
          <w:sz w:val="28"/>
        </w:rPr>
        <w:t>тимоло́гия</w:t>
      </w:r>
      <w:proofErr w:type="spellEnd"/>
      <w:r w:rsidR="00444CA8" w:rsidRPr="00444CA8">
        <w:rPr>
          <w:rFonts w:ascii="Times New Roman" w:hAnsi="Times New Roman" w:cs="Times New Roman"/>
          <w:sz w:val="28"/>
        </w:rPr>
        <w:t xml:space="preserve"> (др.-греч. </w:t>
      </w:r>
      <w:proofErr w:type="spellStart"/>
      <w:r w:rsidR="00444CA8" w:rsidRPr="00444CA8">
        <w:rPr>
          <w:rFonts w:ascii="Times New Roman" w:hAnsi="Times New Roman" w:cs="Times New Roman"/>
          <w:sz w:val="28"/>
        </w:rPr>
        <w:t>ἐτυμολογί</w:t>
      </w:r>
      <w:proofErr w:type="spellEnd"/>
      <w:r w:rsidR="00444CA8" w:rsidRPr="00444CA8">
        <w:rPr>
          <w:rFonts w:ascii="Times New Roman" w:hAnsi="Times New Roman" w:cs="Times New Roman"/>
          <w:sz w:val="28"/>
        </w:rPr>
        <w:t xml:space="preserve">α от </w:t>
      </w:r>
      <w:proofErr w:type="spellStart"/>
      <w:r w:rsidR="00444CA8" w:rsidRPr="00444CA8">
        <w:rPr>
          <w:rFonts w:ascii="Times New Roman" w:hAnsi="Times New Roman" w:cs="Times New Roman"/>
          <w:sz w:val="28"/>
        </w:rPr>
        <w:t>ἔτυμον</w:t>
      </w:r>
      <w:proofErr w:type="spellEnd"/>
      <w:r w:rsidR="00444CA8" w:rsidRPr="00444CA8">
        <w:rPr>
          <w:rFonts w:ascii="Times New Roman" w:hAnsi="Times New Roman" w:cs="Times New Roman"/>
          <w:sz w:val="28"/>
        </w:rPr>
        <w:t xml:space="preserve"> — истина, основное значение слова и </w:t>
      </w:r>
      <w:proofErr w:type="spellStart"/>
      <w:r w:rsidR="00444CA8" w:rsidRPr="00444CA8">
        <w:rPr>
          <w:rFonts w:ascii="Times New Roman" w:hAnsi="Times New Roman" w:cs="Times New Roman"/>
          <w:sz w:val="28"/>
        </w:rPr>
        <w:t>λόγος</w:t>
      </w:r>
      <w:proofErr w:type="spellEnd"/>
      <w:r w:rsidR="00444CA8" w:rsidRPr="00444CA8">
        <w:rPr>
          <w:rFonts w:ascii="Times New Roman" w:hAnsi="Times New Roman" w:cs="Times New Roman"/>
          <w:sz w:val="28"/>
        </w:rPr>
        <w:t xml:space="preserve"> — слово, учение, суждение) — раздел лингвистики (сравнительно-исторического языкознания), изучающий происхожде</w:t>
      </w:r>
      <w:r w:rsidR="00444CA8">
        <w:rPr>
          <w:rFonts w:ascii="Times New Roman" w:hAnsi="Times New Roman" w:cs="Times New Roman"/>
          <w:sz w:val="28"/>
        </w:rPr>
        <w:t>ние слов (устойчивых оборотов</w:t>
      </w:r>
      <w:r w:rsidR="00444CA8" w:rsidRPr="00444CA8">
        <w:rPr>
          <w:rFonts w:ascii="Times New Roman" w:hAnsi="Times New Roman" w:cs="Times New Roman"/>
          <w:sz w:val="28"/>
        </w:rPr>
        <w:t xml:space="preserve"> и </w:t>
      </w:r>
      <w:r w:rsidR="00444CA8">
        <w:rPr>
          <w:rFonts w:ascii="Times New Roman" w:hAnsi="Times New Roman" w:cs="Times New Roman"/>
          <w:sz w:val="28"/>
        </w:rPr>
        <w:t>реже морфем);</w:t>
      </w:r>
      <w:r w:rsidR="00444CA8" w:rsidRPr="00444CA8">
        <w:rPr>
          <w:rFonts w:ascii="Times New Roman" w:hAnsi="Times New Roman" w:cs="Times New Roman"/>
          <w:sz w:val="28"/>
        </w:rPr>
        <w:t xml:space="preserve"> методика исследований, используемых при выявлении истории происхождения слова (или морфемы) и сам результат такого выявления. Также под этимологией может пониматься любая гипотеза о происхождении того или иного конкретного слова</w:t>
      </w:r>
      <w:r w:rsidR="00444CA8">
        <w:rPr>
          <w:rFonts w:ascii="Times New Roman" w:hAnsi="Times New Roman" w:cs="Times New Roman"/>
          <w:sz w:val="28"/>
        </w:rPr>
        <w:t>. Следовательно, «этимологические базы данных» - систематизированная совокупность материалов, предоставляющая информацию о происхождении слов.</w:t>
      </w:r>
    </w:p>
    <w:p w:rsidR="00444CA8" w:rsidRDefault="009B753C" w:rsidP="0055088F">
      <w:pPr>
        <w:ind w:left="-993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считаем</w:t>
      </w:r>
      <w:r w:rsidR="00444CA8">
        <w:rPr>
          <w:rFonts w:ascii="Times New Roman" w:hAnsi="Times New Roman" w:cs="Times New Roman"/>
          <w:sz w:val="28"/>
        </w:rPr>
        <w:t xml:space="preserve">, что в век технологического прогресса этимологические базы данных – одно из новшеств, представляющих собой великую ценность, настоящую находку для языковеда. </w:t>
      </w:r>
    </w:p>
    <w:p w:rsidR="00F642F9" w:rsidRDefault="00F642F9" w:rsidP="0055088F">
      <w:pPr>
        <w:ind w:left="-993" w:firstLine="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>Этимологические словари, являющиеся своего рода базами данных, как мы знаем, не всегда существовали в электронном виде. Увесистые бумажные издания долгое время открывали лингвистам истины происхождения тех или иных слов за долго до появления своих современных аналогов</w:t>
      </w:r>
      <w:r w:rsidR="009820BD">
        <w:rPr>
          <w:rFonts w:ascii="Times New Roman" w:hAnsi="Times New Roman" w:cs="Times New Roman"/>
          <w:sz w:val="28"/>
        </w:rPr>
        <w:t>, информация в которых</w:t>
      </w:r>
      <w:r w:rsidR="009820BD" w:rsidRPr="009820BD">
        <w:rPr>
          <w:rFonts w:ascii="Times New Roman" w:hAnsi="Times New Roman" w:cs="Times New Roman"/>
          <w:sz w:val="28"/>
        </w:rPr>
        <w:t xml:space="preserve"> разнесена по отдельным полям и организована в виде электронной таблицы для облегчения операций типа поиска и сортировки.</w:t>
      </w:r>
      <w:r w:rsidR="009820BD">
        <w:rPr>
          <w:rFonts w:ascii="Times New Roman" w:hAnsi="Times New Roman" w:cs="Times New Roman"/>
          <w:sz w:val="28"/>
        </w:rPr>
        <w:t xml:space="preserve"> </w:t>
      </w:r>
      <w:r w:rsidRPr="00F642F9">
        <w:rPr>
          <w:rFonts w:ascii="Times New Roman" w:hAnsi="Times New Roman" w:cs="Times New Roman"/>
          <w:sz w:val="28"/>
        </w:rPr>
        <w:t xml:space="preserve"> Данный аргумент говорит нам о значимости роли этимологических баз данных не только в последние столетия, но и во все времена существования самой лингвистики, с которой никак не поспорить.</w:t>
      </w:r>
    </w:p>
    <w:p w:rsidR="00444CA8" w:rsidRDefault="00444CA8" w:rsidP="0055088F">
      <w:pPr>
        <w:ind w:left="-993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19 века возникает и стремительно развивается такое направление в современной лингвистике как </w:t>
      </w:r>
      <w:r w:rsidRPr="009B753C">
        <w:rPr>
          <w:rFonts w:ascii="Times New Roman" w:hAnsi="Times New Roman" w:cs="Times New Roman"/>
          <w:b/>
          <w:sz w:val="28"/>
        </w:rPr>
        <w:t>к</w:t>
      </w:r>
      <w:r w:rsidR="009B753C" w:rsidRPr="009B753C">
        <w:rPr>
          <w:rFonts w:ascii="Times New Roman" w:hAnsi="Times New Roman" w:cs="Times New Roman"/>
          <w:b/>
          <w:sz w:val="28"/>
        </w:rPr>
        <w:t>омпаративистика</w:t>
      </w:r>
      <w:r w:rsidR="009B753C">
        <w:rPr>
          <w:rFonts w:ascii="Times New Roman" w:hAnsi="Times New Roman" w:cs="Times New Roman"/>
          <w:sz w:val="28"/>
        </w:rPr>
        <w:t xml:space="preserve"> - </w:t>
      </w:r>
      <w:r w:rsidRPr="00444CA8">
        <w:rPr>
          <w:rFonts w:ascii="Times New Roman" w:hAnsi="Times New Roman" w:cs="Times New Roman"/>
          <w:sz w:val="28"/>
        </w:rPr>
        <w:t>сравни</w:t>
      </w:r>
      <w:r w:rsidR="009B753C">
        <w:rPr>
          <w:rFonts w:ascii="Times New Roman" w:hAnsi="Times New Roman" w:cs="Times New Roman"/>
          <w:sz w:val="28"/>
        </w:rPr>
        <w:t>тельно-историческое языкознание, которое послужило</w:t>
      </w:r>
      <w:r w:rsidR="009B753C" w:rsidRPr="009B753C">
        <w:rPr>
          <w:rFonts w:ascii="Times New Roman" w:hAnsi="Times New Roman" w:cs="Times New Roman"/>
          <w:sz w:val="28"/>
        </w:rPr>
        <w:t xml:space="preserve"> основой для методологии всего современного языкознания, явившись, по сути, главной стимулирующей силой для выхода общей лингвистики на новый, научный этап своего развития. К настоящему времени компаративистика является полноценной научной дисциплиной, оперирующей строго формализованными методами (в том числе компьютерными) с целью проникновения </w:t>
      </w:r>
      <w:r w:rsidR="009B753C" w:rsidRPr="009B753C">
        <w:rPr>
          <w:rFonts w:ascii="Times New Roman" w:hAnsi="Times New Roman" w:cs="Times New Roman"/>
          <w:sz w:val="28"/>
        </w:rPr>
        <w:lastRenderedPageBreak/>
        <w:t>в глубь истории языков и реконструкции все более и более отдаленных от современности праязыков человечества.</w:t>
      </w:r>
      <w:r w:rsidR="009B753C">
        <w:rPr>
          <w:rFonts w:ascii="Times New Roman" w:hAnsi="Times New Roman" w:cs="Times New Roman"/>
          <w:sz w:val="28"/>
        </w:rPr>
        <w:t xml:space="preserve"> Данный раздел языкознания внес свой вклад в науку, очевидно, обращаясь к этимологическим базам данных, которые стали хорошим подспорьем для лингвистов в их нелегком труде. </w:t>
      </w:r>
    </w:p>
    <w:p w:rsidR="009820BD" w:rsidRDefault="009820BD" w:rsidP="0055088F">
      <w:pPr>
        <w:ind w:left="-993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электронные этимологические базы данных позволяют ученым проводить </w:t>
      </w:r>
      <w:r w:rsidRPr="009820B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внительно-исторической обработку всех существующих языков</w:t>
      </w:r>
      <w:r w:rsidRPr="009820BD">
        <w:rPr>
          <w:rFonts w:ascii="Times New Roman" w:hAnsi="Times New Roman" w:cs="Times New Roman"/>
          <w:sz w:val="28"/>
        </w:rPr>
        <w:t xml:space="preserve"> с целью уточнения внутренней и внешней генеалогии.</w:t>
      </w:r>
    </w:p>
    <w:p w:rsidR="00F642F9" w:rsidRPr="00F642F9" w:rsidRDefault="00F642F9" w:rsidP="00F642F9">
      <w:pPr>
        <w:ind w:left="-993" w:firstLine="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>К настоящему времени созданы следующие базы данных: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>1. Индоевропейская база (С. Л. Николаев);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F642F9">
        <w:rPr>
          <w:rFonts w:ascii="Times New Roman" w:hAnsi="Times New Roman" w:cs="Times New Roman"/>
          <w:sz w:val="28"/>
        </w:rPr>
        <w:t>Афразийская</w:t>
      </w:r>
      <w:proofErr w:type="spellEnd"/>
      <w:r w:rsidRPr="00F642F9">
        <w:rPr>
          <w:rFonts w:ascii="Times New Roman" w:hAnsi="Times New Roman" w:cs="Times New Roman"/>
          <w:sz w:val="28"/>
        </w:rPr>
        <w:t xml:space="preserve"> (семито-хамитская) база (А. Ю. </w:t>
      </w:r>
      <w:proofErr w:type="spellStart"/>
      <w:r w:rsidRPr="00F642F9">
        <w:rPr>
          <w:rFonts w:ascii="Times New Roman" w:hAnsi="Times New Roman" w:cs="Times New Roman"/>
          <w:sz w:val="28"/>
        </w:rPr>
        <w:t>Милитарев</w:t>
      </w:r>
      <w:proofErr w:type="spellEnd"/>
      <w:r w:rsidRPr="00F642F9">
        <w:rPr>
          <w:rFonts w:ascii="Times New Roman" w:hAnsi="Times New Roman" w:cs="Times New Roman"/>
          <w:sz w:val="28"/>
        </w:rPr>
        <w:t>, Л. Е. Коган, О. В. Столбова);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>3. Картвельская база (С. А. Старостин);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4. Уральская база (Е. А. </w:t>
      </w:r>
      <w:proofErr w:type="spellStart"/>
      <w:r w:rsidRPr="00F642F9">
        <w:rPr>
          <w:rFonts w:ascii="Times New Roman" w:hAnsi="Times New Roman" w:cs="Times New Roman"/>
          <w:sz w:val="28"/>
        </w:rPr>
        <w:t>Хелимский</w:t>
      </w:r>
      <w:proofErr w:type="spellEnd"/>
      <w:r w:rsidRPr="00F642F9">
        <w:rPr>
          <w:rFonts w:ascii="Times New Roman" w:hAnsi="Times New Roman" w:cs="Times New Roman"/>
          <w:sz w:val="28"/>
        </w:rPr>
        <w:t>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5. Алтайская база (С. А. Старостин, О. А. </w:t>
      </w:r>
      <w:proofErr w:type="spellStart"/>
      <w:r w:rsidRPr="00F642F9">
        <w:rPr>
          <w:rFonts w:ascii="Times New Roman" w:hAnsi="Times New Roman" w:cs="Times New Roman"/>
          <w:sz w:val="28"/>
        </w:rPr>
        <w:t>Мудрак</w:t>
      </w:r>
      <w:proofErr w:type="spellEnd"/>
      <w:r w:rsidRPr="00F642F9">
        <w:rPr>
          <w:rFonts w:ascii="Times New Roman" w:hAnsi="Times New Roman" w:cs="Times New Roman"/>
          <w:sz w:val="28"/>
        </w:rPr>
        <w:t>, А. В. Дыбо);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6. Эскимосско-алеутская база (О. А. </w:t>
      </w:r>
      <w:proofErr w:type="spellStart"/>
      <w:r w:rsidRPr="00F642F9">
        <w:rPr>
          <w:rFonts w:ascii="Times New Roman" w:hAnsi="Times New Roman" w:cs="Times New Roman"/>
          <w:sz w:val="28"/>
        </w:rPr>
        <w:t>Мудрак</w:t>
      </w:r>
      <w:proofErr w:type="spellEnd"/>
      <w:r w:rsidRPr="00F642F9">
        <w:rPr>
          <w:rFonts w:ascii="Times New Roman" w:hAnsi="Times New Roman" w:cs="Times New Roman"/>
          <w:sz w:val="28"/>
        </w:rPr>
        <w:t>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7. Чукотско-камчатская база (О. А. </w:t>
      </w:r>
      <w:proofErr w:type="spellStart"/>
      <w:r w:rsidRPr="00F642F9">
        <w:rPr>
          <w:rFonts w:ascii="Times New Roman" w:hAnsi="Times New Roman" w:cs="Times New Roman"/>
          <w:sz w:val="28"/>
        </w:rPr>
        <w:t>Мудрак</w:t>
      </w:r>
      <w:proofErr w:type="spellEnd"/>
      <w:r w:rsidRPr="00F642F9">
        <w:rPr>
          <w:rFonts w:ascii="Times New Roman" w:hAnsi="Times New Roman" w:cs="Times New Roman"/>
          <w:sz w:val="28"/>
        </w:rPr>
        <w:t>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F642F9">
        <w:rPr>
          <w:rFonts w:ascii="Times New Roman" w:hAnsi="Times New Roman" w:cs="Times New Roman"/>
          <w:sz w:val="28"/>
        </w:rPr>
        <w:t>Нивхско</w:t>
      </w:r>
      <w:proofErr w:type="spellEnd"/>
      <w:r w:rsidRPr="00F642F9">
        <w:rPr>
          <w:rFonts w:ascii="Times New Roman" w:hAnsi="Times New Roman" w:cs="Times New Roman"/>
          <w:sz w:val="28"/>
        </w:rPr>
        <w:t xml:space="preserve">-юкагирская база (О. А. </w:t>
      </w:r>
      <w:proofErr w:type="spellStart"/>
      <w:r w:rsidRPr="00F642F9">
        <w:rPr>
          <w:rFonts w:ascii="Times New Roman" w:hAnsi="Times New Roman" w:cs="Times New Roman"/>
          <w:sz w:val="28"/>
        </w:rPr>
        <w:t>Мудрак</w:t>
      </w:r>
      <w:proofErr w:type="spellEnd"/>
      <w:r w:rsidRPr="00F642F9">
        <w:rPr>
          <w:rFonts w:ascii="Times New Roman" w:hAnsi="Times New Roman" w:cs="Times New Roman"/>
          <w:sz w:val="28"/>
        </w:rPr>
        <w:t>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>9. Дравидийская база (Г. С. Старостин);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F642F9">
        <w:rPr>
          <w:rFonts w:ascii="Times New Roman" w:hAnsi="Times New Roman" w:cs="Times New Roman"/>
          <w:sz w:val="28"/>
        </w:rPr>
        <w:t>Севернокавказская</w:t>
      </w:r>
      <w:proofErr w:type="spellEnd"/>
      <w:r w:rsidRPr="00F642F9">
        <w:rPr>
          <w:rFonts w:ascii="Times New Roman" w:hAnsi="Times New Roman" w:cs="Times New Roman"/>
          <w:sz w:val="28"/>
        </w:rPr>
        <w:t xml:space="preserve"> база (С. А. Старостин);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F642F9">
        <w:rPr>
          <w:rFonts w:ascii="Times New Roman" w:hAnsi="Times New Roman" w:cs="Times New Roman"/>
          <w:sz w:val="28"/>
        </w:rPr>
        <w:t>Синотибеская</w:t>
      </w:r>
      <w:proofErr w:type="spellEnd"/>
      <w:r w:rsidRPr="00F642F9">
        <w:rPr>
          <w:rFonts w:ascii="Times New Roman" w:hAnsi="Times New Roman" w:cs="Times New Roman"/>
          <w:sz w:val="28"/>
        </w:rPr>
        <w:t xml:space="preserve"> база (С. А. Старостин);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>12. Енисейская база (С. А. Старостин);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13. Австроазиатская база (И. И. </w:t>
      </w:r>
      <w:proofErr w:type="spellStart"/>
      <w:r w:rsidRPr="00F642F9">
        <w:rPr>
          <w:rFonts w:ascii="Times New Roman" w:hAnsi="Times New Roman" w:cs="Times New Roman"/>
          <w:sz w:val="28"/>
        </w:rPr>
        <w:t>Пейрос</w:t>
      </w:r>
      <w:proofErr w:type="spellEnd"/>
      <w:r w:rsidRPr="00F642F9">
        <w:rPr>
          <w:rFonts w:ascii="Times New Roman" w:hAnsi="Times New Roman" w:cs="Times New Roman"/>
          <w:sz w:val="28"/>
        </w:rPr>
        <w:t>);</w:t>
      </w:r>
    </w:p>
    <w:p w:rsidR="00F642F9" w:rsidRPr="00F642F9" w:rsidRDefault="00F642F9" w:rsidP="009820BD">
      <w:pPr>
        <w:ind w:left="-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14. </w:t>
      </w:r>
      <w:proofErr w:type="spellStart"/>
      <w:r w:rsidRPr="00F642F9">
        <w:rPr>
          <w:rFonts w:ascii="Times New Roman" w:hAnsi="Times New Roman" w:cs="Times New Roman"/>
          <w:sz w:val="28"/>
        </w:rPr>
        <w:t>Койсанская</w:t>
      </w:r>
      <w:proofErr w:type="spellEnd"/>
      <w:r w:rsidRPr="00F642F9">
        <w:rPr>
          <w:rFonts w:ascii="Times New Roman" w:hAnsi="Times New Roman" w:cs="Times New Roman"/>
          <w:sz w:val="28"/>
        </w:rPr>
        <w:t xml:space="preserve"> база (Г. С. Старостин).</w:t>
      </w:r>
    </w:p>
    <w:p w:rsidR="009820BD" w:rsidRDefault="00F642F9" w:rsidP="00F642F9">
      <w:pPr>
        <w:ind w:left="-993" w:firstLine="993"/>
        <w:jc w:val="both"/>
        <w:rPr>
          <w:rFonts w:ascii="Times New Roman" w:hAnsi="Times New Roman" w:cs="Times New Roman"/>
          <w:sz w:val="28"/>
        </w:rPr>
      </w:pPr>
      <w:r w:rsidRPr="00F642F9">
        <w:rPr>
          <w:rFonts w:ascii="Times New Roman" w:hAnsi="Times New Roman" w:cs="Times New Roman"/>
          <w:sz w:val="28"/>
        </w:rPr>
        <w:t xml:space="preserve">Таким образом, практически охвачены этимологическими базами данных все языки Евразии и, частично, Африки. Все перечисленные базы данных устроены иерархично: так, индоевропейская база включает в себя подчиненные германскую, славянскую, </w:t>
      </w:r>
      <w:proofErr w:type="gramStart"/>
      <w:r w:rsidRPr="00F642F9">
        <w:rPr>
          <w:rFonts w:ascii="Times New Roman" w:hAnsi="Times New Roman" w:cs="Times New Roman"/>
          <w:sz w:val="28"/>
        </w:rPr>
        <w:t>индо-иранскую</w:t>
      </w:r>
      <w:proofErr w:type="gramEnd"/>
      <w:r w:rsidRPr="00F642F9">
        <w:rPr>
          <w:rFonts w:ascii="Times New Roman" w:hAnsi="Times New Roman" w:cs="Times New Roman"/>
          <w:sz w:val="28"/>
        </w:rPr>
        <w:t xml:space="preserve"> и др. базы.</w:t>
      </w:r>
    </w:p>
    <w:p w:rsidR="009820BD" w:rsidRDefault="00A926EB" w:rsidP="009820BD">
      <w:pPr>
        <w:ind w:left="-993" w:firstLine="1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можем сделать вывод: этимологические базы данных облегчили труд языковедов и позволили вывести лингвистику на новый уровень. </w:t>
      </w:r>
      <w:r w:rsidR="009820BD">
        <w:rPr>
          <w:rFonts w:ascii="Times New Roman" w:hAnsi="Times New Roman" w:cs="Times New Roman"/>
          <w:sz w:val="28"/>
        </w:rPr>
        <w:t xml:space="preserve">Однако, следует учитывать, что та глобальная работа, совершить которую позволяют современные этимологические базы данных, т.е. реконструкция языка, может быть результатом лишь коллективного труда. Отдельный специалист просто не в состоянии охватить </w:t>
      </w:r>
      <w:r>
        <w:rPr>
          <w:rFonts w:ascii="Times New Roman" w:hAnsi="Times New Roman" w:cs="Times New Roman"/>
          <w:sz w:val="28"/>
        </w:rPr>
        <w:t>такое количество информации, которого будет достаточно для достижения цели лингвиста.</w:t>
      </w:r>
    </w:p>
    <w:p w:rsidR="00444CA8" w:rsidRPr="00A926EB" w:rsidRDefault="00A926EB" w:rsidP="00A926EB">
      <w:pPr>
        <w:ind w:left="-993" w:firstLine="11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опорой на </w:t>
      </w:r>
      <w:r w:rsidRPr="00A926EB">
        <w:rPr>
          <w:rFonts w:ascii="Times New Roman" w:hAnsi="Times New Roman" w:cs="Times New Roman"/>
          <w:sz w:val="20"/>
          <w:szCs w:val="20"/>
        </w:rPr>
        <w:t>Старостин С.А. Труды по языкознанию. - М., 2007</w:t>
      </w:r>
      <w:bookmarkStart w:id="0" w:name="_GoBack"/>
      <w:bookmarkEnd w:id="0"/>
    </w:p>
    <w:sectPr w:rsidR="00444CA8" w:rsidRPr="00A926EB" w:rsidSect="005508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73"/>
    <w:rsid w:val="00444CA8"/>
    <w:rsid w:val="0055088F"/>
    <w:rsid w:val="009820BD"/>
    <w:rsid w:val="0099175D"/>
    <w:rsid w:val="009B753C"/>
    <w:rsid w:val="00A926EB"/>
    <w:rsid w:val="00CB5373"/>
    <w:rsid w:val="00F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56C2-61E4-4C8F-A08F-67F68ACE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Хрипункова</dc:creator>
  <cp:keywords/>
  <dc:description/>
  <cp:lastModifiedBy>Юлия Хрипункова</cp:lastModifiedBy>
  <cp:revision>2</cp:revision>
  <dcterms:created xsi:type="dcterms:W3CDTF">2019-04-20T11:19:00Z</dcterms:created>
  <dcterms:modified xsi:type="dcterms:W3CDTF">2019-04-20T12:18:00Z</dcterms:modified>
</cp:coreProperties>
</file>