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87" w:rsidRPr="00463559" w:rsidRDefault="00463559" w:rsidP="000A743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shd w:val="clear" w:color="auto" w:fill="F1F2F7"/>
        </w:rPr>
      </w:pPr>
      <w:r w:rsidRPr="00463559">
        <w:rPr>
          <w:rFonts w:ascii="Times New Roman" w:hAnsi="Times New Roman" w:cs="Times New Roman"/>
          <w:b/>
          <w:sz w:val="24"/>
          <w:szCs w:val="24"/>
          <w:shd w:val="clear" w:color="auto" w:fill="F1F2F7"/>
        </w:rPr>
        <w:t>УДК 316.628.22</w:t>
      </w:r>
    </w:p>
    <w:p w:rsidR="00463559" w:rsidRDefault="00463559" w:rsidP="000A743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1F2F7"/>
        </w:rPr>
      </w:pPr>
    </w:p>
    <w:p w:rsidR="00EA0987" w:rsidRDefault="00EA0987" w:rsidP="000A7439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F2F7"/>
        </w:rPr>
      </w:pPr>
      <w:r w:rsidRPr="00EA0987">
        <w:rPr>
          <w:rFonts w:ascii="Times New Roman" w:hAnsi="Times New Roman" w:cs="Times New Roman"/>
          <w:b/>
          <w:sz w:val="24"/>
          <w:szCs w:val="24"/>
          <w:shd w:val="clear" w:color="auto" w:fill="F1F2F7"/>
        </w:rPr>
        <w:t xml:space="preserve">РОЛЬ РУКИ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1F2F7"/>
        </w:rPr>
        <w:t>ЧЕЛОВЕКА, ПО ПРЕДСТАВЛЕНИЯМ ЭЛИАСА КАНЕТТИ</w:t>
      </w:r>
    </w:p>
    <w:p w:rsidR="00854831" w:rsidRDefault="00854831" w:rsidP="000A7439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F2F7"/>
        </w:rPr>
      </w:pPr>
    </w:p>
    <w:p w:rsidR="00464991" w:rsidRDefault="00464991" w:rsidP="0046499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06B43">
        <w:rPr>
          <w:rFonts w:eastAsiaTheme="minorEastAsia"/>
          <w:b/>
          <w:shd w:val="clear" w:color="auto" w:fill="F1F2F7"/>
        </w:rPr>
        <w:t xml:space="preserve">                                                       </w:t>
      </w:r>
      <w:r w:rsidR="00B13924">
        <w:rPr>
          <w:rFonts w:eastAsiaTheme="minorEastAsia"/>
          <w:b/>
          <w:shd w:val="clear" w:color="auto" w:fill="F1F2F7"/>
        </w:rPr>
        <w:t xml:space="preserve">Полынцев </w:t>
      </w:r>
      <w:r w:rsidR="00BA14CD">
        <w:rPr>
          <w:rFonts w:eastAsiaTheme="minorEastAsia"/>
          <w:b/>
          <w:shd w:val="clear" w:color="auto" w:fill="F1F2F7"/>
        </w:rPr>
        <w:t>Алексей Сергеевич</w:t>
      </w:r>
    </w:p>
    <w:p w:rsidR="00464991" w:rsidRDefault="00D06B43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</w:pPr>
      <w:r>
        <w:t>студент</w:t>
      </w:r>
      <w:r w:rsidR="00464991">
        <w:t xml:space="preserve"> 1 курса кафедры </w:t>
      </w:r>
      <w:proofErr w:type="spellStart"/>
      <w:r w:rsidR="00B13924">
        <w:t>агроинженерии</w:t>
      </w:r>
      <w:proofErr w:type="spellEnd"/>
    </w:p>
    <w:p w:rsidR="00464991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</w:pPr>
      <w:r>
        <w:t xml:space="preserve">ФГБОУ ВО Красноярский ГАУ </w:t>
      </w:r>
      <w:proofErr w:type="spellStart"/>
      <w:r>
        <w:t>Ачинский</w:t>
      </w:r>
      <w:proofErr w:type="spellEnd"/>
      <w:r>
        <w:t xml:space="preserve"> филиал</w:t>
      </w:r>
    </w:p>
    <w:p w:rsidR="008811B5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</w:pPr>
      <w:r>
        <w:t xml:space="preserve"> Россия, </w:t>
      </w:r>
      <w:proofErr w:type="gramStart"/>
      <w:r>
        <w:t>г</w:t>
      </w:r>
      <w:proofErr w:type="gramEnd"/>
      <w:r>
        <w:t>. Ачинск</w:t>
      </w:r>
      <w:r w:rsidR="008811B5">
        <w:t xml:space="preserve">, </w:t>
      </w:r>
    </w:p>
    <w:p w:rsidR="00464991" w:rsidRDefault="004B4F88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  <w:rPr>
          <w:b/>
        </w:rPr>
      </w:pPr>
      <w:r>
        <w:rPr>
          <w:b/>
        </w:rPr>
        <w:t xml:space="preserve">Поляруш Альбина </w:t>
      </w:r>
      <w:proofErr w:type="spellStart"/>
      <w:r>
        <w:rPr>
          <w:b/>
        </w:rPr>
        <w:t>Анатльевна</w:t>
      </w:r>
      <w:proofErr w:type="spellEnd"/>
      <w:r w:rsidR="008811B5" w:rsidRPr="008811B5">
        <w:rPr>
          <w:b/>
        </w:rPr>
        <w:t>,</w:t>
      </w:r>
      <w:r w:rsidR="00464991" w:rsidRPr="008811B5">
        <w:rPr>
          <w:b/>
        </w:rPr>
        <w:t xml:space="preserve"> </w:t>
      </w:r>
    </w:p>
    <w:p w:rsidR="008811B5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</w:pPr>
      <w:r>
        <w:t xml:space="preserve">научный руководитель </w:t>
      </w:r>
    </w:p>
    <w:p w:rsidR="008811B5" w:rsidRDefault="008811B5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</w:pPr>
      <w:r>
        <w:t>старший преподаватель, кафедра гуманитарных и естественных дисциплин</w:t>
      </w:r>
    </w:p>
    <w:p w:rsidR="00464991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Красноярский ГАУ </w:t>
      </w:r>
      <w:proofErr w:type="spellStart"/>
      <w:r>
        <w:t>Ачинский</w:t>
      </w:r>
      <w:proofErr w:type="spellEnd"/>
      <w:r>
        <w:t xml:space="preserve"> филиал </w:t>
      </w:r>
    </w:p>
    <w:p w:rsidR="00464991" w:rsidRPr="009159F7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</w:pPr>
      <w:r>
        <w:t>Россия, г. Ачинск</w:t>
      </w:r>
    </w:p>
    <w:p w:rsidR="00464991" w:rsidRPr="009159F7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  <w:rPr>
          <w:b/>
          <w:color w:val="000000"/>
        </w:rPr>
      </w:pPr>
    </w:p>
    <w:p w:rsidR="00464991" w:rsidRPr="00464991" w:rsidRDefault="00464991" w:rsidP="005E2C69">
      <w:pPr>
        <w:shd w:val="clear" w:color="auto" w:fill="FFFFFF" w:themeFill="background1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1F2F7"/>
        </w:rPr>
      </w:pPr>
      <w:r w:rsidRPr="00DC45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Аннотация. </w:t>
      </w:r>
      <w:bookmarkStart w:id="0" w:name="_GoBack"/>
      <w:r w:rsidRPr="00DC45EE">
        <w:rPr>
          <w:rFonts w:ascii="Times New Roman" w:hAnsi="Times New Roman" w:cs="Times New Roman"/>
          <w:sz w:val="24"/>
          <w:szCs w:val="24"/>
          <w:shd w:val="clear" w:color="auto" w:fill="F1F2F7"/>
        </w:rPr>
        <w:t>В исследовании представлена неожиданная интерпретация сущности</w:t>
      </w:r>
      <w:r w:rsidRPr="00464991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человеческой руки</w:t>
      </w:r>
      <w:r w:rsidRPr="00464991">
        <w:rPr>
          <w:rFonts w:ascii="Times New Roman" w:hAnsi="Times New Roman" w:cs="Times New Roman"/>
          <w:b/>
          <w:sz w:val="24"/>
          <w:szCs w:val="24"/>
          <w:shd w:val="clear" w:color="auto" w:fill="F1F2F7"/>
        </w:rPr>
        <w:t xml:space="preserve"> </w:t>
      </w:r>
      <w:r w:rsidRPr="00464991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лауреатом Нобелевской премии Э. </w:t>
      </w:r>
      <w:proofErr w:type="spellStart"/>
      <w:r w:rsidRPr="00464991"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 w:rsidRPr="00464991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как представителем постмодернизма.  Двойственная природа руки, заключающаяся в одновременном созидания и разрушении – логичный и естественный процесс эволюции человека. Критический момент данного исследования заключается в игнорировании Э. </w:t>
      </w:r>
      <w:proofErr w:type="spellStart"/>
      <w:r w:rsidRPr="00464991"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 w:rsidRPr="00464991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мышления и доминировании руки в жизни человеческого общества.</w:t>
      </w:r>
    </w:p>
    <w:bookmarkEnd w:id="0"/>
    <w:p w:rsidR="00464991" w:rsidRPr="00464991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both"/>
        <w:rPr>
          <w:color w:val="000000"/>
        </w:rPr>
      </w:pPr>
    </w:p>
    <w:p w:rsidR="00464991" w:rsidRPr="00854831" w:rsidRDefault="00464991" w:rsidP="0046499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1F2F7"/>
        </w:rPr>
      </w:pPr>
      <w:r w:rsidRPr="00DC45EE">
        <w:rPr>
          <w:rFonts w:ascii="Times New Roman" w:hAnsi="Times New Roman" w:cs="Times New Roman"/>
          <w:b/>
          <w:color w:val="000000"/>
          <w:sz w:val="24"/>
          <w:szCs w:val="24"/>
        </w:rPr>
        <w:t>Ключевые слова:</w:t>
      </w:r>
      <w:r w:rsidRPr="00464991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«сыгранность рук», торговля, власть, удар, давление, терпение рук, разрушение, упражнение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, убийство.</w:t>
      </w:r>
    </w:p>
    <w:p w:rsidR="00464991" w:rsidRPr="00464991" w:rsidRDefault="00464991" w:rsidP="004649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464991">
        <w:rPr>
          <w:b/>
          <w:color w:val="000000"/>
        </w:rPr>
        <w:t xml:space="preserve"> </w:t>
      </w:r>
      <w:r w:rsidRPr="00464991">
        <w:rPr>
          <w:color w:val="000000"/>
          <w:lang w:val="en-US"/>
        </w:rPr>
        <w:t>.</w:t>
      </w:r>
    </w:p>
    <w:p w:rsidR="00464991" w:rsidRPr="00464991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both"/>
        <w:rPr>
          <w:b/>
          <w:color w:val="000000"/>
          <w:lang w:val="en-US"/>
        </w:rPr>
      </w:pPr>
    </w:p>
    <w:p w:rsidR="00464991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  <w:rPr>
          <w:b/>
          <w:lang w:val="en-US"/>
        </w:rPr>
      </w:pPr>
      <w:r w:rsidRPr="00464991">
        <w:rPr>
          <w:b/>
          <w:lang w:val="en-US"/>
        </w:rPr>
        <w:t>THE ROLE OF HUMAN HANDS, BY ELIAS CANETTI'S REPRESENTATIONS</w:t>
      </w:r>
      <w:r>
        <w:rPr>
          <w:b/>
          <w:lang w:val="en-US"/>
        </w:rPr>
        <w:t xml:space="preserve"> </w:t>
      </w:r>
    </w:p>
    <w:p w:rsidR="00BA14CD" w:rsidRDefault="00BA14CD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  <w:rPr>
          <w:b/>
          <w:lang w:val="en-US"/>
        </w:rPr>
      </w:pPr>
    </w:p>
    <w:p w:rsidR="00BA14CD" w:rsidRPr="00E0214E" w:rsidRDefault="00BA14CD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Polyntsev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Alexey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Sergeevich</w:t>
      </w:r>
      <w:proofErr w:type="spellEnd"/>
    </w:p>
    <w:p w:rsidR="00E0214E" w:rsidRPr="00E0214E" w:rsidRDefault="00E0214E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  <w:rPr>
          <w:b/>
          <w:lang w:val="en-US"/>
        </w:rPr>
      </w:pPr>
    </w:p>
    <w:p w:rsidR="0024369C" w:rsidRPr="0024369C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  <w:rPr>
          <w:lang w:val="en-US"/>
        </w:rPr>
      </w:pPr>
      <w:r>
        <w:rPr>
          <w:lang w:val="en-US"/>
        </w:rPr>
        <w:t>1st</w:t>
      </w:r>
      <w:r w:rsidRPr="00E87E64">
        <w:rPr>
          <w:lang w:val="en-US"/>
        </w:rPr>
        <w:t xml:space="preserve"> year student of the Department of </w:t>
      </w:r>
      <w:proofErr w:type="spellStart"/>
      <w:r w:rsidR="009544E1">
        <w:rPr>
          <w:lang w:val="en-US"/>
        </w:rPr>
        <w:t>Agroe</w:t>
      </w:r>
      <w:r w:rsidR="0024369C">
        <w:rPr>
          <w:lang w:val="en-US"/>
        </w:rPr>
        <w:t>ngineering</w:t>
      </w:r>
      <w:proofErr w:type="spellEnd"/>
    </w:p>
    <w:p w:rsidR="00464991" w:rsidRPr="00E87E64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  <w:rPr>
          <w:lang w:val="en-US"/>
        </w:rPr>
      </w:pPr>
      <w:proofErr w:type="spellStart"/>
      <w:r w:rsidRPr="00E87E64">
        <w:rPr>
          <w:lang w:val="en-US"/>
        </w:rPr>
        <w:t>Achinsk</w:t>
      </w:r>
      <w:proofErr w:type="spellEnd"/>
      <w:r w:rsidRPr="00E87E64">
        <w:rPr>
          <w:lang w:val="en-US"/>
        </w:rPr>
        <w:t xml:space="preserve"> branch of the Krasnoyarsk State Agrarian University</w:t>
      </w:r>
    </w:p>
    <w:p w:rsidR="00464991" w:rsidRPr="00C212F4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  <w:rPr>
          <w:lang w:val="en-US"/>
        </w:rPr>
      </w:pPr>
      <w:r w:rsidRPr="00E87E64">
        <w:rPr>
          <w:lang w:val="en-US"/>
        </w:rPr>
        <w:t xml:space="preserve">Russia, the city of </w:t>
      </w:r>
      <w:proofErr w:type="spellStart"/>
      <w:r w:rsidRPr="00E87E64">
        <w:rPr>
          <w:lang w:val="en-US"/>
        </w:rPr>
        <w:t>Achinsk</w:t>
      </w:r>
      <w:proofErr w:type="spellEnd"/>
    </w:p>
    <w:p w:rsidR="00A733BF" w:rsidRPr="00662F87" w:rsidRDefault="00662F87" w:rsidP="00662F8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en-US"/>
        </w:rPr>
      </w:pPr>
      <w:proofErr w:type="spellStart"/>
      <w:r w:rsidRPr="00662F87">
        <w:rPr>
          <w:b/>
          <w:lang w:val="en-US"/>
        </w:rPr>
        <w:t>Reznichenko</w:t>
      </w:r>
      <w:proofErr w:type="spellEnd"/>
      <w:r w:rsidRPr="00662F87">
        <w:rPr>
          <w:b/>
          <w:lang w:val="en-US"/>
        </w:rPr>
        <w:t xml:space="preserve"> Sergey </w:t>
      </w:r>
      <w:proofErr w:type="spellStart"/>
      <w:r w:rsidRPr="00662F87">
        <w:rPr>
          <w:b/>
          <w:lang w:val="en-US"/>
        </w:rPr>
        <w:t>Vladimirovich</w:t>
      </w:r>
      <w:proofErr w:type="spellEnd"/>
      <w:r w:rsidRPr="00662F87">
        <w:rPr>
          <w:b/>
          <w:lang w:val="en-US"/>
        </w:rPr>
        <w:t>,</w:t>
      </w:r>
    </w:p>
    <w:p w:rsidR="00464991" w:rsidRPr="00C212F4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  <w:rPr>
          <w:lang w:val="en-US"/>
        </w:rPr>
      </w:pPr>
      <w:proofErr w:type="gramStart"/>
      <w:r w:rsidRPr="00E87E64">
        <w:rPr>
          <w:lang w:val="en-US"/>
        </w:rPr>
        <w:t>scientific</w:t>
      </w:r>
      <w:proofErr w:type="gramEnd"/>
      <w:r w:rsidRPr="00E87E64">
        <w:rPr>
          <w:lang w:val="en-US"/>
        </w:rPr>
        <w:t xml:space="preserve"> director</w:t>
      </w:r>
    </w:p>
    <w:p w:rsidR="008811B5" w:rsidRPr="00662F87" w:rsidRDefault="008811B5" w:rsidP="008811B5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  <w:rPr>
          <w:lang w:val="en-US"/>
        </w:rPr>
      </w:pPr>
      <w:r w:rsidRPr="00662F87">
        <w:rPr>
          <w:lang w:val="en-US"/>
        </w:rPr>
        <w:t>Senior Lecturer</w:t>
      </w:r>
    </w:p>
    <w:p w:rsidR="00464991" w:rsidRPr="00E87E64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  <w:rPr>
          <w:lang w:val="en-US"/>
        </w:rPr>
      </w:pPr>
      <w:proofErr w:type="spellStart"/>
      <w:r w:rsidRPr="00E87E64">
        <w:rPr>
          <w:lang w:val="en-US"/>
        </w:rPr>
        <w:t>Achinsk</w:t>
      </w:r>
      <w:proofErr w:type="spellEnd"/>
      <w:r w:rsidRPr="00E87E64">
        <w:rPr>
          <w:lang w:val="en-US"/>
        </w:rPr>
        <w:t xml:space="preserve"> branch of the Krasnoyarsk State Agrarian University</w:t>
      </w:r>
    </w:p>
    <w:p w:rsidR="00464991" w:rsidRPr="009159F7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  <w:rPr>
          <w:b/>
          <w:color w:val="000000"/>
          <w:lang w:val="en-US"/>
        </w:rPr>
      </w:pPr>
      <w:r w:rsidRPr="00E87E64">
        <w:rPr>
          <w:lang w:val="en-US"/>
        </w:rPr>
        <w:t xml:space="preserve">Russia, the city of </w:t>
      </w:r>
      <w:proofErr w:type="spellStart"/>
      <w:r w:rsidRPr="00E87E64">
        <w:rPr>
          <w:lang w:val="en-US"/>
        </w:rPr>
        <w:t>Achinsk</w:t>
      </w:r>
      <w:proofErr w:type="spellEnd"/>
    </w:p>
    <w:p w:rsidR="00464991" w:rsidRPr="00464991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center"/>
        <w:rPr>
          <w:b/>
          <w:color w:val="000000"/>
          <w:lang w:val="en-US"/>
        </w:rPr>
      </w:pPr>
    </w:p>
    <w:p w:rsidR="00464991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both"/>
        <w:rPr>
          <w:lang w:val="en-US"/>
        </w:rPr>
      </w:pPr>
      <w:r w:rsidRPr="00CE36EF">
        <w:rPr>
          <w:b/>
          <w:lang w:val="en-US"/>
        </w:rPr>
        <w:t>Abstract</w:t>
      </w:r>
      <w:r w:rsidR="00F66806">
        <w:rPr>
          <w:b/>
          <w:lang w:val="en-US"/>
        </w:rPr>
        <w:t>.</w:t>
      </w:r>
      <w:r w:rsidRPr="0001569C">
        <w:rPr>
          <w:lang w:val="en-US"/>
        </w:rPr>
        <w:t xml:space="preserve"> </w:t>
      </w:r>
      <w:r w:rsidR="00F66806" w:rsidRPr="00F66806">
        <w:rPr>
          <w:lang w:val="en-US"/>
        </w:rPr>
        <w:t>The study presents an unexpected interpretation of the essence of the human hand Nobel laureate E. Canetti as a representative of postmodernism. The dual nature of the hand, consisting in the simultaneous creation and destruction - a logical and natural process of human evolution. The critical moment of this study is to ignore E. Canetti's thinking and domination of the hand in the life of human society.</w:t>
      </w:r>
    </w:p>
    <w:p w:rsidR="00464991" w:rsidRPr="0001569C" w:rsidRDefault="00464991" w:rsidP="00464991">
      <w:pPr>
        <w:pStyle w:val="a4"/>
        <w:shd w:val="clear" w:color="auto" w:fill="FFFFFF"/>
        <w:spacing w:before="0" w:beforeAutospacing="0" w:after="0" w:afterAutospacing="0"/>
        <w:ind w:left="-426" w:firstLine="284"/>
        <w:jc w:val="both"/>
        <w:rPr>
          <w:lang w:val="en-US"/>
        </w:rPr>
      </w:pPr>
    </w:p>
    <w:p w:rsidR="00854831" w:rsidRPr="00F66806" w:rsidRDefault="00464991" w:rsidP="00F66806">
      <w:pPr>
        <w:pStyle w:val="a4"/>
        <w:shd w:val="clear" w:color="auto" w:fill="FFFFFF"/>
        <w:spacing w:before="0" w:beforeAutospacing="0" w:after="0" w:afterAutospacing="0"/>
        <w:ind w:left="-426" w:firstLine="284"/>
        <w:jc w:val="both"/>
        <w:rPr>
          <w:lang w:val="en-US"/>
        </w:rPr>
      </w:pPr>
      <w:r w:rsidRPr="0001569C">
        <w:rPr>
          <w:b/>
          <w:lang w:val="en-US"/>
        </w:rPr>
        <w:t>Keywords:</w:t>
      </w:r>
      <w:r w:rsidRPr="0001569C">
        <w:rPr>
          <w:lang w:val="en-US"/>
        </w:rPr>
        <w:t xml:space="preserve"> </w:t>
      </w:r>
      <w:r w:rsidR="00F66806" w:rsidRPr="00F66806">
        <w:rPr>
          <w:lang w:val="en-US"/>
        </w:rPr>
        <w:t>“Teamwork of hands”, trade, power, blow, pressure, patience of hands, destruction, exercise, murder</w:t>
      </w:r>
      <w:r w:rsidR="00F66806">
        <w:rPr>
          <w:lang w:val="en-US"/>
        </w:rPr>
        <w:t>.</w:t>
      </w:r>
    </w:p>
    <w:p w:rsidR="00854831" w:rsidRPr="00F66806" w:rsidRDefault="00854831" w:rsidP="007A5A8C">
      <w:pPr>
        <w:shd w:val="clear" w:color="auto" w:fill="FFFFFF" w:themeFill="background1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F2F7"/>
          <w:lang w:val="en-US"/>
        </w:rPr>
      </w:pPr>
    </w:p>
    <w:p w:rsidR="009724F6" w:rsidRDefault="009724F6" w:rsidP="007A5A8C">
      <w:pPr>
        <w:shd w:val="clear" w:color="auto" w:fill="FFFFFF" w:themeFill="background1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1F2F7"/>
        </w:rPr>
      </w:pP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«Рука маст</w:t>
      </w:r>
      <w:r w:rsidR="005F66FE">
        <w:rPr>
          <w:rFonts w:ascii="Times New Roman" w:hAnsi="Times New Roman" w:cs="Times New Roman"/>
          <w:sz w:val="24"/>
          <w:szCs w:val="24"/>
          <w:shd w:val="clear" w:color="auto" w:fill="F1F2F7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ра!» - говорим мы</w:t>
      </w:r>
      <w:r w:rsidR="005F66FE">
        <w:rPr>
          <w:rFonts w:ascii="Times New Roman" w:hAnsi="Times New Roman" w:cs="Times New Roman"/>
          <w:sz w:val="24"/>
          <w:szCs w:val="24"/>
          <w:shd w:val="clear" w:color="auto" w:fill="F1F2F7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восхищённо </w:t>
      </w:r>
      <w:r w:rsidR="005F66FE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замирая 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перед картинами Леонардо да Винчи, Пикассо или Сурикова, перед </w:t>
      </w:r>
      <w:r w:rsidR="005F66FE">
        <w:rPr>
          <w:rFonts w:ascii="Times New Roman" w:hAnsi="Times New Roman" w:cs="Times New Roman"/>
          <w:sz w:val="24"/>
          <w:szCs w:val="24"/>
          <w:shd w:val="clear" w:color="auto" w:fill="F1F2F7"/>
        </w:rPr>
        <w:t>высеченными в камне скульптурами Родена</w:t>
      </w:r>
      <w:r w:rsidR="005F66FE" w:rsidRPr="005F66FE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5F66FE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или </w:t>
      </w:r>
      <w:proofErr w:type="spellStart"/>
      <w:r w:rsidR="005F66FE">
        <w:rPr>
          <w:rFonts w:ascii="Times New Roman" w:hAnsi="Times New Roman" w:cs="Times New Roman"/>
          <w:sz w:val="24"/>
          <w:szCs w:val="24"/>
          <w:shd w:val="clear" w:color="auto" w:fill="F1F2F7"/>
        </w:rPr>
        <w:t>Вутечича</w:t>
      </w:r>
      <w:proofErr w:type="spellEnd"/>
      <w:r w:rsidR="005F66FE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, перед роскошными и грандиозными храмами Средневековья. </w:t>
      </w:r>
    </w:p>
    <w:p w:rsidR="00631DA0" w:rsidRDefault="005F66FE" w:rsidP="007A5A8C">
      <w:pPr>
        <w:shd w:val="clear" w:color="auto" w:fill="FFFFFF" w:themeFill="background1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1F2F7"/>
        </w:rPr>
      </w:pP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lastRenderedPageBreak/>
        <w:t xml:space="preserve">О происхождении </w:t>
      </w:r>
      <w:r w:rsidR="00631DA0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и предназначении 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руки как специфического органа исключительно человека  задумывались и задумываются анатомы, физи</w:t>
      </w:r>
      <w:r w:rsidR="00631DA0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ологи, эволюционисты, философы, психологи. Однако все эти исследования носят фрагментарный характер. </w:t>
      </w:r>
    </w:p>
    <w:p w:rsidR="00631DA0" w:rsidRPr="00631DA0" w:rsidRDefault="00631DA0" w:rsidP="007A5A8C">
      <w:pPr>
        <w:shd w:val="clear" w:color="auto" w:fill="FFFFFF" w:themeFill="background1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1F2F7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Оригинальный подход, претендующий на целостное, системное осмысление человеческой руки представляет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Элиас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Канетти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31DA0">
        <w:rPr>
          <w:rFonts w:ascii="Times New Roman" w:hAnsi="Times New Roman" w:cs="Times New Roman"/>
          <w:sz w:val="24"/>
          <w:szCs w:val="24"/>
          <w:shd w:val="clear" w:color="auto" w:fill="FFFFFF"/>
        </w:rPr>
        <w:t>австрийский, болгарский, британский писатель, драматург, культуролог, социальный мыслитель, лауреат Нобелевской премии по литературе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книге «Масса и власть». </w:t>
      </w:r>
    </w:p>
    <w:p w:rsidR="008D7EA6" w:rsidRDefault="00631DA0" w:rsidP="007A5A8C">
      <w:pPr>
        <w:shd w:val="clear" w:color="auto" w:fill="FFFFFF" w:themeFill="background1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1F2F7"/>
        </w:rPr>
      </w:pP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Рассуждая о </w:t>
      </w:r>
      <w:r w:rsidR="004B0A11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начальных этапах эволюции 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руки, автор </w:t>
      </w:r>
      <w:r w:rsidR="004B0A11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обращается к общепринятой </w:t>
      </w:r>
      <w:r w:rsidR="008D7EA6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и утвердившейся в науке </w:t>
      </w:r>
      <w:r w:rsidR="004B0A11">
        <w:rPr>
          <w:rFonts w:ascii="Times New Roman" w:hAnsi="Times New Roman" w:cs="Times New Roman"/>
          <w:sz w:val="24"/>
          <w:szCs w:val="24"/>
          <w:shd w:val="clear" w:color="auto" w:fill="F1F2F7"/>
        </w:rPr>
        <w:t>гипотезе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, заключающейся в том, что  </w:t>
      </w:r>
      <w:r w:rsidR="008B73E6">
        <w:rPr>
          <w:rFonts w:ascii="Times New Roman" w:hAnsi="Times New Roman" w:cs="Times New Roman"/>
          <w:sz w:val="24"/>
          <w:szCs w:val="24"/>
          <w:shd w:val="clear" w:color="auto" w:fill="F1F2F7"/>
        </w:rPr>
        <w:t>р</w:t>
      </w:r>
      <w:r w:rsidR="007942A8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ука обязана своим возникновением жизни </w:t>
      </w:r>
      <w:r w:rsidR="008B73E6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наших предков </w:t>
      </w:r>
      <w:r w:rsidR="007942A8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на деревьях. </w:t>
      </w:r>
      <w:r w:rsidR="00E36B93">
        <w:rPr>
          <w:rFonts w:ascii="Times New Roman" w:hAnsi="Times New Roman" w:cs="Times New Roman"/>
          <w:sz w:val="24"/>
          <w:szCs w:val="24"/>
          <w:shd w:val="clear" w:color="auto" w:fill="F1F2F7"/>
        </w:rPr>
        <w:t>Большой палец, противопоставленный</w:t>
      </w:r>
      <w:r w:rsidR="008B73E6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остальным четырём</w:t>
      </w:r>
      <w:r w:rsidR="00E36B93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– такое устройство кисти позволяло</w:t>
      </w:r>
      <w:r w:rsidR="008B73E6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охватывать целые</w:t>
      </w:r>
      <w:r w:rsidR="00E36B93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4B0A11">
        <w:rPr>
          <w:rFonts w:ascii="Times New Roman" w:hAnsi="Times New Roman" w:cs="Times New Roman"/>
          <w:sz w:val="24"/>
          <w:szCs w:val="24"/>
          <w:shd w:val="clear" w:color="auto" w:fill="F1F2F7"/>
        </w:rPr>
        <w:t>ветки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. </w:t>
      </w:r>
      <w:r w:rsidR="004B0A11">
        <w:rPr>
          <w:rFonts w:ascii="Times New Roman" w:hAnsi="Times New Roman" w:cs="Times New Roman"/>
          <w:sz w:val="24"/>
          <w:szCs w:val="24"/>
          <w:shd w:val="clear" w:color="auto" w:fill="F1F2F7"/>
        </w:rPr>
        <w:t>Движение рук при лазанье</w:t>
      </w:r>
      <w:r w:rsidR="008B73E6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очёнь чётко скоординированы: когда одна рука хватается за ветку, вторая рука отпускает предыдущую ветку. </w:t>
      </w:r>
      <w:r w:rsidR="00E36B93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Манипуляции правой руки противоположны таковым левой руки. </w:t>
      </w:r>
      <w:proofErr w:type="spellStart"/>
      <w:r w:rsidR="00E36B93"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 w:rsidR="00E36B93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называет эту, присущую только обезьянам, </w:t>
      </w:r>
      <w:r w:rsidR="00BC24EC">
        <w:rPr>
          <w:rFonts w:ascii="Times New Roman" w:hAnsi="Times New Roman" w:cs="Times New Roman"/>
          <w:sz w:val="24"/>
          <w:szCs w:val="24"/>
          <w:shd w:val="clear" w:color="auto" w:fill="F1F2F7"/>
        </w:rPr>
        <w:t>способность «сыгранностью рук». Далее он проводит неожиданную экстраполяции на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широко распространенный обычай, представленный во всем человеческом роде: торг. </w:t>
      </w:r>
      <w:r w:rsidR="00BC24EC">
        <w:rPr>
          <w:rFonts w:ascii="Times New Roman" w:hAnsi="Times New Roman" w:cs="Times New Roman"/>
          <w:sz w:val="24"/>
          <w:szCs w:val="24"/>
          <w:shd w:val="clear" w:color="auto" w:fill="F1F2F7"/>
        </w:rPr>
        <w:t>Получение человеком чего-то сопряжено с отдачей чего-то взамен</w:t>
      </w:r>
      <w:r w:rsidR="004B0A11" w:rsidRPr="004B0A11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4B0A11">
        <w:rPr>
          <w:rFonts w:ascii="Times New Roman" w:hAnsi="Times New Roman" w:cs="Times New Roman"/>
          <w:sz w:val="24"/>
          <w:szCs w:val="24"/>
          <w:shd w:val="clear" w:color="auto" w:fill="F1F2F7"/>
        </w:rPr>
        <w:t>другого</w:t>
      </w:r>
      <w:r w:rsidR="00BC24E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.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Одна рука твердо держит предмет, который привлекает партнера. Другая же </w:t>
      </w:r>
      <w:r w:rsidR="00E36B93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- тянется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за другим предметом, который хочется получить в обмен на свой. Как только она его коснулась, первая рука разжимается. </w:t>
      </w:r>
      <w:r w:rsidR="00BC24EC">
        <w:rPr>
          <w:rFonts w:ascii="Times New Roman" w:hAnsi="Times New Roman" w:cs="Times New Roman"/>
          <w:sz w:val="24"/>
          <w:szCs w:val="24"/>
          <w:shd w:val="clear" w:color="auto" w:fill="F1F2F7"/>
        </w:rPr>
        <w:t>Далее следуют очень неожиданные рассуждения автора о сущности торга. Здесь обе стороны должны чётко наблюдать за каждым движением партнёра. Торговля доставляет людям удовольствие, подобно тому, как ловкие перемещения обезьяны по ветвям дерева также доставляют удовольствие.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8D7EA6">
        <w:rPr>
          <w:rFonts w:ascii="Times New Roman" w:hAnsi="Times New Roman" w:cs="Times New Roman"/>
          <w:sz w:val="24"/>
          <w:szCs w:val="24"/>
          <w:shd w:val="clear" w:color="auto" w:fill="F1F2F7"/>
        </w:rPr>
        <w:t>Именно  торговле современный человек наиболее близок к обезьянам.</w:t>
      </w:r>
    </w:p>
    <w:p w:rsidR="00D035CF" w:rsidRDefault="008D7EA6" w:rsidP="007A5A8C">
      <w:pPr>
        <w:shd w:val="clear" w:color="auto" w:fill="FFFFFF" w:themeFill="background1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1F2F7"/>
        </w:rPr>
      </w:pP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1E3C56">
        <w:rPr>
          <w:rFonts w:ascii="Times New Roman" w:hAnsi="Times New Roman" w:cs="Times New Roman"/>
          <w:sz w:val="24"/>
          <w:szCs w:val="24"/>
          <w:shd w:val="clear" w:color="auto" w:fill="F1F2F7"/>
        </w:rPr>
        <w:t>Однако в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ернемся </w:t>
      </w:r>
      <w:r w:rsidR="004B0A11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к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началам</w:t>
      </w:r>
      <w:r w:rsidR="001E3C56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руки. Здесь нас ожидают интереснейшие рассуждения </w:t>
      </w:r>
      <w:r w:rsidR="00A14FA3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в стиле постмодерна </w:t>
      </w:r>
      <w:r w:rsidR="001E3C56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о появлении палки как орудия установления </w:t>
      </w:r>
      <w:r w:rsidR="00A14FA3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безопасной </w:t>
      </w:r>
      <w:r w:rsidR="001E3C56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дистанции.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1E3C56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Палка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возникла</w:t>
      </w:r>
      <w:r w:rsidR="001E3C56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случайно, когда </w:t>
      </w:r>
      <w:r w:rsidR="004B0A11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ветка </w:t>
      </w:r>
      <w:r w:rsidR="001E3C56">
        <w:rPr>
          <w:rFonts w:ascii="Times New Roman" w:hAnsi="Times New Roman" w:cs="Times New Roman"/>
          <w:sz w:val="24"/>
          <w:szCs w:val="24"/>
          <w:shd w:val="clear" w:color="auto" w:fill="F1F2F7"/>
        </w:rPr>
        <w:t>под рукой обезьяны обломил</w:t>
      </w:r>
      <w:r w:rsidR="004B0A11">
        <w:rPr>
          <w:rFonts w:ascii="Times New Roman" w:hAnsi="Times New Roman" w:cs="Times New Roman"/>
          <w:sz w:val="24"/>
          <w:szCs w:val="24"/>
          <w:shd w:val="clear" w:color="auto" w:fill="F1F2F7"/>
        </w:rPr>
        <w:t>ась</w:t>
      </w:r>
      <w:r w:rsidR="001E3C56">
        <w:rPr>
          <w:rFonts w:ascii="Times New Roman" w:hAnsi="Times New Roman" w:cs="Times New Roman"/>
          <w:sz w:val="24"/>
          <w:szCs w:val="24"/>
          <w:shd w:val="clear" w:color="auto" w:fill="F1F2F7"/>
        </w:rPr>
        <w:t>. Теперь обладательница палки могла удерживать врагов и конкурентов на расстоянии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. </w:t>
      </w:r>
      <w:r w:rsidR="001E3C56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Таким образом, палку можно рассматривать как первый и самый доступный вид оружия. </w:t>
      </w:r>
      <w:r w:rsidR="00D035CF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Абстрагирование от частностей форм палки (стрела, копьё) приводит нас к обобщению: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во всех этих превращениях она оставалась, по сути, тем же, чем была с самого начала — инструментом создания дистанции, средством, помогающим не допустить прикосновения и </w:t>
      </w:r>
      <w:r w:rsidR="004B0A11">
        <w:rPr>
          <w:rFonts w:ascii="Times New Roman" w:hAnsi="Times New Roman" w:cs="Times New Roman"/>
          <w:sz w:val="24"/>
          <w:szCs w:val="24"/>
          <w:shd w:val="clear" w:color="auto" w:fill="F1F2F7"/>
        </w:rPr>
        <w:t>предотвратить хватку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. </w:t>
      </w:r>
      <w:r w:rsidR="004B0A11">
        <w:rPr>
          <w:rFonts w:ascii="Times New Roman" w:hAnsi="Times New Roman" w:cs="Times New Roman"/>
          <w:sz w:val="24"/>
          <w:szCs w:val="24"/>
          <w:shd w:val="clear" w:color="auto" w:fill="F1F2F7"/>
        </w:rPr>
        <w:t>П</w:t>
      </w:r>
      <w:r w:rsidR="00D035CF">
        <w:rPr>
          <w:rFonts w:ascii="Times New Roman" w:hAnsi="Times New Roman" w:cs="Times New Roman"/>
          <w:sz w:val="24"/>
          <w:szCs w:val="24"/>
          <w:shd w:val="clear" w:color="auto" w:fill="F1F2F7"/>
        </w:rPr>
        <w:t>алка, несмотря на всё многообразие форм,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она осталась атриб</w:t>
      </w:r>
      <w:r w:rsidR="00D035CF">
        <w:rPr>
          <w:rFonts w:ascii="Times New Roman" w:hAnsi="Times New Roman" w:cs="Times New Roman"/>
          <w:sz w:val="24"/>
          <w:szCs w:val="24"/>
          <w:shd w:val="clear" w:color="auto" w:fill="F1F2F7"/>
        </w:rPr>
        <w:t>утом форм власти.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</w:p>
    <w:p w:rsidR="00E36B93" w:rsidRDefault="0057796C" w:rsidP="007A5A8C">
      <w:pPr>
        <w:shd w:val="clear" w:color="auto" w:fill="FFFFFF" w:themeFill="background1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1F2F7"/>
        </w:rPr>
      </w:pP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Власть, детальному исследованию природы которой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посвятил книгу «Масса и власть», держится на резких движениях</w:t>
      </w:r>
      <w:r w:rsidR="00E36B93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рук, когда </w:t>
      </w:r>
      <w:r w:rsidR="00333D5D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нан</w:t>
      </w:r>
      <w:r w:rsidR="00E36B93">
        <w:rPr>
          <w:rFonts w:ascii="Times New Roman" w:hAnsi="Times New Roman" w:cs="Times New Roman"/>
          <w:sz w:val="24"/>
          <w:szCs w:val="24"/>
          <w:shd w:val="clear" w:color="auto" w:fill="F1F2F7"/>
        </w:rPr>
        <w:t>осится удар, или оказывается давление, или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стрельба. Все эти виды резких движений рук усложнялись, расширялись по способам воздействия на врагов, </w:t>
      </w:r>
      <w:r w:rsidR="00E36B93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взяв за основу 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технические знания. </w:t>
      </w:r>
    </w:p>
    <w:p w:rsidR="00B531B1" w:rsidRDefault="00E36B93" w:rsidP="007A5A8C">
      <w:pPr>
        <w:shd w:val="clear" w:color="auto" w:fill="FFFFFF" w:themeFill="background1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1F2F7"/>
        </w:rPr>
      </w:pP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Истинное </w:t>
      </w:r>
      <w:r w:rsidR="0057796C">
        <w:rPr>
          <w:rFonts w:ascii="Times New Roman" w:hAnsi="Times New Roman" w:cs="Times New Roman"/>
          <w:sz w:val="24"/>
          <w:szCs w:val="24"/>
          <w:shd w:val="clear" w:color="auto" w:fill="F1F2F7"/>
        </w:rPr>
        <w:t>же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величие рук </w:t>
      </w:r>
      <w:r w:rsidR="0057796C">
        <w:rPr>
          <w:rFonts w:ascii="Times New Roman" w:hAnsi="Times New Roman" w:cs="Times New Roman"/>
          <w:sz w:val="24"/>
          <w:szCs w:val="24"/>
          <w:shd w:val="clear" w:color="auto" w:fill="F1F2F7"/>
        </w:rPr>
        <w:t>заключается в</w:t>
      </w:r>
      <w:r w:rsidR="004B0A11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их терпении, по выражению </w:t>
      </w:r>
      <w:proofErr w:type="spellStart"/>
      <w:r w:rsidR="004B0A11"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 w:rsidR="004B0A11">
        <w:rPr>
          <w:rFonts w:ascii="Times New Roman" w:hAnsi="Times New Roman" w:cs="Times New Roman"/>
          <w:sz w:val="24"/>
          <w:szCs w:val="24"/>
          <w:shd w:val="clear" w:color="auto" w:fill="F1F2F7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Плавные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, спокойные действия рук создали мир, в кото</w:t>
      </w:r>
      <w:r w:rsidR="00333D5D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ром нам хочется жить: пеленание ребёнка, создание картины, </w:t>
      </w:r>
      <w:r w:rsidR="00D165BD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плетение корзины </w:t>
      </w:r>
      <w:r w:rsidR="00333D5D">
        <w:rPr>
          <w:rFonts w:ascii="Times New Roman" w:hAnsi="Times New Roman" w:cs="Times New Roman"/>
          <w:sz w:val="24"/>
          <w:szCs w:val="24"/>
          <w:shd w:val="clear" w:color="auto" w:fill="F1F2F7"/>
        </w:rPr>
        <w:t>и пр.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proofErr w:type="spellStart"/>
      <w:r w:rsidR="00333D5D"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 w:rsidR="00333D5D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задаёт вопрос: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как руки</w:t>
      </w:r>
      <w:r w:rsidR="00333D5D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, изначально направленные на резкие движения по уничтожению врага или добыванию пищи,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стали терпеливыми? Как они приобр</w:t>
      </w:r>
      <w:r w:rsidR="00333D5D">
        <w:rPr>
          <w:rFonts w:ascii="Times New Roman" w:hAnsi="Times New Roman" w:cs="Times New Roman"/>
          <w:sz w:val="24"/>
          <w:szCs w:val="24"/>
          <w:shd w:val="clear" w:color="auto" w:fill="F1F2F7"/>
        </w:rPr>
        <w:t>е</w:t>
      </w:r>
      <w:r w:rsidR="004B0A11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ли тонкость ощущения в пальцах? </w:t>
      </w:r>
      <w:r w:rsidR="00333D5D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Эта способность пальцев 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автор выводит </w:t>
      </w:r>
      <w:r w:rsidR="00A14FA3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из общепринятого убеждения, что обезьяны ищут </w:t>
      </w:r>
      <w:r w:rsidR="006619AF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паразитов в шерсти своих сородичей. </w:t>
      </w:r>
      <w:r w:rsidR="00A14FA3">
        <w:rPr>
          <w:rFonts w:ascii="Times New Roman" w:hAnsi="Times New Roman" w:cs="Times New Roman"/>
          <w:sz w:val="24"/>
          <w:szCs w:val="24"/>
          <w:shd w:val="clear" w:color="auto" w:fill="F1F2F7"/>
        </w:rPr>
        <w:t>О</w:t>
      </w:r>
      <w:r w:rsidR="007231AD">
        <w:rPr>
          <w:rFonts w:ascii="Times New Roman" w:hAnsi="Times New Roman" w:cs="Times New Roman"/>
          <w:sz w:val="24"/>
          <w:szCs w:val="24"/>
          <w:shd w:val="clear" w:color="auto" w:fill="F1F2F7"/>
        </w:rPr>
        <w:t>бращение</w:t>
      </w:r>
      <w:r w:rsidR="00A14FA3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proofErr w:type="spellStart"/>
      <w:r w:rsidR="00A14FA3"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 w:rsidR="00A14FA3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7231AD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к книге </w:t>
      </w:r>
      <w:proofErr w:type="spellStart"/>
      <w:r w:rsidR="007231AD">
        <w:rPr>
          <w:rFonts w:ascii="Times New Roman" w:hAnsi="Times New Roman" w:cs="Times New Roman"/>
          <w:sz w:val="24"/>
          <w:szCs w:val="24"/>
          <w:shd w:val="clear" w:color="auto" w:fill="F1F2F7"/>
        </w:rPr>
        <w:t>Цукермана</w:t>
      </w:r>
      <w:proofErr w:type="spellEnd"/>
      <w:r w:rsidR="007231AD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7231A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«Социальная жизнь обезьян и человекообразных обезьян»</w:t>
      </w:r>
      <w:r w:rsidR="007231AD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опровергает это мнение: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E872EB">
        <w:rPr>
          <w:rFonts w:ascii="Times New Roman" w:hAnsi="Times New Roman" w:cs="Times New Roman"/>
          <w:sz w:val="24"/>
          <w:szCs w:val="24"/>
          <w:shd w:val="clear" w:color="auto" w:fill="F1F2F7"/>
        </w:rPr>
        <w:t>о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безьяна реагирует на мех сразу после рождения, такая же реакция </w:t>
      </w:r>
      <w:r w:rsidR="008D7EA6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проявляется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на</w:t>
      </w:r>
      <w:r w:rsidR="008D7EA6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протяжении всей жизни.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D165BD">
        <w:rPr>
          <w:rFonts w:ascii="Times New Roman" w:hAnsi="Times New Roman" w:cs="Times New Roman"/>
          <w:sz w:val="24"/>
          <w:szCs w:val="24"/>
          <w:shd w:val="clear" w:color="auto" w:fill="F1F2F7"/>
        </w:rPr>
        <w:t>Обезьяна испытывает при этом насла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ждение — наслаждение пальцев. </w:t>
      </w:r>
      <w:r w:rsidR="008D7EA6">
        <w:rPr>
          <w:rFonts w:ascii="Times New Roman" w:hAnsi="Times New Roman" w:cs="Times New Roman"/>
          <w:sz w:val="24"/>
          <w:szCs w:val="24"/>
          <w:shd w:val="clear" w:color="auto" w:fill="F1F2F7"/>
        </w:rPr>
        <w:t>О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безьяна может провести множество часов, пропуская волоски сквозь пальцы. </w:t>
      </w:r>
      <w:r w:rsidR="0006706D">
        <w:rPr>
          <w:rFonts w:ascii="Times New Roman" w:hAnsi="Times New Roman" w:cs="Times New Roman"/>
          <w:sz w:val="24"/>
          <w:szCs w:val="24"/>
          <w:shd w:val="clear" w:color="auto" w:fill="F1F2F7"/>
        </w:rPr>
        <w:t>Человеку та</w:t>
      </w:r>
      <w:r w:rsidR="00D165BD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кже не хочется убирать пальцы из нежнейшего меха соболя или горностая. </w:t>
      </w:r>
      <w:r w:rsidR="0006706D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В дальнейших занятиях человека были востребованы и развиты многократно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деликатность и терпеливость его пальцев. Без него мы никогда не научились бы придавать форму, никогда — шить и никогда —</w:t>
      </w:r>
      <w:r w:rsidR="0006706D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изготавливать мебель или лекарство. </w:t>
      </w:r>
      <w:proofErr w:type="spellStart"/>
      <w:r w:rsidR="003A2DBA"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 w:rsidR="003A2DBA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выводит </w:t>
      </w:r>
      <w:r w:rsidR="00A165BD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изготовление </w:t>
      </w:r>
      <w:r w:rsidR="003A2DBA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предметов из процесса совершенствования руки. </w:t>
      </w:r>
    </w:p>
    <w:p w:rsidR="00496B7D" w:rsidRDefault="00496B7D" w:rsidP="007A5A8C">
      <w:pPr>
        <w:shd w:val="clear" w:color="auto" w:fill="FFFFFF" w:themeFill="background1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1F2F7"/>
        </w:rPr>
      </w:pP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Большое значение для осмысления сущности культуры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придаёт </w:t>
      </w:r>
      <w:r w:rsidR="0057796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также 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руке. Культура – это преобразованная природа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путем превращений. 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Человек преобразовывал природные предметы 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lastRenderedPageBreak/>
        <w:t xml:space="preserve">с помощью руки.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Руки были подлинными орудиями этого присвоения. Их значение по сравнению с прочими частями тела постоянно возрастало. 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Это положение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доказывает ролью жестикуляции в социальной жизни. </w:t>
      </w:r>
    </w:p>
    <w:p w:rsidR="00831D3C" w:rsidRDefault="00496B7D" w:rsidP="007A5A8C">
      <w:pPr>
        <w:shd w:val="clear" w:color="auto" w:fill="FFFFFF" w:themeFill="background1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1F2F7"/>
        </w:rPr>
      </w:pP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Рука, как показывает культуролог, прео</w:t>
      </w:r>
      <w:r w:rsidR="00594681">
        <w:rPr>
          <w:rFonts w:ascii="Times New Roman" w:hAnsi="Times New Roman" w:cs="Times New Roman"/>
          <w:sz w:val="24"/>
          <w:szCs w:val="24"/>
          <w:shd w:val="clear" w:color="auto" w:fill="F1F2F7"/>
        </w:rPr>
        <w:t>бразует природу, изготавливая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орудия труда. Однако сам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не употребляет понятия «орудие труда». Но, по сути, преобразованная природа есть культура, которая невозможна без орудий труда. И одновременно с созидательной деятельностью руки - совершенно диалектически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рассматривает руку как разрушительную силу, </w:t>
      </w:r>
      <w:r w:rsidR="00594681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оригинально 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оправдывая </w:t>
      </w:r>
      <w:r w:rsidR="00C27E53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тягу обезьян и человека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к разрушению как упражнение в твердости рук и пальцев. </w:t>
      </w:r>
      <w:r w:rsidR="00594681">
        <w:rPr>
          <w:rFonts w:ascii="Times New Roman" w:hAnsi="Times New Roman" w:cs="Times New Roman"/>
          <w:sz w:val="24"/>
          <w:szCs w:val="24"/>
          <w:shd w:val="clear" w:color="auto" w:fill="F1F2F7"/>
        </w:rPr>
        <w:t>При использовании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сучьев</w:t>
      </w:r>
      <w:r w:rsidR="00C27E53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для передвижения или в качестве палки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594681">
        <w:rPr>
          <w:rFonts w:ascii="Times New Roman" w:hAnsi="Times New Roman" w:cs="Times New Roman"/>
          <w:sz w:val="24"/>
          <w:szCs w:val="24"/>
          <w:shd w:val="clear" w:color="auto" w:fill="F1F2F7"/>
        </w:rPr>
        <w:t>обезьяна объективно вынуждена была взаимодействовать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с материалом, гораздо </w:t>
      </w:r>
      <w:proofErr w:type="spellStart"/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более</w:t>
      </w:r>
      <w:r w:rsidR="00B531B1">
        <w:rPr>
          <w:rFonts w:ascii="Times New Roman" w:hAnsi="Times New Roman" w:cs="Times New Roman"/>
          <w:sz w:val="24"/>
          <w:szCs w:val="24"/>
          <w:shd w:val="clear" w:color="auto" w:fill="F1F2F7"/>
        </w:rPr>
        <w:t>твёрдым</w:t>
      </w:r>
      <w:proofErr w:type="spellEnd"/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, чем они сами. </w:t>
      </w:r>
      <w:r w:rsidR="00C27E53">
        <w:rPr>
          <w:rFonts w:ascii="Times New Roman" w:hAnsi="Times New Roman" w:cs="Times New Roman"/>
          <w:sz w:val="24"/>
          <w:szCs w:val="24"/>
          <w:shd w:val="clear" w:color="auto" w:fill="F1F2F7"/>
        </w:rPr>
        <w:t>Успех жизнедеятельности заключался в умении не только удерживаться на дереве с помощью сучьев, но и обламывать их для использования в качестве палки.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594681">
        <w:rPr>
          <w:rFonts w:ascii="Times New Roman" w:hAnsi="Times New Roman" w:cs="Times New Roman"/>
          <w:sz w:val="24"/>
          <w:szCs w:val="24"/>
          <w:shd w:val="clear" w:color="auto" w:fill="F1F2F7"/>
        </w:rPr>
        <w:t>Ч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то легко обламывались, не могли быть опорой для движения. Палка, которая обезьяне, как и человеку, была первым </w:t>
      </w:r>
      <w:r w:rsidR="00C27E53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доступным и более или менее надёжным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оружием, </w:t>
      </w:r>
      <w:r w:rsidR="00C27E53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привела к открытию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твердых инструментов</w:t>
      </w:r>
      <w:r w:rsidR="00F847DB">
        <w:rPr>
          <w:rFonts w:ascii="Times New Roman" w:hAnsi="Times New Roman" w:cs="Times New Roman"/>
          <w:sz w:val="24"/>
          <w:szCs w:val="24"/>
          <w:shd w:val="clear" w:color="auto" w:fill="F1F2F7"/>
        </w:rPr>
        <w:t>, изготовленных сначала из камня, а потом - из сплавов металлов.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Руки должны были</w:t>
      </w:r>
      <w:r w:rsidR="00F847DB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соответствовать геометрии палки, как позже -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камню. </w:t>
      </w:r>
      <w:r w:rsidR="00CF1140">
        <w:rPr>
          <w:rFonts w:ascii="Times New Roman" w:hAnsi="Times New Roman" w:cs="Times New Roman"/>
          <w:sz w:val="24"/>
          <w:szCs w:val="24"/>
          <w:shd w:val="clear" w:color="auto" w:fill="F1F2F7"/>
        </w:rPr>
        <w:t>Всё, с чем сталкивался наш предок: п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лоды </w:t>
      </w:r>
      <w:r w:rsidR="00CF1140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растений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и</w:t>
      </w:r>
      <w:r w:rsidR="00CF1140">
        <w:rPr>
          <w:rFonts w:ascii="Times New Roman" w:hAnsi="Times New Roman" w:cs="Times New Roman"/>
          <w:sz w:val="24"/>
          <w:szCs w:val="24"/>
          <w:shd w:val="clear" w:color="auto" w:fill="F1F2F7"/>
        </w:rPr>
        <w:t>ли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мясо животных — все это было мягким, мягче всего был мех. </w:t>
      </w:r>
      <w:r w:rsidR="00F847DB">
        <w:rPr>
          <w:rFonts w:ascii="Times New Roman" w:hAnsi="Times New Roman" w:cs="Times New Roman"/>
          <w:sz w:val="24"/>
          <w:szCs w:val="24"/>
          <w:shd w:val="clear" w:color="auto" w:fill="F1F2F7"/>
        </w:rPr>
        <w:t>А, с другой стороны, твёрдость руки упражнялась в процессе уничтожения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F847DB">
        <w:rPr>
          <w:rFonts w:ascii="Times New Roman" w:hAnsi="Times New Roman" w:cs="Times New Roman"/>
          <w:sz w:val="24"/>
          <w:szCs w:val="24"/>
          <w:shd w:val="clear" w:color="auto" w:fill="F1F2F7"/>
        </w:rPr>
        <w:t>этих же животных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. </w:t>
      </w:r>
      <w:r w:rsidR="00CF1140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Направленность </w:t>
      </w:r>
      <w:proofErr w:type="gramStart"/>
      <w:r w:rsidR="00CF1140">
        <w:rPr>
          <w:rFonts w:ascii="Times New Roman" w:hAnsi="Times New Roman" w:cs="Times New Roman"/>
          <w:sz w:val="24"/>
          <w:szCs w:val="24"/>
          <w:shd w:val="clear" w:color="auto" w:fill="F1F2F7"/>
        </w:rPr>
        <w:t>на</w:t>
      </w:r>
      <w:proofErr w:type="gramEnd"/>
      <w:r w:rsidR="00F847DB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proofErr w:type="gramStart"/>
      <w:r w:rsidR="00F847DB">
        <w:rPr>
          <w:rFonts w:ascii="Times New Roman" w:hAnsi="Times New Roman" w:cs="Times New Roman"/>
          <w:sz w:val="24"/>
          <w:szCs w:val="24"/>
          <w:shd w:val="clear" w:color="auto" w:fill="F1F2F7"/>
        </w:rPr>
        <w:t>разрушению</w:t>
      </w:r>
      <w:proofErr w:type="gramEnd"/>
      <w:r w:rsidR="00F847DB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, как пишет </w:t>
      </w:r>
      <w:proofErr w:type="spellStart"/>
      <w:r w:rsidR="00F847DB"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 w:rsidR="00F847DB">
        <w:rPr>
          <w:rFonts w:ascii="Times New Roman" w:hAnsi="Times New Roman" w:cs="Times New Roman"/>
          <w:sz w:val="24"/>
          <w:szCs w:val="24"/>
          <w:shd w:val="clear" w:color="auto" w:fill="F1F2F7"/>
        </w:rPr>
        <w:t>, имеет чисто механическую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F847DB">
        <w:rPr>
          <w:rFonts w:ascii="Times New Roman" w:hAnsi="Times New Roman" w:cs="Times New Roman"/>
          <w:sz w:val="24"/>
          <w:szCs w:val="24"/>
          <w:shd w:val="clear" w:color="auto" w:fill="F1F2F7"/>
        </w:rPr>
        <w:t>основу, что и нашло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свое дальнейшее развитие в механических изобретениях. </w:t>
      </w:r>
      <w:r w:rsidR="00F847DB">
        <w:rPr>
          <w:rFonts w:ascii="Times New Roman" w:hAnsi="Times New Roman" w:cs="Times New Roman"/>
          <w:sz w:val="24"/>
          <w:szCs w:val="24"/>
          <w:shd w:val="clear" w:color="auto" w:fill="F1F2F7"/>
        </w:rPr>
        <w:t>Вот тут-то и кроется всё коварство человеческой руки.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F847DB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Не имея цели злодеяния,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она, </w:t>
      </w:r>
      <w:r w:rsidR="00F847DB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можно сказать,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позволяет себе реализацию любой идеи. </w:t>
      </w:r>
      <w:r w:rsidR="00F847DB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Кажется, </w:t>
      </w:r>
      <w:r w:rsidR="00831D3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что руки сами по себе не могут нанести вреда. Тогда можно оправдать любое убийство, кровопролитные состязания гладиаторов, всевозможные войны: это же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831D3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ненамеренная часть процесса, это как бы автоматически происходит, всё случается как бы само собой.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Многообразные формы, которые принимают эти </w:t>
      </w:r>
      <w:r w:rsidR="006E7DDC">
        <w:rPr>
          <w:rFonts w:ascii="Times New Roman" w:hAnsi="Times New Roman" w:cs="Times New Roman"/>
          <w:sz w:val="24"/>
          <w:szCs w:val="24"/>
          <w:shd w:val="clear" w:color="auto" w:fill="F1F2F7"/>
        </w:rPr>
        <w:t>спонтанные механические разрушительные акции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, </w:t>
      </w:r>
      <w:r w:rsidR="00831D3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усиливаются </w:t>
      </w:r>
      <w:r w:rsidR="006E7DD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и расширяются </w:t>
      </w:r>
      <w:r w:rsidR="00831D3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с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развити</w:t>
      </w:r>
      <w:r w:rsidR="00831D3C">
        <w:rPr>
          <w:rFonts w:ascii="Times New Roman" w:hAnsi="Times New Roman" w:cs="Times New Roman"/>
          <w:sz w:val="24"/>
          <w:szCs w:val="24"/>
          <w:shd w:val="clear" w:color="auto" w:fill="F1F2F7"/>
        </w:rPr>
        <w:t>ем технического</w:t>
      </w:r>
      <w:r w:rsidR="006E7DD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прогресса</w:t>
      </w:r>
      <w:r w:rsidR="00831D3C">
        <w:rPr>
          <w:rFonts w:ascii="Times New Roman" w:hAnsi="Times New Roman" w:cs="Times New Roman"/>
          <w:sz w:val="24"/>
          <w:szCs w:val="24"/>
          <w:shd w:val="clear" w:color="auto" w:fill="F1F2F7"/>
        </w:rPr>
        <w:t>: холодное огнестрельное, атомное</w:t>
      </w:r>
      <w:r w:rsidR="00594681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оружие.</w:t>
      </w:r>
      <w:r w:rsidR="00831D3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594681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Но </w:t>
      </w:r>
      <w:r w:rsidR="00831D3C">
        <w:rPr>
          <w:rFonts w:ascii="Times New Roman" w:hAnsi="Times New Roman" w:cs="Times New Roman"/>
          <w:sz w:val="24"/>
          <w:szCs w:val="24"/>
          <w:shd w:val="clear" w:color="auto" w:fill="F1F2F7"/>
        </w:rPr>
        <w:t>непосредственным регулятором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все равно остается рука. </w:t>
      </w:r>
      <w:proofErr w:type="spellStart"/>
      <w:r w:rsidR="006E7DDC"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 w:rsidR="006E7DD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с особой настойчивостью утверждает, что рука обладает собственной жизнью, повлекшей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гигантские последствия. </w:t>
      </w:r>
      <w:r w:rsidR="006E7DDC">
        <w:rPr>
          <w:rFonts w:ascii="Times New Roman" w:hAnsi="Times New Roman" w:cs="Times New Roman"/>
          <w:sz w:val="24"/>
          <w:szCs w:val="24"/>
          <w:shd w:val="clear" w:color="auto" w:fill="F1F2F7"/>
        </w:rPr>
        <w:t>О</w:t>
      </w:r>
      <w:r w:rsidR="00BC06F6">
        <w:rPr>
          <w:rFonts w:ascii="Times New Roman" w:hAnsi="Times New Roman" w:cs="Times New Roman"/>
          <w:sz w:val="24"/>
          <w:szCs w:val="24"/>
          <w:shd w:val="clear" w:color="auto" w:fill="F1F2F7"/>
        </w:rPr>
        <w:t>на стала нашей судьбой. Убийца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всегда берут верх</w:t>
      </w:r>
      <w:r w:rsidR="00BC06F6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лишь только потому, что он остался жить, а жертва мертва.</w:t>
      </w:r>
      <w:r w:rsidR="00831D3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</w:p>
    <w:p w:rsidR="00815F2F" w:rsidRDefault="00E267BD" w:rsidP="000A743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1F2F7"/>
        </w:rPr>
      </w:pPr>
      <w:r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Не только рука как целое</w:t>
      </w:r>
      <w:r w:rsidR="006E7DD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является предметом рассмотрения писателя и культуролога. </w:t>
      </w:r>
      <w:r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В</w:t>
      </w:r>
      <w:r w:rsidR="006E7DD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особенности</w:t>
      </w:r>
      <w:r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, указательный палец</w:t>
      </w:r>
      <w:r w:rsidR="00BC06F6">
        <w:rPr>
          <w:rFonts w:ascii="Times New Roman" w:hAnsi="Times New Roman" w:cs="Times New Roman"/>
          <w:sz w:val="24"/>
          <w:szCs w:val="24"/>
          <w:shd w:val="clear" w:color="auto" w:fill="F1F2F7"/>
        </w:rPr>
        <w:t>,</w:t>
      </w:r>
      <w:r w:rsidR="006E7DD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приобрел</w:t>
      </w:r>
      <w:r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6E7DD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важнейшее </w:t>
      </w:r>
      <w:r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значение. </w:t>
      </w:r>
      <w:r w:rsidR="006E7DD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Заострённую палку – копьё можно рассматривать </w:t>
      </w:r>
      <w:r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6E7DD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как </w:t>
      </w:r>
      <w:r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руку, </w:t>
      </w:r>
      <w:r w:rsidR="002D4D58">
        <w:rPr>
          <w:rFonts w:ascii="Times New Roman" w:hAnsi="Times New Roman" w:cs="Times New Roman"/>
          <w:sz w:val="24"/>
          <w:szCs w:val="24"/>
          <w:shd w:val="clear" w:color="auto" w:fill="F1F2F7"/>
        </w:rPr>
        <w:t>за</w:t>
      </w:r>
      <w:r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к</w:t>
      </w:r>
      <w:r w:rsidR="006E7DDC">
        <w:rPr>
          <w:rFonts w:ascii="Times New Roman" w:hAnsi="Times New Roman" w:cs="Times New Roman"/>
          <w:sz w:val="24"/>
          <w:szCs w:val="24"/>
          <w:shd w:val="clear" w:color="auto" w:fill="F1F2F7"/>
        </w:rPr>
        <w:t>анчивающуюся</w:t>
      </w:r>
      <w:r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одним-единственным пальцем. Всем видам оружия такого рода свойств</w:t>
      </w:r>
      <w:r w:rsidR="002D4D5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енна концентрация в одной точке: нож, кинжал, штык, дуло танка и пр. </w:t>
      </w:r>
      <w:proofErr w:type="spellStart"/>
      <w:r w:rsidR="006E7DDC"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 w:rsidR="006E7DD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выводит особую роль большого пальца</w:t>
      </w:r>
      <w:r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B531B1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из </w:t>
      </w:r>
      <w:r w:rsidR="006E7DDC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обстоятельства, когда человек укалывался  о какие-либо шипы. «Уколотый сам укалывает» - вот </w:t>
      </w:r>
      <w:r w:rsidR="00815F2F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основа этой мысли. </w:t>
      </w:r>
      <w:r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Палец, </w:t>
      </w:r>
      <w:r w:rsidR="00815F2F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который </w:t>
      </w:r>
      <w:r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играет роль шипа,</w:t>
      </w:r>
      <w:r w:rsidR="00815F2F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— психологический источник оружия такого рода. </w:t>
      </w:r>
      <w:r w:rsidR="00815F2F">
        <w:rPr>
          <w:rFonts w:ascii="Times New Roman" w:hAnsi="Times New Roman" w:cs="Times New Roman"/>
          <w:sz w:val="24"/>
          <w:szCs w:val="24"/>
          <w:shd w:val="clear" w:color="auto" w:fill="F1F2F7"/>
        </w:rPr>
        <w:t>Добавим в этом контексте, возможно отсюда появился «перст указующий». С</w:t>
      </w:r>
      <w:r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начала </w:t>
      </w:r>
      <w:r w:rsidR="00815F2F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человек пользовался </w:t>
      </w:r>
      <w:r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собственным пальцем, потом искусственным «пальцем», который он постепенно научился изготавливать. </w:t>
      </w:r>
    </w:p>
    <w:p w:rsidR="00C56E72" w:rsidRDefault="004238D6" w:rsidP="000A743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1F2F7"/>
        </w:rPr>
      </w:pP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рассмотрел несколько функций руки, но при этом отмечает, что и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з 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них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не все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имели применение в равной степени.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Те, что были особенно важны для фактической жизни человеческой группы, оценивались особенно высоко. 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, то, что помогало в деле убийства, пользовалось особым уважением, потому что т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о, что могло убивать, пор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ождало страх. А если какое-либо орудие не применялось в убийстве</w:t>
      </w:r>
      <w:r w:rsidR="00984D09">
        <w:rPr>
          <w:rFonts w:ascii="Times New Roman" w:hAnsi="Times New Roman" w:cs="Times New Roman"/>
          <w:sz w:val="24"/>
          <w:szCs w:val="24"/>
          <w:shd w:val="clear" w:color="auto" w:fill="F1F2F7"/>
        </w:rPr>
        <w:t>, то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принималось просто за полезное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С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пособности терпения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, длительное время развиваемые рукой,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не принесли </w:t>
      </w:r>
      <w:r w:rsidR="001014E6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успеха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>тем, кто на них сосредоточивался</w:t>
      </w: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. Не принесли 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ничего кроме порабощения. </w:t>
      </w:r>
      <w:r w:rsidR="00984D09">
        <w:rPr>
          <w:rFonts w:ascii="Times New Roman" w:hAnsi="Times New Roman" w:cs="Times New Roman"/>
          <w:sz w:val="24"/>
          <w:szCs w:val="24"/>
          <w:shd w:val="clear" w:color="auto" w:fill="F1F2F7"/>
        </w:rPr>
        <w:t>Верх</w:t>
      </w:r>
      <w:r w:rsidR="00E267BD" w:rsidRPr="00213688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взяли те, что были ориентированы на убийство.</w:t>
      </w:r>
      <w:r w:rsidR="001014E6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</w:t>
      </w:r>
      <w:r w:rsidR="00C56E72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Согласившись с логикой </w:t>
      </w:r>
      <w:proofErr w:type="spellStart"/>
      <w:r w:rsidR="00C56E72"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 w:rsidR="00C56E72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, можно винить во всех деяниях человеческих  - и созидательных, и разрушительных – руки человека. Однако Человек – существо разумное. Не рука управляет человеком, а человек – руками. Но </w:t>
      </w:r>
      <w:proofErr w:type="spellStart"/>
      <w:r w:rsidR="00C56E72"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 w:rsidR="00C56E72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– представитель</w:t>
      </w:r>
      <w:r w:rsidR="00047D7E"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постмодерна</w:t>
      </w:r>
      <w:r w:rsidR="00C56E72">
        <w:rPr>
          <w:rFonts w:ascii="Times New Roman" w:hAnsi="Times New Roman" w:cs="Times New Roman"/>
          <w:sz w:val="24"/>
          <w:szCs w:val="24"/>
          <w:shd w:val="clear" w:color="auto" w:fill="F1F2F7"/>
        </w:rPr>
        <w:t>, и в своём труде «Масса и власть» он и отразил реальность с этих позиций.</w:t>
      </w:r>
    </w:p>
    <w:p w:rsidR="004C31DE" w:rsidRDefault="004C31DE" w:rsidP="000A743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1F2F7"/>
        </w:rPr>
      </w:pPr>
    </w:p>
    <w:p w:rsidR="008D7EA6" w:rsidRPr="005A5826" w:rsidRDefault="008D7EA6" w:rsidP="008D7EA6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5A5826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B70FFD" w:rsidRDefault="00B70FFD" w:rsidP="000A743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1F2F7"/>
        </w:rPr>
      </w:pPr>
      <w:r>
        <w:rPr>
          <w:rFonts w:ascii="Times New Roman" w:hAnsi="Times New Roman" w:cs="Times New Roman"/>
          <w:sz w:val="24"/>
          <w:szCs w:val="24"/>
          <w:shd w:val="clear" w:color="auto" w:fill="F1F2F7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>Канетти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1F2F7"/>
        </w:rPr>
        <w:t xml:space="preserve"> Э. Масса и власть: </w:t>
      </w:r>
      <w:hyperlink r:id="rId7" w:history="1">
        <w:r w:rsidRPr="00294B20">
          <w:rPr>
            <w:rStyle w:val="a3"/>
            <w:rFonts w:ascii="Times New Roman" w:hAnsi="Times New Roman" w:cs="Times New Roman"/>
            <w:sz w:val="24"/>
            <w:szCs w:val="24"/>
            <w:shd w:val="clear" w:color="auto" w:fill="F1F2F7"/>
          </w:rPr>
          <w:t>https://knigogid.ru/books/403725-massa-i-vlast/toread</w:t>
        </w:r>
      </w:hyperlink>
    </w:p>
    <w:p w:rsidR="00B70FFD" w:rsidRPr="007231AD" w:rsidRDefault="00B70FFD" w:rsidP="000A74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</w:pPr>
      <w:r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 xml:space="preserve">2. </w:t>
      </w:r>
      <w:r w:rsidRPr="00B70FFD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https://cyberleninka.ru/article/n/postmodernistskie-tendentsii-v-tvorchestve-eliasa-kanetti</w:t>
      </w:r>
    </w:p>
    <w:sectPr w:rsidR="00B70FFD" w:rsidRPr="007231AD" w:rsidSect="00893F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46" w:rsidRDefault="00844746" w:rsidP="00A733BF">
      <w:pPr>
        <w:spacing w:after="0" w:line="240" w:lineRule="auto"/>
      </w:pPr>
      <w:r>
        <w:separator/>
      </w:r>
    </w:p>
  </w:endnote>
  <w:endnote w:type="continuationSeparator" w:id="0">
    <w:p w:rsidR="00844746" w:rsidRDefault="00844746" w:rsidP="00A7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46" w:rsidRDefault="00844746" w:rsidP="00A733BF">
      <w:pPr>
        <w:spacing w:after="0" w:line="240" w:lineRule="auto"/>
      </w:pPr>
      <w:r>
        <w:separator/>
      </w:r>
    </w:p>
  </w:footnote>
  <w:footnote w:type="continuationSeparator" w:id="0">
    <w:p w:rsidR="00844746" w:rsidRDefault="00844746" w:rsidP="00A73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2A8"/>
    <w:rsid w:val="00047D7E"/>
    <w:rsid w:val="0006706D"/>
    <w:rsid w:val="000A7439"/>
    <w:rsid w:val="001014E6"/>
    <w:rsid w:val="001E3C56"/>
    <w:rsid w:val="00213688"/>
    <w:rsid w:val="0024369C"/>
    <w:rsid w:val="002C4D7C"/>
    <w:rsid w:val="002D4D58"/>
    <w:rsid w:val="00333D5D"/>
    <w:rsid w:val="00396A22"/>
    <w:rsid w:val="00396A59"/>
    <w:rsid w:val="003A2DBA"/>
    <w:rsid w:val="004238D6"/>
    <w:rsid w:val="00463559"/>
    <w:rsid w:val="00464991"/>
    <w:rsid w:val="00496B7D"/>
    <w:rsid w:val="004B0A11"/>
    <w:rsid w:val="004B4F88"/>
    <w:rsid w:val="004C31DE"/>
    <w:rsid w:val="0057796C"/>
    <w:rsid w:val="00594681"/>
    <w:rsid w:val="005B0916"/>
    <w:rsid w:val="005E2C69"/>
    <w:rsid w:val="005F66FE"/>
    <w:rsid w:val="00631DA0"/>
    <w:rsid w:val="006619AF"/>
    <w:rsid w:val="00662F87"/>
    <w:rsid w:val="006E7DDC"/>
    <w:rsid w:val="007231AD"/>
    <w:rsid w:val="007942A8"/>
    <w:rsid w:val="007A4FF4"/>
    <w:rsid w:val="007A5A8C"/>
    <w:rsid w:val="007C31B7"/>
    <w:rsid w:val="00815F2F"/>
    <w:rsid w:val="00831D3C"/>
    <w:rsid w:val="00844746"/>
    <w:rsid w:val="00854831"/>
    <w:rsid w:val="0086790B"/>
    <w:rsid w:val="00871178"/>
    <w:rsid w:val="008811B5"/>
    <w:rsid w:val="00893F8E"/>
    <w:rsid w:val="008B73E6"/>
    <w:rsid w:val="008D7EA6"/>
    <w:rsid w:val="009544E1"/>
    <w:rsid w:val="009724F6"/>
    <w:rsid w:val="00984D09"/>
    <w:rsid w:val="00A14E34"/>
    <w:rsid w:val="00A14FA3"/>
    <w:rsid w:val="00A165BD"/>
    <w:rsid w:val="00A733BF"/>
    <w:rsid w:val="00B13924"/>
    <w:rsid w:val="00B531B1"/>
    <w:rsid w:val="00B70FFD"/>
    <w:rsid w:val="00B768B2"/>
    <w:rsid w:val="00BA14CD"/>
    <w:rsid w:val="00BC06F6"/>
    <w:rsid w:val="00BC24EC"/>
    <w:rsid w:val="00C212F4"/>
    <w:rsid w:val="00C27E53"/>
    <w:rsid w:val="00C56E72"/>
    <w:rsid w:val="00C85332"/>
    <w:rsid w:val="00CF1140"/>
    <w:rsid w:val="00D035CF"/>
    <w:rsid w:val="00D06B43"/>
    <w:rsid w:val="00D165BD"/>
    <w:rsid w:val="00DC45EE"/>
    <w:rsid w:val="00DF169C"/>
    <w:rsid w:val="00E0214E"/>
    <w:rsid w:val="00E05FA9"/>
    <w:rsid w:val="00E267BD"/>
    <w:rsid w:val="00E36B93"/>
    <w:rsid w:val="00E872EB"/>
    <w:rsid w:val="00EA0987"/>
    <w:rsid w:val="00EA1429"/>
    <w:rsid w:val="00F66806"/>
    <w:rsid w:val="00F847DB"/>
    <w:rsid w:val="00FE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2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A733B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733B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733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igogid.ru/books/403725-massa-i-vlast/tore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0779-D876-42D9-83F7-190580E6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 Поляруш</cp:lastModifiedBy>
  <cp:revision>44</cp:revision>
  <dcterms:created xsi:type="dcterms:W3CDTF">2019-01-27T03:36:00Z</dcterms:created>
  <dcterms:modified xsi:type="dcterms:W3CDTF">2019-05-21T01:13:00Z</dcterms:modified>
</cp:coreProperties>
</file>