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E3" w:rsidRPr="00BA09E3" w:rsidRDefault="00BA09E3" w:rsidP="0060486D">
      <w:pPr>
        <w:spacing w:line="360" w:lineRule="auto"/>
        <w:ind w:firstLine="709"/>
        <w:jc w:val="both"/>
      </w:pPr>
    </w:p>
    <w:p w:rsidR="000C1ADE" w:rsidRPr="000C1ADE" w:rsidRDefault="000C1ADE" w:rsidP="000C1ADE">
      <w:pPr>
        <w:spacing w:line="360" w:lineRule="auto"/>
        <w:ind w:firstLine="709"/>
        <w:jc w:val="both"/>
        <w:rPr>
          <w:lang w:val="de-DE"/>
        </w:rPr>
      </w:pPr>
      <w:r w:rsidRPr="000C1ADE">
        <w:rPr>
          <w:lang w:val="de-DE"/>
        </w:rPr>
        <w:t xml:space="preserve">В </w:t>
      </w:r>
      <w:proofErr w:type="spellStart"/>
      <w:r w:rsidRPr="000C1ADE">
        <w:rPr>
          <w:lang w:val="de-DE"/>
        </w:rPr>
        <w:t>случае</w:t>
      </w:r>
      <w:proofErr w:type="spellEnd"/>
      <w:r w:rsidRPr="000C1ADE">
        <w:rPr>
          <w:lang w:val="de-DE"/>
        </w:rPr>
        <w:t xml:space="preserve"> с </w:t>
      </w:r>
      <w:proofErr w:type="spellStart"/>
      <w:r w:rsidRPr="000C1ADE">
        <w:rPr>
          <w:lang w:val="de-DE"/>
        </w:rPr>
        <w:t>арбитражными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спорами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нужно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понимать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что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любой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конфликт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можно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урегулировать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двумя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основными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способами</w:t>
      </w:r>
      <w:proofErr w:type="spellEnd"/>
      <w:r w:rsidRPr="000C1ADE">
        <w:rPr>
          <w:lang w:val="de-DE"/>
        </w:rPr>
        <w:t xml:space="preserve">. </w:t>
      </w:r>
      <w:proofErr w:type="spellStart"/>
      <w:r w:rsidRPr="000C1ADE">
        <w:rPr>
          <w:lang w:val="de-DE"/>
        </w:rPr>
        <w:t>Первый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из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них</w:t>
      </w:r>
      <w:proofErr w:type="spellEnd"/>
      <w:r w:rsidRPr="000C1ADE">
        <w:rPr>
          <w:lang w:val="de-DE"/>
        </w:rPr>
        <w:t xml:space="preserve"> – </w:t>
      </w:r>
      <w:proofErr w:type="spellStart"/>
      <w:r w:rsidRPr="000C1ADE">
        <w:rPr>
          <w:lang w:val="de-DE"/>
        </w:rPr>
        <w:t>досудебное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разрешение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арбитражных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споров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когда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стороны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процесса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находят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компромиссный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вариант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без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привлечения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судебных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инстанций</w:t>
      </w:r>
      <w:proofErr w:type="spellEnd"/>
      <w:r w:rsidRPr="000C1ADE">
        <w:rPr>
          <w:lang w:val="de-DE"/>
        </w:rPr>
        <w:t xml:space="preserve">. </w:t>
      </w:r>
      <w:proofErr w:type="spellStart"/>
      <w:r w:rsidRPr="000C1ADE">
        <w:rPr>
          <w:lang w:val="de-DE"/>
        </w:rPr>
        <w:t>Если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же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договориться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самостоятельно</w:t>
      </w:r>
      <w:proofErr w:type="spellEnd"/>
      <w:r w:rsidRPr="000C1ADE">
        <w:rPr>
          <w:lang w:val="de-DE"/>
        </w:rPr>
        <w:t xml:space="preserve"> у </w:t>
      </w:r>
      <w:proofErr w:type="spellStart"/>
      <w:r w:rsidRPr="000C1ADE">
        <w:rPr>
          <w:lang w:val="de-DE"/>
        </w:rPr>
        <w:t>участников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конфликта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удалось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то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остается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только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судебное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разбирательство</w:t>
      </w:r>
      <w:proofErr w:type="spellEnd"/>
      <w:r w:rsidRPr="000C1ADE">
        <w:rPr>
          <w:lang w:val="de-DE"/>
        </w:rPr>
        <w:t xml:space="preserve">, в </w:t>
      </w:r>
      <w:proofErr w:type="spellStart"/>
      <w:r w:rsidRPr="000C1ADE">
        <w:rPr>
          <w:lang w:val="de-DE"/>
        </w:rPr>
        <w:t>котором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суд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будет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играть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роль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третьей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незаинтересованной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стороны</w:t>
      </w:r>
      <w:proofErr w:type="spellEnd"/>
      <w:r w:rsidRPr="000C1ADE">
        <w:rPr>
          <w:lang w:val="de-DE"/>
        </w:rPr>
        <w:t xml:space="preserve">, в </w:t>
      </w:r>
      <w:proofErr w:type="spellStart"/>
      <w:r w:rsidRPr="000C1ADE">
        <w:rPr>
          <w:lang w:val="de-DE"/>
        </w:rPr>
        <w:t>обязанности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которой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будет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возложено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принятие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окончательного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решения</w:t>
      </w:r>
      <w:proofErr w:type="spellEnd"/>
      <w:r w:rsidRPr="000C1ADE">
        <w:rPr>
          <w:lang w:val="de-DE"/>
        </w:rPr>
        <w:t>.</w:t>
      </w:r>
    </w:p>
    <w:p w:rsidR="000C1ADE" w:rsidRPr="000C1ADE" w:rsidRDefault="000C1ADE" w:rsidP="000C1ADE">
      <w:pPr>
        <w:spacing w:line="360" w:lineRule="auto"/>
        <w:ind w:firstLine="709"/>
        <w:jc w:val="both"/>
        <w:rPr>
          <w:lang w:val="de-DE"/>
        </w:rPr>
      </w:pPr>
      <w:proofErr w:type="spellStart"/>
      <w:r w:rsidRPr="000C1ADE">
        <w:rPr>
          <w:lang w:val="de-DE"/>
        </w:rPr>
        <w:t>Самым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предпочтительным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вариантом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считают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досудебное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решение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всех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проблем</w:t>
      </w:r>
      <w:proofErr w:type="spellEnd"/>
      <w:r w:rsidRPr="000C1ADE">
        <w:rPr>
          <w:lang w:val="de-DE"/>
        </w:rPr>
        <w:t xml:space="preserve">. </w:t>
      </w:r>
      <w:proofErr w:type="spellStart"/>
      <w:r w:rsidRPr="000C1ADE">
        <w:rPr>
          <w:lang w:val="de-DE"/>
        </w:rPr>
        <w:t>Все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конфликтующие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стороны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садятся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за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стол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переговоров</w:t>
      </w:r>
      <w:proofErr w:type="spellEnd"/>
      <w:r w:rsidRPr="000C1ADE">
        <w:rPr>
          <w:lang w:val="de-DE"/>
        </w:rPr>
        <w:t xml:space="preserve"> и </w:t>
      </w:r>
      <w:proofErr w:type="spellStart"/>
      <w:r w:rsidRPr="000C1ADE">
        <w:rPr>
          <w:lang w:val="de-DE"/>
        </w:rPr>
        <w:t>пытаются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найти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наиболее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приемлемый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вариант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разрешения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проблемной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ситуации</w:t>
      </w:r>
      <w:proofErr w:type="spellEnd"/>
      <w:r w:rsidRPr="000C1ADE">
        <w:rPr>
          <w:lang w:val="de-DE"/>
        </w:rPr>
        <w:t xml:space="preserve">. </w:t>
      </w:r>
      <w:proofErr w:type="spellStart"/>
      <w:r w:rsidRPr="000C1ADE">
        <w:rPr>
          <w:lang w:val="de-DE"/>
        </w:rPr>
        <w:t>Здесь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будет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посредников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потому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стороны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смогут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найти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идеально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компромиссный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вариант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самостоятельно</w:t>
      </w:r>
      <w:proofErr w:type="spellEnd"/>
      <w:r w:rsidRPr="000C1ADE">
        <w:rPr>
          <w:lang w:val="de-DE"/>
        </w:rPr>
        <w:t>.</w:t>
      </w:r>
    </w:p>
    <w:p w:rsidR="000C1ADE" w:rsidRPr="000C1ADE" w:rsidRDefault="000C1ADE" w:rsidP="000C1ADE">
      <w:pPr>
        <w:spacing w:line="360" w:lineRule="auto"/>
        <w:ind w:firstLine="709"/>
        <w:jc w:val="both"/>
        <w:rPr>
          <w:lang w:val="de-DE"/>
        </w:rPr>
      </w:pPr>
      <w:proofErr w:type="spellStart"/>
      <w:r w:rsidRPr="000C1ADE">
        <w:rPr>
          <w:lang w:val="de-DE"/>
        </w:rPr>
        <w:t>Только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как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показывает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практика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чаще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всего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попытки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договориться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заканчиваются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ничем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так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как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стороны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процесса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пытаются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получить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максимальную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выгоду</w:t>
      </w:r>
      <w:proofErr w:type="spellEnd"/>
      <w:r w:rsidRPr="000C1ADE">
        <w:rPr>
          <w:lang w:val="de-DE"/>
        </w:rPr>
        <w:t xml:space="preserve">. В </w:t>
      </w:r>
      <w:proofErr w:type="spellStart"/>
      <w:r w:rsidRPr="000C1ADE">
        <w:rPr>
          <w:lang w:val="de-DE"/>
        </w:rPr>
        <w:t>подобных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ситуациях</w:t>
      </w:r>
      <w:proofErr w:type="spellEnd"/>
      <w:r w:rsidRPr="000C1ADE">
        <w:rPr>
          <w:lang w:val="de-DE"/>
        </w:rPr>
        <w:t xml:space="preserve"> в </w:t>
      </w:r>
      <w:proofErr w:type="spellStart"/>
      <w:r w:rsidRPr="000C1ADE">
        <w:rPr>
          <w:lang w:val="de-DE"/>
        </w:rPr>
        <w:t>дело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вступают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судебные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инстанции</w:t>
      </w:r>
      <w:proofErr w:type="spellEnd"/>
      <w:r w:rsidRPr="000C1ADE">
        <w:rPr>
          <w:lang w:val="de-DE"/>
        </w:rPr>
        <w:t xml:space="preserve">. </w:t>
      </w:r>
      <w:proofErr w:type="spellStart"/>
      <w:r w:rsidRPr="000C1ADE">
        <w:rPr>
          <w:lang w:val="de-DE"/>
        </w:rPr>
        <w:t>Однако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перед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этим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нужно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направить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соответствующий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иск</w:t>
      </w:r>
      <w:proofErr w:type="spellEnd"/>
      <w:r w:rsidRPr="000C1ADE">
        <w:rPr>
          <w:lang w:val="de-DE"/>
        </w:rPr>
        <w:t>.</w:t>
      </w:r>
    </w:p>
    <w:p w:rsidR="000C1ADE" w:rsidRPr="000C1ADE" w:rsidRDefault="000C1ADE" w:rsidP="000C1ADE">
      <w:pPr>
        <w:spacing w:line="360" w:lineRule="auto"/>
        <w:ind w:firstLine="709"/>
        <w:jc w:val="both"/>
        <w:rPr>
          <w:lang w:val="de-DE"/>
        </w:rPr>
      </w:pPr>
      <w:proofErr w:type="spellStart"/>
      <w:r w:rsidRPr="000C1ADE">
        <w:rPr>
          <w:lang w:val="de-DE"/>
        </w:rPr>
        <w:t>Различают</w:t>
      </w:r>
      <w:proofErr w:type="spellEnd"/>
      <w:r w:rsidRPr="000C1ADE">
        <w:rPr>
          <w:lang w:val="de-DE"/>
        </w:rPr>
        <w:t xml:space="preserve"> 3 </w:t>
      </w:r>
      <w:proofErr w:type="spellStart"/>
      <w:r w:rsidRPr="000C1ADE">
        <w:rPr>
          <w:lang w:val="de-DE"/>
        </w:rPr>
        <w:t>основные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причины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для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обращения</w:t>
      </w:r>
      <w:proofErr w:type="spellEnd"/>
      <w:r w:rsidRPr="000C1ADE">
        <w:rPr>
          <w:lang w:val="de-DE"/>
        </w:rPr>
        <w:t xml:space="preserve"> в </w:t>
      </w:r>
      <w:proofErr w:type="spellStart"/>
      <w:r w:rsidRPr="000C1ADE">
        <w:rPr>
          <w:lang w:val="de-DE"/>
        </w:rPr>
        <w:t>суд</w:t>
      </w:r>
      <w:proofErr w:type="spellEnd"/>
      <w:r w:rsidRPr="000C1ADE">
        <w:rPr>
          <w:lang w:val="de-DE"/>
        </w:rPr>
        <w:t>:</w:t>
      </w:r>
    </w:p>
    <w:p w:rsidR="000C1ADE" w:rsidRPr="000C1ADE" w:rsidRDefault="000C1ADE" w:rsidP="000C1ADE">
      <w:pPr>
        <w:spacing w:line="360" w:lineRule="auto"/>
        <w:ind w:firstLine="709"/>
        <w:jc w:val="both"/>
        <w:rPr>
          <w:lang w:val="de-DE"/>
        </w:rPr>
      </w:pPr>
      <w:r w:rsidRPr="000C1ADE">
        <w:rPr>
          <w:lang w:val="de-DE"/>
        </w:rPr>
        <w:t>-</w:t>
      </w:r>
      <w:proofErr w:type="spellStart"/>
      <w:r w:rsidRPr="000C1ADE">
        <w:rPr>
          <w:lang w:val="de-DE"/>
        </w:rPr>
        <w:t>Одна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из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сторон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конфликта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полагает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что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ее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права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были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нарушены</w:t>
      </w:r>
      <w:proofErr w:type="spellEnd"/>
      <w:r w:rsidRPr="000C1ADE">
        <w:rPr>
          <w:lang w:val="de-DE"/>
        </w:rPr>
        <w:t>.</w:t>
      </w:r>
    </w:p>
    <w:p w:rsidR="000C1ADE" w:rsidRPr="000C1ADE" w:rsidRDefault="000C1ADE" w:rsidP="000C1ADE">
      <w:pPr>
        <w:spacing w:line="360" w:lineRule="auto"/>
        <w:ind w:firstLine="709"/>
        <w:jc w:val="both"/>
        <w:rPr>
          <w:lang w:val="de-DE"/>
        </w:rPr>
      </w:pPr>
      <w:r w:rsidRPr="000C1ADE">
        <w:rPr>
          <w:lang w:val="de-DE"/>
        </w:rPr>
        <w:t>-</w:t>
      </w:r>
      <w:proofErr w:type="spellStart"/>
      <w:r w:rsidRPr="000C1ADE">
        <w:rPr>
          <w:lang w:val="de-DE"/>
        </w:rPr>
        <w:t>Попытки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договориться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мирным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путем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приносят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должного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результата</w:t>
      </w:r>
      <w:proofErr w:type="spellEnd"/>
      <w:r w:rsidRPr="000C1ADE">
        <w:rPr>
          <w:lang w:val="de-DE"/>
        </w:rPr>
        <w:t>.</w:t>
      </w:r>
    </w:p>
    <w:p w:rsidR="000C1ADE" w:rsidRPr="000C1ADE" w:rsidRDefault="000C1ADE" w:rsidP="000C1ADE">
      <w:pPr>
        <w:spacing w:line="360" w:lineRule="auto"/>
        <w:ind w:firstLine="709"/>
        <w:jc w:val="both"/>
        <w:rPr>
          <w:lang w:val="de-DE"/>
        </w:rPr>
      </w:pPr>
      <w:r w:rsidRPr="000C1ADE">
        <w:rPr>
          <w:lang w:val="de-DE"/>
        </w:rPr>
        <w:t>-</w:t>
      </w:r>
      <w:proofErr w:type="spellStart"/>
      <w:r w:rsidRPr="000C1ADE">
        <w:rPr>
          <w:lang w:val="de-DE"/>
        </w:rPr>
        <w:t>Сторона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нарушившая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условия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предварительных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договоренностей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признает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свою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вину</w:t>
      </w:r>
      <w:proofErr w:type="spellEnd"/>
      <w:r w:rsidRPr="000C1ADE">
        <w:rPr>
          <w:lang w:val="de-DE"/>
        </w:rPr>
        <w:t xml:space="preserve"> и </w:t>
      </w:r>
      <w:proofErr w:type="spellStart"/>
      <w:r w:rsidRPr="000C1ADE">
        <w:rPr>
          <w:lang w:val="de-DE"/>
        </w:rPr>
        <w:t>всяческими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путями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отказывается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компенсировать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ущерб</w:t>
      </w:r>
      <w:proofErr w:type="spellEnd"/>
      <w:r w:rsidRPr="000C1ADE">
        <w:rPr>
          <w:lang w:val="de-DE"/>
        </w:rPr>
        <w:t>.</w:t>
      </w:r>
    </w:p>
    <w:p w:rsidR="000C1ADE" w:rsidRPr="000C1ADE" w:rsidRDefault="000C1ADE" w:rsidP="000C1ADE">
      <w:pPr>
        <w:spacing w:line="360" w:lineRule="auto"/>
        <w:ind w:firstLine="709"/>
        <w:jc w:val="both"/>
        <w:rPr>
          <w:lang w:val="de-DE"/>
        </w:rPr>
      </w:pPr>
      <w:proofErr w:type="spellStart"/>
      <w:r w:rsidRPr="000C1ADE">
        <w:rPr>
          <w:lang w:val="de-DE"/>
        </w:rPr>
        <w:t>Основной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проблемой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разрешения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арбитражных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вопросов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считаю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принцип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несменяемости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судей</w:t>
      </w:r>
      <w:proofErr w:type="spellEnd"/>
      <w:r w:rsidRPr="000C1ADE">
        <w:rPr>
          <w:lang w:val="de-DE"/>
        </w:rPr>
        <w:t xml:space="preserve"> и </w:t>
      </w:r>
      <w:proofErr w:type="spellStart"/>
      <w:r w:rsidRPr="000C1ADE">
        <w:rPr>
          <w:lang w:val="de-DE"/>
        </w:rPr>
        <w:t>невозможность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привлечения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их</w:t>
      </w:r>
      <w:proofErr w:type="spellEnd"/>
      <w:r w:rsidRPr="000C1ADE">
        <w:rPr>
          <w:lang w:val="de-DE"/>
        </w:rPr>
        <w:t xml:space="preserve"> к </w:t>
      </w:r>
      <w:proofErr w:type="spellStart"/>
      <w:r w:rsidRPr="000C1ADE">
        <w:rPr>
          <w:lang w:val="de-DE"/>
        </w:rPr>
        <w:t>дисциплинарной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ответственности</w:t>
      </w:r>
      <w:proofErr w:type="spellEnd"/>
      <w:r w:rsidRPr="000C1ADE">
        <w:rPr>
          <w:lang w:val="de-DE"/>
        </w:rPr>
        <w:t xml:space="preserve">. </w:t>
      </w:r>
      <w:proofErr w:type="spellStart"/>
      <w:r w:rsidRPr="000C1ADE">
        <w:rPr>
          <w:lang w:val="de-DE"/>
        </w:rPr>
        <w:t>Это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порождает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снижение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требовательности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судей</w:t>
      </w:r>
      <w:proofErr w:type="spellEnd"/>
      <w:r w:rsidRPr="000C1ADE">
        <w:rPr>
          <w:lang w:val="de-DE"/>
        </w:rPr>
        <w:t xml:space="preserve"> к </w:t>
      </w:r>
      <w:proofErr w:type="spellStart"/>
      <w:r w:rsidRPr="000C1ADE">
        <w:rPr>
          <w:lang w:val="de-DE"/>
        </w:rPr>
        <w:t>себе</w:t>
      </w:r>
      <w:proofErr w:type="spellEnd"/>
      <w:r w:rsidRPr="000C1ADE">
        <w:rPr>
          <w:lang w:val="de-DE"/>
        </w:rPr>
        <w:t xml:space="preserve"> и </w:t>
      </w:r>
      <w:proofErr w:type="spellStart"/>
      <w:r w:rsidRPr="000C1ADE">
        <w:rPr>
          <w:lang w:val="de-DE"/>
        </w:rPr>
        <w:t>своим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действиям</w:t>
      </w:r>
      <w:proofErr w:type="spellEnd"/>
      <w:r w:rsidRPr="000C1ADE">
        <w:rPr>
          <w:lang w:val="de-DE"/>
        </w:rPr>
        <w:t xml:space="preserve">. </w:t>
      </w:r>
      <w:proofErr w:type="spellStart"/>
      <w:r w:rsidRPr="000C1ADE">
        <w:rPr>
          <w:lang w:val="de-DE"/>
        </w:rPr>
        <w:t>Уверовав</w:t>
      </w:r>
      <w:proofErr w:type="spellEnd"/>
      <w:r w:rsidRPr="000C1ADE">
        <w:rPr>
          <w:lang w:val="de-DE"/>
        </w:rPr>
        <w:t xml:space="preserve"> в </w:t>
      </w:r>
      <w:proofErr w:type="spellStart"/>
      <w:r w:rsidRPr="000C1ADE">
        <w:rPr>
          <w:lang w:val="de-DE"/>
        </w:rPr>
        <w:t>свою</w:t>
      </w:r>
      <w:proofErr w:type="spellEnd"/>
      <w:r w:rsidRPr="000C1ADE">
        <w:rPr>
          <w:lang w:val="de-DE"/>
        </w:rPr>
        <w:t xml:space="preserve"> "</w:t>
      </w:r>
      <w:proofErr w:type="spellStart"/>
      <w:r w:rsidRPr="000C1ADE">
        <w:rPr>
          <w:lang w:val="de-DE"/>
        </w:rPr>
        <w:t>незаменимость</w:t>
      </w:r>
      <w:proofErr w:type="spellEnd"/>
      <w:r w:rsidRPr="000C1ADE">
        <w:rPr>
          <w:lang w:val="de-DE"/>
        </w:rPr>
        <w:t xml:space="preserve">", </w:t>
      </w:r>
      <w:proofErr w:type="spellStart"/>
      <w:r w:rsidRPr="000C1ADE">
        <w:rPr>
          <w:lang w:val="de-DE"/>
        </w:rPr>
        <w:t>некоторые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судьи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перестали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работать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над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повышением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профессиональной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квалификации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допускают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небрежность</w:t>
      </w:r>
      <w:proofErr w:type="spellEnd"/>
      <w:r w:rsidRPr="000C1ADE">
        <w:rPr>
          <w:lang w:val="de-DE"/>
        </w:rPr>
        <w:t xml:space="preserve"> и </w:t>
      </w:r>
      <w:proofErr w:type="spellStart"/>
      <w:r w:rsidRPr="000C1ADE">
        <w:rPr>
          <w:lang w:val="de-DE"/>
        </w:rPr>
        <w:t>безответственность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отправлении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правосудия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забывают</w:t>
      </w:r>
      <w:proofErr w:type="spellEnd"/>
      <w:r w:rsidRPr="000C1ADE">
        <w:rPr>
          <w:lang w:val="de-DE"/>
        </w:rPr>
        <w:t xml:space="preserve"> о </w:t>
      </w:r>
      <w:proofErr w:type="spellStart"/>
      <w:r w:rsidRPr="000C1ADE">
        <w:rPr>
          <w:lang w:val="de-DE"/>
        </w:rPr>
        <w:t>высоких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требованиях</w:t>
      </w:r>
      <w:proofErr w:type="spellEnd"/>
      <w:r w:rsidRPr="000C1ADE">
        <w:rPr>
          <w:lang w:val="de-DE"/>
        </w:rPr>
        <w:t xml:space="preserve"> к </w:t>
      </w:r>
      <w:proofErr w:type="spellStart"/>
      <w:r w:rsidRPr="000C1ADE">
        <w:rPr>
          <w:lang w:val="de-DE"/>
        </w:rPr>
        <w:t>моральному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облику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судьи</w:t>
      </w:r>
      <w:proofErr w:type="spellEnd"/>
      <w:r w:rsidRPr="000C1ADE">
        <w:rPr>
          <w:lang w:val="de-DE"/>
        </w:rPr>
        <w:t>.</w:t>
      </w:r>
    </w:p>
    <w:p w:rsidR="000C1ADE" w:rsidRPr="000C1ADE" w:rsidRDefault="000C1ADE" w:rsidP="000C1ADE">
      <w:pPr>
        <w:spacing w:line="360" w:lineRule="auto"/>
        <w:ind w:firstLine="709"/>
        <w:jc w:val="both"/>
        <w:rPr>
          <w:lang w:val="de-DE"/>
        </w:rPr>
      </w:pPr>
      <w:proofErr w:type="spellStart"/>
      <w:r w:rsidRPr="000C1ADE">
        <w:rPr>
          <w:lang w:val="de-DE"/>
        </w:rPr>
        <w:t>Кроме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того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практика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показывает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что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порой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допускаются</w:t>
      </w:r>
      <w:proofErr w:type="spellEnd"/>
      <w:r w:rsidRPr="000C1ADE">
        <w:rPr>
          <w:lang w:val="de-DE"/>
        </w:rPr>
        <w:t xml:space="preserve"> и </w:t>
      </w:r>
      <w:proofErr w:type="spellStart"/>
      <w:r w:rsidRPr="000C1ADE">
        <w:rPr>
          <w:lang w:val="de-DE"/>
        </w:rPr>
        <w:t>ошибки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подборе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кадров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на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должность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судьи</w:t>
      </w:r>
      <w:proofErr w:type="spellEnd"/>
      <w:r w:rsidRPr="000C1ADE">
        <w:rPr>
          <w:lang w:val="de-DE"/>
        </w:rPr>
        <w:t xml:space="preserve">. </w:t>
      </w:r>
      <w:proofErr w:type="spellStart"/>
      <w:r w:rsidRPr="000C1ADE">
        <w:rPr>
          <w:lang w:val="de-DE"/>
        </w:rPr>
        <w:t>Пока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же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несменяемость</w:t>
      </w:r>
      <w:proofErr w:type="spellEnd"/>
      <w:r w:rsidRPr="000C1ADE">
        <w:rPr>
          <w:lang w:val="de-DE"/>
        </w:rPr>
        <w:t xml:space="preserve"> и </w:t>
      </w:r>
      <w:proofErr w:type="spellStart"/>
      <w:r w:rsidRPr="000C1ADE">
        <w:rPr>
          <w:lang w:val="de-DE"/>
        </w:rPr>
        <w:t>неуязвимость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судьи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предусмотренные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его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правовым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статусом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не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дают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возможности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устранить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эти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ошибки</w:t>
      </w:r>
      <w:proofErr w:type="spellEnd"/>
      <w:r w:rsidRPr="000C1ADE">
        <w:rPr>
          <w:lang w:val="de-DE"/>
        </w:rPr>
        <w:t>.</w:t>
      </w:r>
    </w:p>
    <w:p w:rsidR="000C1ADE" w:rsidRPr="000C1ADE" w:rsidRDefault="000C1ADE" w:rsidP="000C1ADE">
      <w:pPr>
        <w:spacing w:line="360" w:lineRule="auto"/>
        <w:ind w:firstLine="709"/>
        <w:jc w:val="both"/>
        <w:rPr>
          <w:lang w:val="de-DE"/>
        </w:rPr>
      </w:pPr>
      <w:proofErr w:type="spellStart"/>
      <w:r w:rsidRPr="000C1ADE">
        <w:rPr>
          <w:lang w:val="de-DE"/>
        </w:rPr>
        <w:t>Полагаю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что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во-первых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впервые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назначение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судей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всех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судов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должно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осуществляться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на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определенный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срок</w:t>
      </w:r>
      <w:proofErr w:type="spellEnd"/>
      <w:r w:rsidRPr="000C1ADE">
        <w:rPr>
          <w:lang w:val="de-DE"/>
        </w:rPr>
        <w:t xml:space="preserve"> (3 - 5 </w:t>
      </w:r>
      <w:proofErr w:type="spellStart"/>
      <w:r w:rsidRPr="000C1ADE">
        <w:rPr>
          <w:lang w:val="de-DE"/>
        </w:rPr>
        <w:t>лет</w:t>
      </w:r>
      <w:proofErr w:type="spellEnd"/>
      <w:r w:rsidRPr="000C1ADE">
        <w:rPr>
          <w:lang w:val="de-DE"/>
        </w:rPr>
        <w:t xml:space="preserve">) с </w:t>
      </w:r>
      <w:proofErr w:type="spellStart"/>
      <w:r w:rsidRPr="000C1ADE">
        <w:rPr>
          <w:lang w:val="de-DE"/>
        </w:rPr>
        <w:t>возможным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последующим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назначением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на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эту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должность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без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ограничения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срока</w:t>
      </w:r>
      <w:proofErr w:type="spellEnd"/>
      <w:r w:rsidRPr="000C1ADE">
        <w:rPr>
          <w:lang w:val="de-DE"/>
        </w:rPr>
        <w:t xml:space="preserve">. </w:t>
      </w:r>
      <w:proofErr w:type="spellStart"/>
      <w:r w:rsidRPr="000C1ADE">
        <w:rPr>
          <w:lang w:val="de-DE"/>
        </w:rPr>
        <w:t>Во-вторых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необходимо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установить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для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всех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судей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председателей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коллегий</w:t>
      </w:r>
      <w:proofErr w:type="spellEnd"/>
      <w:r w:rsidRPr="000C1ADE">
        <w:rPr>
          <w:lang w:val="de-DE"/>
        </w:rPr>
        <w:t xml:space="preserve"> и </w:t>
      </w:r>
      <w:proofErr w:type="spellStart"/>
      <w:r w:rsidRPr="000C1ADE">
        <w:rPr>
          <w:lang w:val="de-DE"/>
        </w:rPr>
        <w:t>заместителей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председателей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судов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порядок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прохождения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аттестации</w:t>
      </w:r>
      <w:proofErr w:type="spellEnd"/>
      <w:r w:rsidRPr="000C1ADE">
        <w:rPr>
          <w:lang w:val="de-DE"/>
        </w:rPr>
        <w:t xml:space="preserve"> с </w:t>
      </w:r>
      <w:proofErr w:type="spellStart"/>
      <w:r w:rsidRPr="000C1ADE">
        <w:rPr>
          <w:lang w:val="de-DE"/>
        </w:rPr>
        <w:t>периодичностью</w:t>
      </w:r>
      <w:proofErr w:type="spellEnd"/>
      <w:r w:rsidRPr="000C1ADE">
        <w:rPr>
          <w:lang w:val="de-DE"/>
        </w:rPr>
        <w:t xml:space="preserve"> в 3 - 5 </w:t>
      </w:r>
      <w:proofErr w:type="spellStart"/>
      <w:r w:rsidRPr="000C1ADE">
        <w:rPr>
          <w:lang w:val="de-DE"/>
        </w:rPr>
        <w:t>лет</w:t>
      </w:r>
      <w:proofErr w:type="spellEnd"/>
      <w:r w:rsidRPr="000C1ADE">
        <w:rPr>
          <w:lang w:val="de-DE"/>
        </w:rPr>
        <w:t>.</w:t>
      </w:r>
    </w:p>
    <w:p w:rsidR="003C42E2" w:rsidRPr="003C42E2" w:rsidRDefault="000C1ADE" w:rsidP="000C1ADE">
      <w:pPr>
        <w:spacing w:line="360" w:lineRule="auto"/>
        <w:ind w:firstLine="709"/>
        <w:jc w:val="both"/>
      </w:pPr>
      <w:proofErr w:type="spellStart"/>
      <w:r w:rsidRPr="000C1ADE">
        <w:rPr>
          <w:lang w:val="de-DE"/>
        </w:rPr>
        <w:lastRenderedPageBreak/>
        <w:t>Это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прежде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всего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повысит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ответственность</w:t>
      </w:r>
      <w:proofErr w:type="spellEnd"/>
      <w:r w:rsidRPr="000C1ADE">
        <w:rPr>
          <w:lang w:val="de-DE"/>
        </w:rPr>
        <w:t xml:space="preserve"> и </w:t>
      </w:r>
      <w:proofErr w:type="spellStart"/>
      <w:r w:rsidRPr="000C1ADE">
        <w:rPr>
          <w:lang w:val="de-DE"/>
        </w:rPr>
        <w:t>дисциплинированностью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судейских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работников</w:t>
      </w:r>
      <w:proofErr w:type="spellEnd"/>
      <w:r w:rsidRPr="000C1ADE">
        <w:rPr>
          <w:lang w:val="de-DE"/>
        </w:rPr>
        <w:t xml:space="preserve">, а </w:t>
      </w:r>
      <w:proofErr w:type="spellStart"/>
      <w:r w:rsidRPr="000C1ADE">
        <w:rPr>
          <w:lang w:val="de-DE"/>
        </w:rPr>
        <w:t>также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предоставит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возможность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избавляться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от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нерадивых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работников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правосудия</w:t>
      </w:r>
      <w:proofErr w:type="spellEnd"/>
      <w:r w:rsidRPr="000C1ADE">
        <w:rPr>
          <w:lang w:val="de-DE"/>
        </w:rPr>
        <w:t xml:space="preserve">. </w:t>
      </w:r>
      <w:proofErr w:type="spellStart"/>
      <w:r w:rsidRPr="000C1ADE">
        <w:rPr>
          <w:lang w:val="de-DE"/>
        </w:rPr>
        <w:t>Конечно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следует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решить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кто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будет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проводить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аттестацию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экзаменовать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судей</w:t>
      </w:r>
      <w:proofErr w:type="spellEnd"/>
      <w:r w:rsidRPr="000C1ADE">
        <w:rPr>
          <w:lang w:val="de-DE"/>
        </w:rPr>
        <w:t xml:space="preserve">, </w:t>
      </w:r>
      <w:proofErr w:type="spellStart"/>
      <w:r w:rsidRPr="000C1ADE">
        <w:rPr>
          <w:lang w:val="de-DE"/>
        </w:rPr>
        <w:t>но</w:t>
      </w:r>
      <w:proofErr w:type="spellEnd"/>
      <w:r w:rsidRPr="000C1ADE">
        <w:rPr>
          <w:lang w:val="de-DE"/>
        </w:rPr>
        <w:t xml:space="preserve"> в </w:t>
      </w:r>
      <w:proofErr w:type="spellStart"/>
      <w:r w:rsidRPr="000C1ADE">
        <w:rPr>
          <w:lang w:val="de-DE"/>
        </w:rPr>
        <w:t>любом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случае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по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результатам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аттестации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аттестационная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комиссия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должна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быть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наделена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правом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вносить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предложения</w:t>
      </w:r>
      <w:proofErr w:type="spellEnd"/>
      <w:r w:rsidRPr="000C1ADE">
        <w:rPr>
          <w:lang w:val="de-DE"/>
        </w:rPr>
        <w:t xml:space="preserve"> о </w:t>
      </w:r>
      <w:proofErr w:type="spellStart"/>
      <w:r w:rsidRPr="000C1ADE">
        <w:rPr>
          <w:lang w:val="de-DE"/>
        </w:rPr>
        <w:t>прекращении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полномочий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неподготовленного</w:t>
      </w:r>
      <w:proofErr w:type="spellEnd"/>
      <w:r w:rsidRPr="000C1ADE">
        <w:rPr>
          <w:lang w:val="de-DE"/>
        </w:rPr>
        <w:t xml:space="preserve">, с </w:t>
      </w:r>
      <w:proofErr w:type="spellStart"/>
      <w:r w:rsidRPr="000C1ADE">
        <w:rPr>
          <w:lang w:val="de-DE"/>
        </w:rPr>
        <w:t>низкой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профессиональной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квалификацией</w:t>
      </w:r>
      <w:proofErr w:type="spellEnd"/>
      <w:r w:rsidRPr="000C1ADE">
        <w:rPr>
          <w:lang w:val="de-DE"/>
        </w:rPr>
        <w:t xml:space="preserve"> </w:t>
      </w:r>
      <w:proofErr w:type="spellStart"/>
      <w:r w:rsidRPr="000C1ADE">
        <w:rPr>
          <w:lang w:val="de-DE"/>
        </w:rPr>
        <w:t>судьи</w:t>
      </w:r>
      <w:proofErr w:type="spellEnd"/>
      <w:r w:rsidRPr="000C1ADE">
        <w:rPr>
          <w:lang w:val="de-DE"/>
        </w:rPr>
        <w:t>.</w:t>
      </w:r>
    </w:p>
    <w:p w:rsidR="001B445F" w:rsidRDefault="001B445F" w:rsidP="001B445F">
      <w:pPr>
        <w:pStyle w:val="a3"/>
        <w:tabs>
          <w:tab w:val="left" w:pos="993"/>
        </w:tabs>
        <w:spacing w:line="360" w:lineRule="auto"/>
        <w:ind w:firstLine="709"/>
        <w:jc w:val="both"/>
      </w:pPr>
    </w:p>
    <w:p w:rsidR="001B445F" w:rsidRDefault="001B445F" w:rsidP="001B445F">
      <w:pPr>
        <w:tabs>
          <w:tab w:val="left" w:pos="993"/>
        </w:tabs>
        <w:spacing w:line="360" w:lineRule="auto"/>
        <w:jc w:val="both"/>
      </w:pPr>
      <w:r>
        <w:t>Список литературы:</w:t>
      </w:r>
      <w:bookmarkStart w:id="0" w:name="_GoBack"/>
      <w:bookmarkEnd w:id="0"/>
    </w:p>
    <w:p w:rsidR="001B445F" w:rsidRDefault="001B445F" w:rsidP="001B445F">
      <w:pPr>
        <w:tabs>
          <w:tab w:val="left" w:pos="993"/>
        </w:tabs>
        <w:spacing w:line="360" w:lineRule="auto"/>
        <w:jc w:val="both"/>
      </w:pPr>
      <w:r>
        <w:t>1. Вебер М. Политика как призвание и профессия // Вебер М. Избранные произведения. - М.: Прогресс, 1990. С. 645-646..</w:t>
      </w:r>
    </w:p>
    <w:p w:rsidR="0060486D" w:rsidRPr="007F761E" w:rsidRDefault="001B445F" w:rsidP="001B445F">
      <w:pPr>
        <w:pStyle w:val="a3"/>
        <w:tabs>
          <w:tab w:val="left" w:pos="993"/>
        </w:tabs>
        <w:spacing w:line="360" w:lineRule="auto"/>
        <w:ind w:left="0"/>
        <w:jc w:val="both"/>
      </w:pPr>
      <w:r>
        <w:t>2.  Комментарий к Уголовному кодексу Российской Федерации с постатейными материалами и судебной практикой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С.И. Никулина. Изд. 2-е. - М.: Менеджер, </w:t>
      </w:r>
      <w:proofErr w:type="spellStart"/>
      <w:r>
        <w:t>Юрайт</w:t>
      </w:r>
      <w:proofErr w:type="spellEnd"/>
      <w:r>
        <w:t>. 2002. 1176 с.</w:t>
      </w:r>
    </w:p>
    <w:sectPr w:rsidR="0060486D" w:rsidRPr="007F761E" w:rsidSect="007A6B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9F" w:rsidRDefault="00794F9F" w:rsidP="0060486D">
      <w:r>
        <w:separator/>
      </w:r>
    </w:p>
  </w:endnote>
  <w:endnote w:type="continuationSeparator" w:id="0">
    <w:p w:rsidR="00794F9F" w:rsidRDefault="00794F9F" w:rsidP="0060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9F" w:rsidRDefault="00794F9F" w:rsidP="0060486D">
      <w:r>
        <w:separator/>
      </w:r>
    </w:p>
  </w:footnote>
  <w:footnote w:type="continuationSeparator" w:id="0">
    <w:p w:rsidR="00794F9F" w:rsidRDefault="00794F9F" w:rsidP="0060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A20"/>
    <w:multiLevelType w:val="hybridMultilevel"/>
    <w:tmpl w:val="34F4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C"/>
    <w:rsid w:val="000856FF"/>
    <w:rsid w:val="000B4C6B"/>
    <w:rsid w:val="000C1ADE"/>
    <w:rsid w:val="001B445F"/>
    <w:rsid w:val="00225B50"/>
    <w:rsid w:val="002A3CD0"/>
    <w:rsid w:val="002C7EFB"/>
    <w:rsid w:val="002D1BC9"/>
    <w:rsid w:val="002E5A64"/>
    <w:rsid w:val="003361EA"/>
    <w:rsid w:val="00340EDF"/>
    <w:rsid w:val="00382D3F"/>
    <w:rsid w:val="003C42E2"/>
    <w:rsid w:val="00514475"/>
    <w:rsid w:val="005C447E"/>
    <w:rsid w:val="0060486D"/>
    <w:rsid w:val="00662E5D"/>
    <w:rsid w:val="006662AF"/>
    <w:rsid w:val="006B285D"/>
    <w:rsid w:val="007515DC"/>
    <w:rsid w:val="00794F9F"/>
    <w:rsid w:val="007A6B1A"/>
    <w:rsid w:val="007B6A7B"/>
    <w:rsid w:val="007F761E"/>
    <w:rsid w:val="00843C91"/>
    <w:rsid w:val="008B27CF"/>
    <w:rsid w:val="008C2AE8"/>
    <w:rsid w:val="008D34DB"/>
    <w:rsid w:val="008E2A86"/>
    <w:rsid w:val="008F272C"/>
    <w:rsid w:val="00942343"/>
    <w:rsid w:val="009B5A55"/>
    <w:rsid w:val="00A55A3A"/>
    <w:rsid w:val="00A95BB1"/>
    <w:rsid w:val="00AC72AC"/>
    <w:rsid w:val="00AF6311"/>
    <w:rsid w:val="00B01FEE"/>
    <w:rsid w:val="00B27366"/>
    <w:rsid w:val="00BA09E3"/>
    <w:rsid w:val="00BF0859"/>
    <w:rsid w:val="00DA4400"/>
    <w:rsid w:val="00DE0838"/>
    <w:rsid w:val="00E46C7C"/>
    <w:rsid w:val="00E55782"/>
    <w:rsid w:val="00E56CF0"/>
    <w:rsid w:val="00EB329B"/>
    <w:rsid w:val="00EE5EB5"/>
    <w:rsid w:val="00F76696"/>
    <w:rsid w:val="00FB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3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43C9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0486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048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0486D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3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43C9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0486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048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0486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650A-644C-4BA2-BD59-E59516E0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Анатольевич Кашуба</dc:creator>
  <cp:lastModifiedBy>Юрий Анатольевич Кашуба</cp:lastModifiedBy>
  <cp:revision>16</cp:revision>
  <cp:lastPrinted>2019-01-30T07:57:00Z</cp:lastPrinted>
  <dcterms:created xsi:type="dcterms:W3CDTF">2019-02-05T10:45:00Z</dcterms:created>
  <dcterms:modified xsi:type="dcterms:W3CDTF">2019-04-10T07:41:00Z</dcterms:modified>
</cp:coreProperties>
</file>