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6FD" w:rsidRPr="00DD4F77" w:rsidRDefault="000976FD" w:rsidP="000976FD">
      <w:pPr>
        <w:pStyle w:val="a3"/>
        <w:spacing w:after="0" w:line="240" w:lineRule="auto"/>
        <w:ind w:firstLine="113"/>
        <w:jc w:val="center"/>
        <w:rPr>
          <w:rFonts w:ascii="Times New Roman" w:hAnsi="Times New Roman" w:cs="Times New Roman"/>
          <w:color w:val="000000"/>
          <w:sz w:val="28"/>
          <w:szCs w:val="28"/>
        </w:rPr>
      </w:pPr>
      <w:r w:rsidRPr="00DD4F77">
        <w:rPr>
          <w:rFonts w:ascii="Times New Roman" w:hAnsi="Times New Roman" w:cs="Times New Roman"/>
          <w:color w:val="000000"/>
          <w:sz w:val="28"/>
          <w:szCs w:val="28"/>
        </w:rPr>
        <w:t>МИНИСТЕРСТВО ОБРАЗОВАНИЯ И НАУКИ РФ</w:t>
      </w:r>
    </w:p>
    <w:p w:rsidR="000976FD" w:rsidRPr="00DD4F77" w:rsidRDefault="000976FD" w:rsidP="000976FD">
      <w:pPr>
        <w:pStyle w:val="a3"/>
        <w:spacing w:after="0"/>
        <w:jc w:val="center"/>
        <w:rPr>
          <w:rFonts w:ascii="Times New Roman" w:hAnsi="Times New Roman" w:cs="Times New Roman"/>
          <w:color w:val="000000"/>
          <w:sz w:val="28"/>
          <w:szCs w:val="28"/>
        </w:rPr>
      </w:pPr>
      <w:r w:rsidRPr="00DD4F77">
        <w:rPr>
          <w:rFonts w:ascii="Times New Roman" w:hAnsi="Times New Roman" w:cs="Times New Roman"/>
          <w:color w:val="000000"/>
          <w:sz w:val="28"/>
          <w:szCs w:val="28"/>
        </w:rPr>
        <w:t>ФЕДЕРАЛЬНОЕ ГОСУДАРСТВЕННОЕ БЮДЖЕТНОЕ</w:t>
      </w:r>
    </w:p>
    <w:p w:rsidR="000976FD" w:rsidRPr="00DD4F77" w:rsidRDefault="000976FD" w:rsidP="000976FD">
      <w:pPr>
        <w:pStyle w:val="a3"/>
        <w:spacing w:after="0"/>
        <w:jc w:val="center"/>
        <w:rPr>
          <w:rFonts w:ascii="Times New Roman" w:hAnsi="Times New Roman" w:cs="Times New Roman"/>
          <w:color w:val="000000"/>
          <w:sz w:val="28"/>
          <w:szCs w:val="28"/>
        </w:rPr>
      </w:pPr>
      <w:r w:rsidRPr="00DD4F77">
        <w:rPr>
          <w:rFonts w:ascii="Times New Roman" w:hAnsi="Times New Roman" w:cs="Times New Roman"/>
          <w:color w:val="000000"/>
          <w:sz w:val="28"/>
          <w:szCs w:val="28"/>
        </w:rPr>
        <w:t>ОБРАЗОВАТЕЛЬНОЕ УЧРЕЖДЕНИЕ ВЫСШЕГО</w:t>
      </w:r>
    </w:p>
    <w:p w:rsidR="000976FD" w:rsidRPr="00DD4F77" w:rsidRDefault="000976FD" w:rsidP="000976FD">
      <w:pPr>
        <w:pStyle w:val="a3"/>
        <w:spacing w:after="0"/>
        <w:jc w:val="center"/>
        <w:rPr>
          <w:rFonts w:ascii="Times New Roman" w:hAnsi="Times New Roman" w:cs="Times New Roman"/>
          <w:color w:val="000000"/>
          <w:sz w:val="28"/>
          <w:szCs w:val="28"/>
        </w:rPr>
      </w:pPr>
      <w:r w:rsidRPr="00DD4F77">
        <w:rPr>
          <w:rFonts w:ascii="Times New Roman" w:hAnsi="Times New Roman" w:cs="Times New Roman"/>
          <w:color w:val="000000"/>
          <w:sz w:val="28"/>
          <w:szCs w:val="28"/>
        </w:rPr>
        <w:t>ОБРАЗОВАНИЯ</w:t>
      </w:r>
    </w:p>
    <w:p w:rsidR="000976FD" w:rsidRPr="00DD4F77" w:rsidRDefault="000976FD" w:rsidP="000976FD">
      <w:pPr>
        <w:pStyle w:val="a3"/>
        <w:spacing w:after="0"/>
        <w:jc w:val="center"/>
        <w:rPr>
          <w:rFonts w:ascii="Times New Roman" w:hAnsi="Times New Roman" w:cs="Times New Roman"/>
          <w:color w:val="000000"/>
          <w:sz w:val="28"/>
          <w:szCs w:val="28"/>
        </w:rPr>
      </w:pPr>
      <w:r w:rsidRPr="00DD4F77">
        <w:rPr>
          <w:rFonts w:ascii="Times New Roman" w:hAnsi="Times New Roman" w:cs="Times New Roman"/>
          <w:color w:val="000000"/>
          <w:sz w:val="28"/>
          <w:szCs w:val="28"/>
        </w:rPr>
        <w:t>«ПЯТИГОРСКИЙ ГОСУДАРСТВЕННЫЙ УНИВЕРСИТЕТ»</w:t>
      </w:r>
    </w:p>
    <w:p w:rsidR="00DD4F77" w:rsidRPr="00DD4F77" w:rsidRDefault="00DD4F77" w:rsidP="000976FD">
      <w:pPr>
        <w:pStyle w:val="a3"/>
        <w:spacing w:after="0"/>
        <w:jc w:val="center"/>
        <w:rPr>
          <w:rFonts w:ascii="Times New Roman" w:hAnsi="Times New Roman" w:cs="Times New Roman"/>
          <w:color w:val="000000"/>
          <w:sz w:val="28"/>
          <w:szCs w:val="28"/>
        </w:rPr>
      </w:pPr>
      <w:r w:rsidRPr="00DD4F77">
        <w:rPr>
          <w:rFonts w:ascii="Times New Roman" w:hAnsi="Times New Roman" w:cs="Times New Roman"/>
          <w:color w:val="000000"/>
          <w:sz w:val="28"/>
          <w:szCs w:val="28"/>
        </w:rPr>
        <w:t xml:space="preserve">ЮРИДИЧЕСКИЙ ИНСТИТУТ </w:t>
      </w:r>
    </w:p>
    <w:p w:rsidR="000976FD" w:rsidRPr="00DD4F77" w:rsidRDefault="000976FD" w:rsidP="00DD4F77">
      <w:pPr>
        <w:pStyle w:val="a3"/>
        <w:jc w:val="center"/>
        <w:rPr>
          <w:rFonts w:ascii="Times New Roman" w:hAnsi="Times New Roman" w:cs="Times New Roman"/>
          <w:color w:val="000000"/>
          <w:sz w:val="28"/>
          <w:szCs w:val="28"/>
        </w:rPr>
      </w:pPr>
      <w:r w:rsidRPr="00DD4F77">
        <w:rPr>
          <w:rFonts w:ascii="Times New Roman" w:hAnsi="Times New Roman" w:cs="Times New Roman"/>
          <w:color w:val="000000"/>
          <w:sz w:val="28"/>
          <w:szCs w:val="28"/>
        </w:rPr>
        <w:t>Кафедра теории государства и права</w:t>
      </w:r>
    </w:p>
    <w:p w:rsidR="00DD4F77" w:rsidRDefault="00DD4F77" w:rsidP="00DD4F77">
      <w:pPr>
        <w:pStyle w:val="a3"/>
        <w:jc w:val="center"/>
        <w:rPr>
          <w:rFonts w:ascii="Times New Roman" w:hAnsi="Times New Roman"/>
          <w:color w:val="000000"/>
          <w:sz w:val="28"/>
        </w:rPr>
      </w:pPr>
    </w:p>
    <w:p w:rsidR="00DD4F77" w:rsidRDefault="00DD4F77" w:rsidP="00DD4F77">
      <w:pPr>
        <w:pStyle w:val="a3"/>
        <w:jc w:val="center"/>
        <w:rPr>
          <w:rFonts w:ascii="Times New Roman" w:hAnsi="Times New Roman"/>
          <w:color w:val="000000"/>
          <w:sz w:val="28"/>
        </w:rPr>
      </w:pPr>
    </w:p>
    <w:p w:rsidR="000976FD" w:rsidRPr="00DD4F77" w:rsidRDefault="000976FD" w:rsidP="000976FD">
      <w:pPr>
        <w:pStyle w:val="a3"/>
        <w:jc w:val="center"/>
        <w:rPr>
          <w:rFonts w:ascii="Times New Roman" w:hAnsi="Times New Roman"/>
          <w:b/>
          <w:color w:val="000000"/>
          <w:sz w:val="28"/>
        </w:rPr>
      </w:pPr>
      <w:r w:rsidRPr="00DD4F77">
        <w:rPr>
          <w:rFonts w:ascii="Times New Roman" w:hAnsi="Times New Roman"/>
          <w:b/>
          <w:color w:val="000000"/>
          <w:sz w:val="28"/>
        </w:rPr>
        <w:t>Тр</w:t>
      </w:r>
      <w:r w:rsidR="00DD4F77" w:rsidRPr="00DD4F77">
        <w:rPr>
          <w:rFonts w:ascii="Times New Roman" w:hAnsi="Times New Roman"/>
          <w:b/>
          <w:color w:val="000000"/>
          <w:sz w:val="28"/>
        </w:rPr>
        <w:t>ахман Юлия Леонидовна</w:t>
      </w:r>
    </w:p>
    <w:p w:rsidR="00DD4F77" w:rsidRDefault="00DD4F77" w:rsidP="000976FD">
      <w:pPr>
        <w:pStyle w:val="a3"/>
        <w:jc w:val="center"/>
        <w:rPr>
          <w:rFonts w:ascii="Times New Roman" w:hAnsi="Times New Roman"/>
          <w:color w:val="000000"/>
          <w:sz w:val="28"/>
        </w:rPr>
      </w:pPr>
      <w:r>
        <w:rPr>
          <w:rFonts w:ascii="Times New Roman" w:hAnsi="Times New Roman"/>
          <w:color w:val="000000"/>
          <w:sz w:val="28"/>
        </w:rPr>
        <w:t>3 курс СПО ПИОСО</w:t>
      </w:r>
    </w:p>
    <w:p w:rsidR="000976FD" w:rsidRDefault="000976FD" w:rsidP="000976FD">
      <w:pPr>
        <w:pStyle w:val="a3"/>
        <w:jc w:val="center"/>
        <w:rPr>
          <w:rFonts w:ascii="Times New Roman" w:hAnsi="Times New Roman"/>
          <w:b/>
          <w:bCs/>
          <w:color w:val="000000"/>
          <w:sz w:val="28"/>
        </w:rPr>
      </w:pPr>
    </w:p>
    <w:p w:rsidR="000976FD" w:rsidRDefault="000976FD" w:rsidP="000976FD">
      <w:pPr>
        <w:pStyle w:val="a3"/>
        <w:jc w:val="center"/>
        <w:rPr>
          <w:rFonts w:ascii="Times New Roman" w:hAnsi="Times New Roman"/>
          <w:b/>
          <w:bCs/>
          <w:color w:val="000000"/>
          <w:sz w:val="28"/>
        </w:rPr>
      </w:pPr>
      <w:r>
        <w:rPr>
          <w:rFonts w:ascii="Times New Roman" w:hAnsi="Times New Roman"/>
          <w:b/>
          <w:bCs/>
          <w:color w:val="000000"/>
          <w:sz w:val="28"/>
        </w:rPr>
        <w:t>ПРОЕКТ</w:t>
      </w:r>
      <w:r w:rsidR="00DD4F77">
        <w:rPr>
          <w:rFonts w:ascii="Times New Roman" w:hAnsi="Times New Roman"/>
          <w:b/>
          <w:bCs/>
          <w:color w:val="000000"/>
          <w:sz w:val="28"/>
        </w:rPr>
        <w:t xml:space="preserve"> ИССЛЕДОВАНИЯ</w:t>
      </w:r>
    </w:p>
    <w:p w:rsidR="00DD4F77" w:rsidRPr="00DD4F77" w:rsidRDefault="00DD4F77" w:rsidP="000976FD">
      <w:pPr>
        <w:pStyle w:val="a3"/>
        <w:jc w:val="center"/>
        <w:rPr>
          <w:rFonts w:ascii="Times New Roman" w:hAnsi="Times New Roman"/>
          <w:bCs/>
          <w:color w:val="000000"/>
          <w:sz w:val="28"/>
        </w:rPr>
      </w:pPr>
      <w:r w:rsidRPr="00DD4F77">
        <w:rPr>
          <w:rFonts w:ascii="Times New Roman" w:hAnsi="Times New Roman"/>
          <w:bCs/>
          <w:color w:val="000000"/>
          <w:sz w:val="28"/>
        </w:rPr>
        <w:t>на тему</w:t>
      </w:r>
      <w:r>
        <w:rPr>
          <w:rFonts w:ascii="Times New Roman" w:hAnsi="Times New Roman"/>
          <w:bCs/>
          <w:color w:val="000000"/>
          <w:sz w:val="28"/>
        </w:rPr>
        <w:t>:</w:t>
      </w:r>
    </w:p>
    <w:p w:rsidR="000976FD" w:rsidRDefault="000976FD" w:rsidP="00DD4F77">
      <w:pPr>
        <w:pStyle w:val="a3"/>
        <w:jc w:val="center"/>
        <w:rPr>
          <w:rFonts w:ascii="Times New Roman" w:eastAsia="Times New Roman" w:hAnsi="Times New Roman" w:cs="Times New Roman"/>
          <w:b/>
          <w:sz w:val="28"/>
          <w:szCs w:val="28"/>
        </w:rPr>
      </w:pPr>
      <w:r w:rsidRPr="00504880">
        <w:rPr>
          <w:rFonts w:ascii="Times New Roman" w:hAnsi="Times New Roman" w:cs="Times New Roman"/>
          <w:b/>
          <w:bCs/>
          <w:color w:val="000000"/>
          <w:sz w:val="28"/>
          <w:szCs w:val="28"/>
        </w:rPr>
        <w:t>«</w:t>
      </w:r>
      <w:r w:rsidRPr="00504880">
        <w:rPr>
          <w:rFonts w:ascii="Times New Roman" w:eastAsia="Times New Roman" w:hAnsi="Times New Roman" w:cs="Times New Roman"/>
          <w:b/>
          <w:sz w:val="28"/>
          <w:szCs w:val="28"/>
        </w:rPr>
        <w:t>ПЕРЕДОВЫЕ ФОРМЫ ОРГАНИЗАЦИИ ТРУДА, ИНФОРМАЦИОННО-КОММУНИКАЦИОННЫЕ ТЕХНОЛОГИИ, ПРИМЕНЯЕМЫЕ В   ОРГАНАХ И УЧРЕЖДЕНИЯХ СОЦИАЛЬНОЙ ЗАЩИТЫ НАСЕЛЕНИЯ, ОРГАНАХ ПЕНСИОННОГО ФОНДА РФ»</w:t>
      </w:r>
    </w:p>
    <w:p w:rsidR="00DD4F77" w:rsidRDefault="00DD4F77" w:rsidP="00DD4F77">
      <w:pPr>
        <w:pStyle w:val="a3"/>
        <w:jc w:val="center"/>
        <w:rPr>
          <w:rFonts w:ascii="Times New Roman" w:eastAsia="Times New Roman" w:hAnsi="Times New Roman" w:cs="Times New Roman"/>
          <w:b/>
          <w:sz w:val="28"/>
          <w:szCs w:val="28"/>
        </w:rPr>
      </w:pPr>
    </w:p>
    <w:p w:rsidR="00DD4F77" w:rsidRPr="000926ED" w:rsidRDefault="00DD4F77" w:rsidP="00DD4F77">
      <w:pPr>
        <w:pStyle w:val="a3"/>
        <w:jc w:val="center"/>
        <w:rPr>
          <w:rFonts w:ascii="Times New Roman" w:hAnsi="Times New Roman"/>
          <w:bCs/>
          <w:color w:val="000000"/>
          <w:sz w:val="28"/>
        </w:rPr>
      </w:pPr>
      <w:r w:rsidRPr="000926ED">
        <w:rPr>
          <w:rFonts w:ascii="Times New Roman" w:hAnsi="Times New Roman"/>
          <w:bCs/>
          <w:color w:val="000000"/>
          <w:sz w:val="28"/>
        </w:rPr>
        <w:t xml:space="preserve">По </w:t>
      </w:r>
      <w:r>
        <w:rPr>
          <w:rFonts w:ascii="Times New Roman" w:hAnsi="Times New Roman"/>
          <w:bCs/>
          <w:color w:val="000000"/>
          <w:sz w:val="28"/>
        </w:rPr>
        <w:t>дисциплине «организация</w:t>
      </w:r>
      <w:r w:rsidRPr="000926ED">
        <w:rPr>
          <w:rFonts w:ascii="Times New Roman" w:hAnsi="Times New Roman"/>
          <w:bCs/>
          <w:color w:val="000000"/>
          <w:sz w:val="28"/>
        </w:rPr>
        <w:t xml:space="preserve"> работы органов и учреждений социальной защиты населения, органов Пенсионного Фонда Российской Федерации</w:t>
      </w:r>
      <w:r>
        <w:rPr>
          <w:rFonts w:ascii="Times New Roman" w:hAnsi="Times New Roman"/>
          <w:bCs/>
          <w:color w:val="000000"/>
          <w:sz w:val="28"/>
        </w:rPr>
        <w:t>»</w:t>
      </w:r>
    </w:p>
    <w:p w:rsidR="00DD4F77" w:rsidRPr="00504880" w:rsidRDefault="00DD4F77" w:rsidP="00DD4F77">
      <w:pPr>
        <w:pStyle w:val="a3"/>
        <w:jc w:val="center"/>
        <w:rPr>
          <w:rFonts w:ascii="Times New Roman" w:hAnsi="Times New Roman" w:cs="Times New Roman"/>
          <w:b/>
          <w:bCs/>
          <w:color w:val="000000"/>
          <w:sz w:val="28"/>
          <w:szCs w:val="28"/>
        </w:rPr>
      </w:pPr>
    </w:p>
    <w:p w:rsidR="000976FD" w:rsidRDefault="000976FD" w:rsidP="000976FD">
      <w:pPr>
        <w:pStyle w:val="a3"/>
        <w:jc w:val="center"/>
        <w:rPr>
          <w:rFonts w:ascii="Times New Roman" w:hAnsi="Times New Roman"/>
          <w:b/>
          <w:bCs/>
          <w:color w:val="000000"/>
          <w:sz w:val="28"/>
        </w:rPr>
      </w:pPr>
    </w:p>
    <w:p w:rsidR="000976FD" w:rsidRDefault="000976FD" w:rsidP="000976FD">
      <w:pPr>
        <w:pStyle w:val="a3"/>
        <w:jc w:val="center"/>
        <w:rPr>
          <w:rFonts w:ascii="Times New Roman" w:hAnsi="Times New Roman"/>
          <w:b/>
          <w:bCs/>
          <w:color w:val="000000"/>
          <w:sz w:val="28"/>
        </w:rPr>
      </w:pPr>
    </w:p>
    <w:p w:rsidR="000976FD" w:rsidRDefault="000976FD" w:rsidP="000976FD">
      <w:pPr>
        <w:pStyle w:val="a3"/>
        <w:jc w:val="center"/>
        <w:rPr>
          <w:rFonts w:ascii="Times New Roman" w:hAnsi="Times New Roman"/>
          <w:b/>
          <w:bCs/>
          <w:color w:val="000000"/>
          <w:sz w:val="28"/>
        </w:rPr>
      </w:pPr>
    </w:p>
    <w:p w:rsidR="000976FD" w:rsidRDefault="000976FD" w:rsidP="00DD4F77">
      <w:pPr>
        <w:pStyle w:val="a3"/>
        <w:spacing w:after="0" w:line="240" w:lineRule="auto"/>
        <w:jc w:val="right"/>
        <w:rPr>
          <w:rFonts w:ascii="Times New Roman" w:hAnsi="Times New Roman"/>
          <w:color w:val="000000"/>
          <w:sz w:val="28"/>
        </w:rPr>
      </w:pPr>
      <w:r>
        <w:rPr>
          <w:rFonts w:ascii="Times New Roman" w:hAnsi="Times New Roman"/>
          <w:color w:val="000000"/>
          <w:sz w:val="28"/>
        </w:rPr>
        <w:t>Научный руководитель:</w:t>
      </w:r>
    </w:p>
    <w:p w:rsidR="000976FD" w:rsidRDefault="000976FD" w:rsidP="00DD4F77">
      <w:pPr>
        <w:pStyle w:val="a3"/>
        <w:spacing w:after="0" w:line="240" w:lineRule="auto"/>
        <w:jc w:val="right"/>
        <w:rPr>
          <w:rFonts w:ascii="Times New Roman" w:hAnsi="Times New Roman"/>
          <w:color w:val="000000"/>
          <w:sz w:val="28"/>
        </w:rPr>
      </w:pPr>
      <w:r>
        <w:rPr>
          <w:rFonts w:ascii="Times New Roman" w:hAnsi="Times New Roman"/>
          <w:color w:val="000000"/>
          <w:sz w:val="28"/>
        </w:rPr>
        <w:t>доцент кафедры</w:t>
      </w:r>
    </w:p>
    <w:p w:rsidR="000976FD" w:rsidRDefault="000976FD" w:rsidP="00DD4F77">
      <w:pPr>
        <w:pStyle w:val="a3"/>
        <w:spacing w:after="0" w:line="240" w:lineRule="auto"/>
        <w:jc w:val="right"/>
        <w:rPr>
          <w:rFonts w:ascii="Times New Roman" w:hAnsi="Times New Roman"/>
          <w:color w:val="000000"/>
          <w:sz w:val="28"/>
        </w:rPr>
      </w:pPr>
      <w:r>
        <w:rPr>
          <w:rFonts w:ascii="Times New Roman" w:hAnsi="Times New Roman"/>
          <w:color w:val="000000"/>
          <w:sz w:val="28"/>
        </w:rPr>
        <w:t xml:space="preserve">теории государства и права </w:t>
      </w:r>
    </w:p>
    <w:p w:rsidR="000976FD" w:rsidRDefault="000976FD" w:rsidP="00DD4F77">
      <w:pPr>
        <w:pStyle w:val="a3"/>
        <w:spacing w:after="0" w:line="240" w:lineRule="auto"/>
        <w:jc w:val="right"/>
        <w:rPr>
          <w:rFonts w:ascii="Times New Roman" w:hAnsi="Times New Roman"/>
          <w:color w:val="000000"/>
          <w:sz w:val="28"/>
        </w:rPr>
      </w:pPr>
      <w:r>
        <w:rPr>
          <w:rFonts w:ascii="Times New Roman" w:hAnsi="Times New Roman"/>
          <w:color w:val="000000"/>
          <w:sz w:val="28"/>
        </w:rPr>
        <w:t>Бабошина Е.В.</w:t>
      </w:r>
    </w:p>
    <w:p w:rsidR="000976FD" w:rsidRDefault="000976FD" w:rsidP="000976FD">
      <w:pPr>
        <w:pStyle w:val="a3"/>
        <w:jc w:val="center"/>
        <w:rPr>
          <w:b/>
          <w:bCs/>
        </w:rPr>
      </w:pPr>
    </w:p>
    <w:p w:rsidR="000976FD" w:rsidRDefault="000976FD" w:rsidP="000976FD">
      <w:pPr>
        <w:pStyle w:val="a3"/>
        <w:jc w:val="center"/>
        <w:rPr>
          <w:rFonts w:ascii="Times New Roman" w:hAnsi="Times New Roman"/>
          <w:b/>
          <w:bCs/>
          <w:color w:val="000000"/>
          <w:sz w:val="28"/>
        </w:rPr>
      </w:pPr>
    </w:p>
    <w:p w:rsidR="00C76A88" w:rsidRPr="00253C3B" w:rsidRDefault="000976FD" w:rsidP="00253C3B">
      <w:pPr>
        <w:pStyle w:val="a3"/>
        <w:jc w:val="center"/>
        <w:rPr>
          <w:rFonts w:ascii="Times New Roman" w:hAnsi="Times New Roman"/>
          <w:color w:val="000000"/>
          <w:sz w:val="28"/>
        </w:rPr>
        <w:sectPr w:rsidR="00C76A88" w:rsidRPr="00253C3B" w:rsidSect="00E269A0">
          <w:footerReference w:type="default" r:id="rId8"/>
          <w:pgSz w:w="11906" w:h="16838"/>
          <w:pgMar w:top="1134" w:right="850" w:bottom="1134" w:left="1701" w:header="708" w:footer="708" w:gutter="0"/>
          <w:cols w:space="708"/>
          <w:docGrid w:linePitch="360"/>
        </w:sectPr>
      </w:pPr>
      <w:r>
        <w:rPr>
          <w:rFonts w:ascii="Times New Roman" w:hAnsi="Times New Roman"/>
          <w:color w:val="000000"/>
          <w:sz w:val="28"/>
        </w:rPr>
        <w:t>Пятигорск 20</w:t>
      </w:r>
      <w:r w:rsidR="00253C3B">
        <w:rPr>
          <w:rFonts w:ascii="Times New Roman" w:hAnsi="Times New Roman"/>
          <w:color w:val="000000"/>
          <w:sz w:val="28"/>
          <w:lang w:val="en-US"/>
        </w:rPr>
        <w:t>19</w:t>
      </w:r>
      <w:bookmarkStart w:id="0" w:name="_GoBack"/>
      <w:bookmarkEnd w:id="0"/>
    </w:p>
    <w:p w:rsidR="000976FD" w:rsidRDefault="000976FD" w:rsidP="000926ED">
      <w:pPr>
        <w:pStyle w:val="a3"/>
        <w:jc w:val="center"/>
        <w:rPr>
          <w:rFonts w:ascii="Times New Roman" w:hAnsi="Times New Roman" w:cs="Times New Roman"/>
          <w:b/>
          <w:sz w:val="28"/>
          <w:szCs w:val="28"/>
        </w:rPr>
      </w:pPr>
      <w:r w:rsidRPr="000926ED">
        <w:rPr>
          <w:rFonts w:ascii="Times New Roman" w:hAnsi="Times New Roman" w:cs="Times New Roman"/>
          <w:b/>
          <w:sz w:val="28"/>
          <w:szCs w:val="28"/>
        </w:rPr>
        <w:lastRenderedPageBreak/>
        <w:t>СОДЕРЖАНИЕ</w:t>
      </w:r>
    </w:p>
    <w:p w:rsidR="00DD4F77" w:rsidRPr="000926ED" w:rsidRDefault="00DD4F77" w:rsidP="00DD4F77">
      <w:pPr>
        <w:pStyle w:val="a3"/>
        <w:jc w:val="both"/>
        <w:rPr>
          <w:rFonts w:ascii="Times New Roman" w:hAnsi="Times New Roman"/>
          <w:color w:val="000000"/>
          <w:sz w:val="28"/>
        </w:rPr>
      </w:pPr>
      <w:r>
        <w:rPr>
          <w:rFonts w:ascii="Times New Roman" w:hAnsi="Times New Roman" w:cs="Times New Roman"/>
          <w:b/>
          <w:sz w:val="28"/>
          <w:szCs w:val="28"/>
        </w:rPr>
        <w:t>ВВЕДЕНИЕ</w:t>
      </w:r>
      <w:r w:rsidR="00AD0FAF">
        <w:rPr>
          <w:rFonts w:ascii="Times New Roman" w:hAnsi="Times New Roman" w:cs="Times New Roman"/>
          <w:b/>
          <w:sz w:val="28"/>
          <w:szCs w:val="28"/>
        </w:rPr>
        <w:t xml:space="preserve">                                                                                                            </w:t>
      </w:r>
      <w:r w:rsidR="00AD0FAF" w:rsidRPr="00AD0FAF">
        <w:rPr>
          <w:rFonts w:ascii="Times New Roman" w:hAnsi="Times New Roman" w:cs="Times New Roman"/>
          <w:sz w:val="28"/>
          <w:szCs w:val="28"/>
        </w:rPr>
        <w:t xml:space="preserve"> 3</w:t>
      </w:r>
    </w:p>
    <w:p w:rsidR="0086329C" w:rsidRPr="0086329C" w:rsidRDefault="0086329C" w:rsidP="0086329C">
      <w:pPr>
        <w:jc w:val="both"/>
        <w:rPr>
          <w:rFonts w:ascii="Times New Roman" w:eastAsia="Times New Roman" w:hAnsi="Times New Roman" w:cs="Times New Roman"/>
          <w:sz w:val="28"/>
          <w:szCs w:val="28"/>
        </w:rPr>
      </w:pPr>
      <w:r w:rsidRPr="0086329C">
        <w:rPr>
          <w:rFonts w:ascii="Times New Roman" w:eastAsia="Times New Roman" w:hAnsi="Times New Roman" w:cs="Times New Roman"/>
          <w:b/>
          <w:sz w:val="28"/>
          <w:szCs w:val="28"/>
        </w:rPr>
        <w:t xml:space="preserve">Раздел 1 </w:t>
      </w:r>
      <w:r w:rsidRPr="0086329C">
        <w:rPr>
          <w:rFonts w:ascii="Times New Roman" w:eastAsia="Times New Roman" w:hAnsi="Times New Roman" w:cs="Times New Roman"/>
          <w:sz w:val="28"/>
          <w:szCs w:val="28"/>
        </w:rPr>
        <w:t>ДЕЙСТВУЮЩЕЕ ЗАКОНОДАТЕЛЬСТВО В ОБЛАСТИ РЕГУЛИРОВАНИЯ ДЕЯТЕЛЬНОСТИ ПЕНСИОННОГО ФОНДА РФ</w:t>
      </w:r>
      <w:r w:rsidR="00AD0FAF">
        <w:rPr>
          <w:rFonts w:ascii="Times New Roman" w:eastAsia="Times New Roman" w:hAnsi="Times New Roman" w:cs="Times New Roman"/>
          <w:sz w:val="28"/>
          <w:szCs w:val="28"/>
        </w:rPr>
        <w:t xml:space="preserve">           4</w:t>
      </w:r>
    </w:p>
    <w:p w:rsidR="0086329C" w:rsidRPr="0086329C" w:rsidRDefault="0086329C" w:rsidP="0086329C">
      <w:pPr>
        <w:spacing w:after="0"/>
        <w:rPr>
          <w:rFonts w:ascii="Times New Roman" w:eastAsia="Times New Roman" w:hAnsi="Times New Roman" w:cs="Times New Roman"/>
          <w:sz w:val="28"/>
          <w:szCs w:val="28"/>
        </w:rPr>
      </w:pPr>
      <w:r w:rsidRPr="0086329C">
        <w:rPr>
          <w:rFonts w:ascii="Times New Roman" w:eastAsia="Times New Roman" w:hAnsi="Times New Roman" w:cs="Times New Roman"/>
          <w:b/>
          <w:sz w:val="28"/>
          <w:szCs w:val="28"/>
        </w:rPr>
        <w:t xml:space="preserve">Раздел  2 </w:t>
      </w:r>
      <w:r w:rsidRPr="0086329C">
        <w:rPr>
          <w:rFonts w:ascii="Times New Roman" w:eastAsia="Times New Roman" w:hAnsi="Times New Roman" w:cs="Times New Roman"/>
          <w:sz w:val="28"/>
          <w:szCs w:val="28"/>
        </w:rPr>
        <w:t xml:space="preserve">ИНФОРМАЦИОННО-КОММУНИКАЦИОННЫЕ ТЕХНОЛОГИИ, ПРИМЕНЯЕМЫЕ В   ОРГАНАХ ПЕНСИОННОГО ФОНДА РФ </w:t>
      </w:r>
      <w:r w:rsidR="00620F6C">
        <w:rPr>
          <w:rFonts w:ascii="Times New Roman" w:eastAsia="Times New Roman" w:hAnsi="Times New Roman" w:cs="Times New Roman"/>
          <w:sz w:val="28"/>
          <w:szCs w:val="28"/>
        </w:rPr>
        <w:t xml:space="preserve">                    7</w:t>
      </w:r>
    </w:p>
    <w:p w:rsidR="000926ED" w:rsidRDefault="000926ED" w:rsidP="0086329C">
      <w:pPr>
        <w:spacing w:after="0" w:line="240" w:lineRule="auto"/>
        <w:jc w:val="both"/>
        <w:rPr>
          <w:rFonts w:ascii="Times New Roman" w:eastAsia="Times New Roman" w:hAnsi="Times New Roman" w:cs="Times New Roman"/>
          <w:b/>
          <w:sz w:val="28"/>
          <w:szCs w:val="28"/>
        </w:rPr>
      </w:pPr>
    </w:p>
    <w:p w:rsidR="0086329C" w:rsidRDefault="0086329C" w:rsidP="0086329C">
      <w:pPr>
        <w:spacing w:after="0" w:line="240" w:lineRule="auto"/>
        <w:jc w:val="both"/>
        <w:rPr>
          <w:rFonts w:eastAsia="Times New Roman"/>
          <w:b/>
        </w:rPr>
      </w:pPr>
      <w:r w:rsidRPr="0086329C">
        <w:rPr>
          <w:rFonts w:ascii="Times New Roman" w:eastAsia="Times New Roman" w:hAnsi="Times New Roman" w:cs="Times New Roman"/>
          <w:b/>
          <w:sz w:val="28"/>
          <w:szCs w:val="28"/>
        </w:rPr>
        <w:t>Раздел 3</w:t>
      </w:r>
      <w:r>
        <w:rPr>
          <w:rFonts w:ascii="Times New Roman" w:eastAsia="Times New Roman" w:hAnsi="Times New Roman" w:cs="Times New Roman"/>
          <w:b/>
          <w:sz w:val="28"/>
          <w:szCs w:val="28"/>
        </w:rPr>
        <w:t xml:space="preserve"> </w:t>
      </w:r>
      <w:r w:rsidRPr="0086329C">
        <w:rPr>
          <w:rFonts w:ascii="Times New Roman" w:eastAsia="Times New Roman" w:hAnsi="Times New Roman" w:cs="Times New Roman"/>
          <w:sz w:val="28"/>
          <w:szCs w:val="28"/>
        </w:rPr>
        <w:t>ЗАДАЧИ ПЕРЕДОВЫХ ФОРМ ОРГАНИЗАЦИИ ТРУДА, ИНФОРМАЦИОННО-КОММУНИКАЦИОННЫЕ ТЕХНОЛОГИИ, ПРИМЕНЯЕМЫХ В   ОРГАНАХ И УЧРЕЖДЕНИЯХ СОЦИАЛЬНОЙ ЗАЩИТЫ НАСЕЛЕНИЯ</w:t>
      </w:r>
      <w:r w:rsidRPr="00504880">
        <w:rPr>
          <w:rFonts w:eastAsia="Times New Roman"/>
          <w:b/>
        </w:rPr>
        <w:t xml:space="preserve"> </w:t>
      </w:r>
      <w:r w:rsidR="000926ED">
        <w:rPr>
          <w:rFonts w:eastAsia="Times New Roman"/>
          <w:b/>
        </w:rPr>
        <w:t xml:space="preserve">                                                                                                                        </w:t>
      </w:r>
      <w:r w:rsidR="00620F6C">
        <w:rPr>
          <w:rFonts w:ascii="Times New Roman" w:eastAsia="Times New Roman" w:hAnsi="Times New Roman" w:cs="Times New Roman"/>
          <w:sz w:val="28"/>
        </w:rPr>
        <w:t>11</w:t>
      </w:r>
    </w:p>
    <w:p w:rsidR="000926ED" w:rsidRDefault="000926ED" w:rsidP="0086329C">
      <w:pPr>
        <w:spacing w:after="0" w:line="240" w:lineRule="auto"/>
        <w:jc w:val="both"/>
        <w:rPr>
          <w:rFonts w:ascii="Times New Roman" w:eastAsia="Times New Roman" w:hAnsi="Times New Roman" w:cs="Times New Roman"/>
          <w:b/>
          <w:sz w:val="28"/>
          <w:szCs w:val="28"/>
        </w:rPr>
      </w:pPr>
    </w:p>
    <w:p w:rsidR="0086329C" w:rsidRDefault="0086329C" w:rsidP="0086329C">
      <w:pPr>
        <w:spacing w:after="0" w:line="240" w:lineRule="auto"/>
        <w:jc w:val="both"/>
        <w:rPr>
          <w:rFonts w:ascii="Times New Roman" w:eastAsia="Times New Roman" w:hAnsi="Times New Roman" w:cs="Times New Roman"/>
          <w:b/>
          <w:sz w:val="28"/>
          <w:szCs w:val="28"/>
        </w:rPr>
      </w:pPr>
      <w:r w:rsidRPr="0086329C">
        <w:rPr>
          <w:rFonts w:ascii="Times New Roman" w:eastAsia="Times New Roman" w:hAnsi="Times New Roman" w:cs="Times New Roman"/>
          <w:b/>
          <w:sz w:val="28"/>
          <w:szCs w:val="28"/>
        </w:rPr>
        <w:t>Раздел 4</w:t>
      </w:r>
      <w:r w:rsidRPr="0086329C">
        <w:rPr>
          <w:rFonts w:ascii="Times New Roman" w:eastAsia="Times New Roman" w:hAnsi="Times New Roman" w:cs="Times New Roman"/>
          <w:sz w:val="28"/>
          <w:szCs w:val="28"/>
        </w:rPr>
        <w:t xml:space="preserve"> ПРЕДЛОЖЕНИЯ ПО УЛУЧШЕНИЮ ОРГАНИЗАЦИИ ТРУДА, ОРГАНАХ И УЧРЕЖДЕНИЯХ СОЦИАЛЬНОЙ ЗАЩИТЫ НАСЕЛЕНИЯ, ОРГАНАХ ПЕНСИОННОГО ФОНДА РФ</w:t>
      </w:r>
      <w:r w:rsidR="000926ED">
        <w:rPr>
          <w:rFonts w:ascii="Times New Roman" w:eastAsia="Times New Roman" w:hAnsi="Times New Roman" w:cs="Times New Roman"/>
          <w:sz w:val="28"/>
          <w:szCs w:val="28"/>
        </w:rPr>
        <w:t xml:space="preserve">                                                         1</w:t>
      </w:r>
      <w:r w:rsidR="00620F6C">
        <w:rPr>
          <w:rFonts w:ascii="Times New Roman" w:eastAsia="Times New Roman" w:hAnsi="Times New Roman" w:cs="Times New Roman"/>
          <w:sz w:val="28"/>
          <w:szCs w:val="28"/>
        </w:rPr>
        <w:t>4</w:t>
      </w:r>
    </w:p>
    <w:p w:rsidR="000926ED" w:rsidRDefault="000926ED" w:rsidP="000926ED">
      <w:pPr>
        <w:spacing w:after="0" w:line="240" w:lineRule="auto"/>
        <w:jc w:val="both"/>
        <w:rPr>
          <w:rFonts w:ascii="Times New Roman" w:eastAsia="Times New Roman" w:hAnsi="Times New Roman" w:cs="Times New Roman"/>
          <w:b/>
          <w:sz w:val="28"/>
          <w:szCs w:val="28"/>
        </w:rPr>
      </w:pPr>
    </w:p>
    <w:p w:rsidR="000926ED" w:rsidRDefault="000926ED" w:rsidP="000926E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Раздел </w:t>
      </w:r>
      <w:r w:rsidRPr="000926ED">
        <w:rPr>
          <w:rFonts w:ascii="Times New Roman" w:eastAsia="Times New Roman" w:hAnsi="Times New Roman" w:cs="Times New Roman"/>
          <w:b/>
          <w:sz w:val="28"/>
          <w:szCs w:val="28"/>
        </w:rPr>
        <w:t>5</w:t>
      </w:r>
      <w:r w:rsidRPr="000926ED">
        <w:rPr>
          <w:rFonts w:ascii="Times New Roman" w:eastAsia="Times New Roman" w:hAnsi="Times New Roman" w:cs="Times New Roman"/>
          <w:sz w:val="28"/>
          <w:szCs w:val="28"/>
        </w:rPr>
        <w:t xml:space="preserve"> ПРОБЕЛЫ И ПРОТИВОРЕЧИЯ В ЗАКОНОДАТЕЛЬСТВЕ  В ОБЛАСТИ РЕГУЛИРОВАНИЯ ДЕЯТЕЛЬНОСТИ ОРГАНОВ И УЧРЕЖДЕНИЙ СОЦИАЛЬНОЙ ЗАЩИТЫ НАСЕЛЕНИЯ, ОРГАНОВ ПЕНСИОННОГО ФОНДА РФ</w:t>
      </w:r>
      <w:r>
        <w:rPr>
          <w:rFonts w:ascii="Times New Roman" w:eastAsia="Times New Roman" w:hAnsi="Times New Roman" w:cs="Times New Roman"/>
          <w:sz w:val="28"/>
          <w:szCs w:val="28"/>
        </w:rPr>
        <w:t xml:space="preserve">                                               </w:t>
      </w:r>
      <w:r w:rsidR="00620F6C">
        <w:rPr>
          <w:rFonts w:ascii="Times New Roman" w:eastAsia="Times New Roman" w:hAnsi="Times New Roman" w:cs="Times New Roman"/>
          <w:sz w:val="28"/>
          <w:szCs w:val="28"/>
        </w:rPr>
        <w:t xml:space="preserve">                              18</w:t>
      </w:r>
    </w:p>
    <w:p w:rsidR="00DD4F77" w:rsidRDefault="00DD4F77" w:rsidP="000926ED">
      <w:pPr>
        <w:spacing w:after="0" w:line="240" w:lineRule="auto"/>
        <w:jc w:val="both"/>
        <w:rPr>
          <w:rFonts w:ascii="Times New Roman" w:eastAsia="Times New Roman" w:hAnsi="Times New Roman" w:cs="Times New Roman"/>
          <w:sz w:val="28"/>
          <w:szCs w:val="28"/>
        </w:rPr>
      </w:pPr>
    </w:p>
    <w:p w:rsidR="00DD4F77" w:rsidRPr="00DD4F77" w:rsidRDefault="00DD4F77" w:rsidP="000926ED">
      <w:pPr>
        <w:spacing w:after="0" w:line="240" w:lineRule="auto"/>
        <w:jc w:val="both"/>
        <w:rPr>
          <w:rFonts w:ascii="Times New Roman" w:eastAsia="Times New Roman" w:hAnsi="Times New Roman" w:cs="Times New Roman"/>
          <w:b/>
          <w:sz w:val="28"/>
          <w:szCs w:val="28"/>
        </w:rPr>
      </w:pPr>
      <w:r w:rsidRPr="00DD4F77">
        <w:rPr>
          <w:rFonts w:ascii="Times New Roman" w:eastAsia="Times New Roman" w:hAnsi="Times New Roman" w:cs="Times New Roman"/>
          <w:b/>
          <w:sz w:val="28"/>
          <w:szCs w:val="28"/>
        </w:rPr>
        <w:t>ЗАКЛЮЧЕНИЕ</w:t>
      </w:r>
      <w:r w:rsidR="00435F91">
        <w:rPr>
          <w:rFonts w:ascii="Times New Roman" w:eastAsia="Times New Roman" w:hAnsi="Times New Roman" w:cs="Times New Roman"/>
          <w:b/>
          <w:sz w:val="28"/>
          <w:szCs w:val="28"/>
        </w:rPr>
        <w:t xml:space="preserve">                                                                                                   </w:t>
      </w:r>
      <w:r w:rsidR="00620F6C">
        <w:rPr>
          <w:rFonts w:ascii="Times New Roman" w:eastAsia="Times New Roman" w:hAnsi="Times New Roman" w:cs="Times New Roman"/>
          <w:sz w:val="28"/>
          <w:szCs w:val="28"/>
        </w:rPr>
        <w:t>26</w:t>
      </w:r>
    </w:p>
    <w:p w:rsidR="000926ED" w:rsidRDefault="000926ED" w:rsidP="000926ED">
      <w:pPr>
        <w:spacing w:after="0" w:line="240" w:lineRule="auto"/>
        <w:jc w:val="both"/>
        <w:rPr>
          <w:rFonts w:ascii="Times New Roman" w:eastAsia="Times New Roman" w:hAnsi="Times New Roman" w:cs="Times New Roman"/>
          <w:b/>
          <w:sz w:val="28"/>
          <w:szCs w:val="28"/>
        </w:rPr>
      </w:pPr>
    </w:p>
    <w:p w:rsidR="00AD0FAF" w:rsidRDefault="000926ED" w:rsidP="000926ED">
      <w:pPr>
        <w:spacing w:after="0" w:line="240" w:lineRule="auto"/>
        <w:jc w:val="both"/>
        <w:rPr>
          <w:rFonts w:ascii="Times New Roman" w:eastAsia="Times New Roman" w:hAnsi="Times New Roman" w:cs="Times New Roman"/>
          <w:b/>
          <w:sz w:val="28"/>
          <w:szCs w:val="28"/>
        </w:rPr>
      </w:pPr>
      <w:r w:rsidRPr="000926ED">
        <w:rPr>
          <w:rFonts w:ascii="Times New Roman" w:eastAsia="Times New Roman" w:hAnsi="Times New Roman" w:cs="Times New Roman"/>
          <w:b/>
          <w:sz w:val="28"/>
          <w:szCs w:val="28"/>
        </w:rPr>
        <w:t>БИБЛИОГРАФИЧЕСКИЙ СПИСОК</w:t>
      </w:r>
      <w:r w:rsidR="00184285">
        <w:rPr>
          <w:rFonts w:ascii="Times New Roman" w:eastAsia="Times New Roman" w:hAnsi="Times New Roman" w:cs="Times New Roman"/>
          <w:b/>
          <w:sz w:val="28"/>
          <w:szCs w:val="28"/>
        </w:rPr>
        <w:t xml:space="preserve">                                                            </w:t>
      </w:r>
      <w:r w:rsidR="00620F6C">
        <w:rPr>
          <w:rFonts w:ascii="Times New Roman" w:eastAsia="Times New Roman" w:hAnsi="Times New Roman" w:cs="Times New Roman"/>
          <w:sz w:val="28"/>
          <w:szCs w:val="28"/>
        </w:rPr>
        <w:t>28</w:t>
      </w:r>
      <w:r w:rsidR="00184285" w:rsidRPr="00184285">
        <w:rPr>
          <w:rFonts w:ascii="Times New Roman" w:eastAsia="Times New Roman" w:hAnsi="Times New Roman" w:cs="Times New Roman"/>
          <w:sz w:val="28"/>
          <w:szCs w:val="28"/>
        </w:rPr>
        <w:t xml:space="preserve">   </w:t>
      </w:r>
      <w:r w:rsidR="00184285">
        <w:rPr>
          <w:rFonts w:ascii="Times New Roman" w:eastAsia="Times New Roman" w:hAnsi="Times New Roman" w:cs="Times New Roman"/>
          <w:b/>
          <w:sz w:val="28"/>
          <w:szCs w:val="28"/>
        </w:rPr>
        <w:t xml:space="preserve"> </w:t>
      </w:r>
    </w:p>
    <w:p w:rsidR="00AD0FAF" w:rsidRDefault="00AD0FA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0926ED" w:rsidRDefault="00AD0FAF" w:rsidP="00AD0FA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ВВЕДЕНИЕ</w:t>
      </w:r>
    </w:p>
    <w:p w:rsidR="00C96283" w:rsidRDefault="00C96283" w:rsidP="00AD0FAF">
      <w:pPr>
        <w:spacing w:after="0" w:line="240" w:lineRule="auto"/>
        <w:jc w:val="center"/>
        <w:rPr>
          <w:rFonts w:ascii="Times New Roman" w:eastAsia="Times New Roman" w:hAnsi="Times New Roman" w:cs="Times New Roman"/>
          <w:b/>
          <w:sz w:val="28"/>
          <w:szCs w:val="28"/>
        </w:rPr>
      </w:pPr>
    </w:p>
    <w:p w:rsidR="00C96283" w:rsidRPr="00C96283" w:rsidRDefault="00C96283" w:rsidP="000277EF">
      <w:pPr>
        <w:pStyle w:val="3"/>
        <w:shd w:val="clear" w:color="auto" w:fill="FFFFFF"/>
        <w:spacing w:before="0" w:line="240" w:lineRule="auto"/>
        <w:ind w:firstLine="709"/>
        <w:jc w:val="both"/>
        <w:rPr>
          <w:rFonts w:ascii="Times New Roman" w:hAnsi="Times New Roman" w:cs="Times New Roman"/>
          <w:b w:val="0"/>
          <w:bCs w:val="0"/>
          <w:color w:val="auto"/>
          <w:sz w:val="28"/>
          <w:szCs w:val="28"/>
        </w:rPr>
      </w:pPr>
      <w:r w:rsidRPr="00C96283">
        <w:rPr>
          <w:rFonts w:ascii="Times New Roman" w:hAnsi="Times New Roman" w:cs="Times New Roman"/>
          <w:b w:val="0"/>
          <w:bCs w:val="0"/>
          <w:color w:val="auto"/>
          <w:sz w:val="28"/>
          <w:szCs w:val="28"/>
        </w:rPr>
        <w:t>Актуальность темы исследования обусловлена следующими факторами:</w:t>
      </w:r>
    </w:p>
    <w:p w:rsidR="00C96283" w:rsidRPr="00C96283" w:rsidRDefault="00C96283" w:rsidP="000277EF">
      <w:pPr>
        <w:numPr>
          <w:ilvl w:val="0"/>
          <w:numId w:val="13"/>
        </w:numPr>
        <w:shd w:val="clear" w:color="auto" w:fill="FFFFFF"/>
        <w:spacing w:after="0" w:line="240" w:lineRule="auto"/>
        <w:ind w:left="240" w:firstLine="709"/>
        <w:jc w:val="both"/>
        <w:rPr>
          <w:rFonts w:ascii="Times New Roman" w:hAnsi="Times New Roman" w:cs="Times New Roman"/>
          <w:sz w:val="28"/>
          <w:szCs w:val="28"/>
        </w:rPr>
      </w:pPr>
      <w:r w:rsidRPr="00C96283">
        <w:rPr>
          <w:rFonts w:ascii="Times New Roman" w:hAnsi="Times New Roman" w:cs="Times New Roman"/>
          <w:sz w:val="28"/>
          <w:szCs w:val="28"/>
        </w:rPr>
        <w:t>восполнение  пробелов в законодательстве ;</w:t>
      </w:r>
    </w:p>
    <w:p w:rsidR="00C96283" w:rsidRPr="00C96283" w:rsidRDefault="00C96283" w:rsidP="000277EF">
      <w:pPr>
        <w:numPr>
          <w:ilvl w:val="0"/>
          <w:numId w:val="13"/>
        </w:numPr>
        <w:shd w:val="clear" w:color="auto" w:fill="FFFFFF"/>
        <w:spacing w:after="0" w:line="240" w:lineRule="auto"/>
        <w:ind w:left="240" w:firstLine="709"/>
        <w:jc w:val="both"/>
        <w:rPr>
          <w:rFonts w:ascii="Times New Roman" w:hAnsi="Times New Roman" w:cs="Times New Roman"/>
          <w:sz w:val="28"/>
          <w:szCs w:val="28"/>
        </w:rPr>
      </w:pPr>
      <w:r w:rsidRPr="00C96283">
        <w:rPr>
          <w:rFonts w:ascii="Times New Roman" w:hAnsi="Times New Roman" w:cs="Times New Roman"/>
          <w:sz w:val="28"/>
          <w:szCs w:val="28"/>
        </w:rPr>
        <w:t>дальнейшее развитие Пенсионной реформы в современных условиях;</w:t>
      </w:r>
    </w:p>
    <w:p w:rsidR="00C96283" w:rsidRPr="00C96283" w:rsidRDefault="00C96283" w:rsidP="000277EF">
      <w:pPr>
        <w:numPr>
          <w:ilvl w:val="0"/>
          <w:numId w:val="13"/>
        </w:numPr>
        <w:shd w:val="clear" w:color="auto" w:fill="FFFFFF"/>
        <w:spacing w:after="0" w:line="240" w:lineRule="auto"/>
        <w:ind w:left="240" w:firstLine="709"/>
        <w:jc w:val="both"/>
        <w:rPr>
          <w:rFonts w:ascii="Times New Roman" w:hAnsi="Times New Roman" w:cs="Times New Roman"/>
          <w:sz w:val="28"/>
          <w:szCs w:val="28"/>
        </w:rPr>
      </w:pPr>
      <w:r w:rsidRPr="00C96283">
        <w:rPr>
          <w:rFonts w:ascii="Times New Roman" w:hAnsi="Times New Roman" w:cs="Times New Roman"/>
          <w:sz w:val="28"/>
          <w:szCs w:val="28"/>
        </w:rPr>
        <w:t>обобщение накопленного опыта;</w:t>
      </w:r>
    </w:p>
    <w:p w:rsidR="00C96283" w:rsidRPr="00C96283" w:rsidRDefault="00C96283" w:rsidP="000277EF">
      <w:pPr>
        <w:numPr>
          <w:ilvl w:val="0"/>
          <w:numId w:val="13"/>
        </w:numPr>
        <w:shd w:val="clear" w:color="auto" w:fill="FFFFFF"/>
        <w:spacing w:after="0" w:line="240" w:lineRule="auto"/>
        <w:ind w:left="240" w:firstLine="709"/>
        <w:jc w:val="both"/>
        <w:rPr>
          <w:rFonts w:ascii="Times New Roman" w:hAnsi="Times New Roman" w:cs="Times New Roman"/>
          <w:sz w:val="28"/>
          <w:szCs w:val="28"/>
        </w:rPr>
      </w:pPr>
      <w:r w:rsidRPr="00C96283">
        <w:rPr>
          <w:rFonts w:ascii="Times New Roman" w:hAnsi="Times New Roman" w:cs="Times New Roman"/>
          <w:sz w:val="28"/>
          <w:szCs w:val="28"/>
        </w:rPr>
        <w:t>суммирование знаний по вопросу информационных технологий применяемых в органах пенсионного фонда;</w:t>
      </w:r>
    </w:p>
    <w:p w:rsidR="00C96283" w:rsidRDefault="00C96283" w:rsidP="000277EF">
      <w:pPr>
        <w:numPr>
          <w:ilvl w:val="0"/>
          <w:numId w:val="13"/>
        </w:numPr>
        <w:shd w:val="clear" w:color="auto" w:fill="FFFFFF"/>
        <w:spacing w:after="0" w:line="240" w:lineRule="auto"/>
        <w:ind w:left="240" w:firstLine="709"/>
        <w:jc w:val="both"/>
        <w:rPr>
          <w:rFonts w:ascii="Times New Roman" w:hAnsi="Times New Roman" w:cs="Times New Roman"/>
          <w:sz w:val="28"/>
          <w:szCs w:val="28"/>
        </w:rPr>
      </w:pPr>
      <w:r w:rsidRPr="00C96283">
        <w:rPr>
          <w:rFonts w:ascii="Times New Roman" w:hAnsi="Times New Roman" w:cs="Times New Roman"/>
          <w:sz w:val="28"/>
          <w:szCs w:val="28"/>
        </w:rPr>
        <w:t>постановка проблем с целью привлечения внимания общественности.</w:t>
      </w:r>
    </w:p>
    <w:p w:rsidR="00C96283" w:rsidRDefault="00C96283" w:rsidP="000277EF">
      <w:pPr>
        <w:shd w:val="clear" w:color="auto" w:fill="FFFFFF"/>
        <w:spacing w:after="0" w:line="240" w:lineRule="auto"/>
        <w:ind w:left="-120" w:firstLine="709"/>
        <w:jc w:val="both"/>
        <w:rPr>
          <w:rFonts w:ascii="Times New Roman" w:hAnsi="Times New Roman" w:cs="Times New Roman"/>
          <w:sz w:val="28"/>
          <w:szCs w:val="28"/>
        </w:rPr>
      </w:pPr>
      <w:r>
        <w:rPr>
          <w:rFonts w:ascii="Times New Roman" w:hAnsi="Times New Roman" w:cs="Times New Roman"/>
          <w:sz w:val="28"/>
          <w:szCs w:val="28"/>
        </w:rPr>
        <w:t>Цель проекта заключается в анализе и приведении решений по реформации Пенсионного законодательства, а так же внесение корректировок в работу органов Социальной защиты.</w:t>
      </w:r>
    </w:p>
    <w:p w:rsidR="00C96283" w:rsidRDefault="00C96283" w:rsidP="000277EF">
      <w:pPr>
        <w:shd w:val="clear" w:color="auto" w:fill="FFFFFF"/>
        <w:spacing w:after="0" w:line="240" w:lineRule="auto"/>
        <w:ind w:left="-120" w:firstLine="709"/>
        <w:jc w:val="both"/>
        <w:rPr>
          <w:rFonts w:ascii="Times New Roman" w:hAnsi="Times New Roman" w:cs="Times New Roman"/>
          <w:sz w:val="28"/>
          <w:szCs w:val="28"/>
        </w:rPr>
      </w:pPr>
      <w:r>
        <w:rPr>
          <w:rFonts w:ascii="Times New Roman" w:hAnsi="Times New Roman" w:cs="Times New Roman"/>
          <w:sz w:val="28"/>
          <w:szCs w:val="28"/>
        </w:rPr>
        <w:t>Задачи данного проекта:</w:t>
      </w:r>
    </w:p>
    <w:p w:rsidR="00C96283" w:rsidRPr="00C96283" w:rsidRDefault="00C96283" w:rsidP="000277EF">
      <w:pPr>
        <w:pStyle w:val="a8"/>
        <w:numPr>
          <w:ilvl w:val="0"/>
          <w:numId w:val="14"/>
        </w:num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w:t>
      </w:r>
      <w:r w:rsidRPr="0086329C">
        <w:rPr>
          <w:rFonts w:ascii="Times New Roman" w:eastAsia="Times New Roman" w:hAnsi="Times New Roman" w:cs="Times New Roman"/>
          <w:sz w:val="28"/>
          <w:szCs w:val="28"/>
        </w:rPr>
        <w:t xml:space="preserve">действующее законодательство в области регулирования деятельности пенсионного фонда </w:t>
      </w:r>
      <w:r>
        <w:rPr>
          <w:rFonts w:ascii="Times New Roman" w:eastAsia="Times New Roman" w:hAnsi="Times New Roman" w:cs="Times New Roman"/>
          <w:sz w:val="28"/>
          <w:szCs w:val="28"/>
        </w:rPr>
        <w:t>РФ</w:t>
      </w:r>
    </w:p>
    <w:p w:rsidR="00C96283" w:rsidRPr="00C96283" w:rsidRDefault="00C96283" w:rsidP="000277EF">
      <w:pPr>
        <w:pStyle w:val="a8"/>
        <w:numPr>
          <w:ilvl w:val="0"/>
          <w:numId w:val="14"/>
        </w:num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Охарактеризовать </w:t>
      </w:r>
      <w:r w:rsidRPr="0086329C">
        <w:rPr>
          <w:rFonts w:ascii="Times New Roman" w:eastAsia="Times New Roman" w:hAnsi="Times New Roman" w:cs="Times New Roman"/>
          <w:sz w:val="28"/>
          <w:szCs w:val="28"/>
        </w:rPr>
        <w:t>информационно-коммуникационные технологии, применяемые в   органах пенсионного фонда рф</w:t>
      </w:r>
      <w:r>
        <w:rPr>
          <w:rFonts w:ascii="Times New Roman" w:eastAsia="Times New Roman" w:hAnsi="Times New Roman" w:cs="Times New Roman"/>
          <w:sz w:val="28"/>
          <w:szCs w:val="28"/>
        </w:rPr>
        <w:t>, отразив это на конкретном примере</w:t>
      </w:r>
    </w:p>
    <w:p w:rsidR="00C96283" w:rsidRPr="000277EF" w:rsidRDefault="00C96283" w:rsidP="000277EF">
      <w:pPr>
        <w:pStyle w:val="a8"/>
        <w:numPr>
          <w:ilvl w:val="0"/>
          <w:numId w:val="14"/>
        </w:num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Определить </w:t>
      </w:r>
      <w:r w:rsidRPr="00C96283">
        <w:rPr>
          <w:rFonts w:ascii="Times New Roman" w:eastAsia="Times New Roman" w:hAnsi="Times New Roman" w:cs="Times New Roman"/>
          <w:sz w:val="28"/>
          <w:szCs w:val="28"/>
        </w:rPr>
        <w:t>задачи передовых форм организации труда, информационно-коммуникационные технологии, применяемых в   органах и учреждениях социальной защиты населения</w:t>
      </w:r>
    </w:p>
    <w:p w:rsidR="000277EF" w:rsidRPr="000277EF" w:rsidRDefault="000277EF" w:rsidP="000277EF">
      <w:pPr>
        <w:pStyle w:val="a8"/>
        <w:numPr>
          <w:ilvl w:val="0"/>
          <w:numId w:val="14"/>
        </w:num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Внести </w:t>
      </w:r>
      <w:r w:rsidRPr="0086329C">
        <w:rPr>
          <w:rFonts w:ascii="Times New Roman" w:eastAsia="Times New Roman" w:hAnsi="Times New Roman" w:cs="Times New Roman"/>
          <w:sz w:val="28"/>
          <w:szCs w:val="28"/>
        </w:rPr>
        <w:t>предложения по улучшению организации труда, органах и учреждениях социальной защиты населения, органах пенсионного фонда рф</w:t>
      </w:r>
      <w:r>
        <w:rPr>
          <w:rFonts w:ascii="Times New Roman" w:eastAsia="Times New Roman" w:hAnsi="Times New Roman" w:cs="Times New Roman"/>
          <w:sz w:val="28"/>
          <w:szCs w:val="28"/>
        </w:rPr>
        <w:t xml:space="preserve">      </w:t>
      </w:r>
    </w:p>
    <w:p w:rsidR="000277EF" w:rsidRPr="00C96283" w:rsidRDefault="000277EF" w:rsidP="000277EF">
      <w:pPr>
        <w:pStyle w:val="a8"/>
        <w:numPr>
          <w:ilvl w:val="0"/>
          <w:numId w:val="14"/>
        </w:num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Выявить </w:t>
      </w:r>
      <w:r w:rsidRPr="000926ED">
        <w:rPr>
          <w:rFonts w:ascii="Times New Roman" w:eastAsia="Times New Roman" w:hAnsi="Times New Roman" w:cs="Times New Roman"/>
          <w:sz w:val="28"/>
          <w:szCs w:val="28"/>
        </w:rPr>
        <w:t>пробелы и противоречия в законодательстве  в области регулирования деятельности органов и учреждений социальной защиты населения, органов пенсионного фонда рф</w:t>
      </w:r>
      <w:r>
        <w:rPr>
          <w:rFonts w:ascii="Times New Roman" w:eastAsia="Times New Roman" w:hAnsi="Times New Roman" w:cs="Times New Roman"/>
          <w:sz w:val="28"/>
          <w:szCs w:val="28"/>
        </w:rPr>
        <w:t xml:space="preserve">                                                                                                                             </w:t>
      </w:r>
    </w:p>
    <w:p w:rsidR="00C96283" w:rsidRPr="00C96283" w:rsidRDefault="00C96283" w:rsidP="000277EF">
      <w:pPr>
        <w:spacing w:after="0" w:line="240" w:lineRule="auto"/>
        <w:jc w:val="both"/>
        <w:rPr>
          <w:rFonts w:ascii="Times New Roman" w:eastAsia="Times New Roman" w:hAnsi="Times New Roman" w:cs="Times New Roman"/>
          <w:b/>
          <w:sz w:val="28"/>
          <w:szCs w:val="28"/>
        </w:rPr>
      </w:pPr>
    </w:p>
    <w:p w:rsidR="00AD0FAF" w:rsidRPr="00C96283" w:rsidRDefault="00AD0FAF" w:rsidP="00C96283">
      <w:pPr>
        <w:spacing w:after="0" w:line="240" w:lineRule="auto"/>
        <w:jc w:val="both"/>
        <w:rPr>
          <w:rFonts w:ascii="Times New Roman" w:eastAsia="Times New Roman" w:hAnsi="Times New Roman" w:cs="Times New Roman"/>
          <w:b/>
          <w:sz w:val="28"/>
          <w:szCs w:val="28"/>
        </w:rPr>
      </w:pPr>
    </w:p>
    <w:p w:rsidR="0086329C" w:rsidRPr="0086329C" w:rsidRDefault="0086329C" w:rsidP="0086329C">
      <w:pPr>
        <w:spacing w:after="0"/>
        <w:rPr>
          <w:rFonts w:ascii="Times New Roman" w:eastAsia="Times New Roman" w:hAnsi="Times New Roman" w:cs="Times New Roman"/>
          <w:b/>
          <w:sz w:val="28"/>
          <w:szCs w:val="28"/>
        </w:rPr>
      </w:pPr>
    </w:p>
    <w:p w:rsidR="0086329C" w:rsidRPr="0086329C" w:rsidRDefault="0086329C" w:rsidP="0086329C">
      <w:pPr>
        <w:jc w:val="both"/>
        <w:rPr>
          <w:rFonts w:ascii="Times New Roman" w:eastAsia="Times New Roman" w:hAnsi="Times New Roman" w:cs="Times New Roman"/>
          <w:b/>
          <w:sz w:val="28"/>
          <w:szCs w:val="28"/>
        </w:rPr>
      </w:pPr>
    </w:p>
    <w:p w:rsidR="000976FD" w:rsidRDefault="000976FD" w:rsidP="000976FD">
      <w:pPr>
        <w:pStyle w:val="a3"/>
        <w:jc w:val="both"/>
      </w:pPr>
    </w:p>
    <w:p w:rsidR="000976FD" w:rsidRDefault="000976FD"/>
    <w:p w:rsidR="00520416" w:rsidRDefault="00520416" w:rsidP="000277EF">
      <w:pPr>
        <w:rPr>
          <w:rFonts w:ascii="Times New Roman" w:eastAsia="Times New Roman" w:hAnsi="Times New Roman" w:cs="Times New Roman"/>
          <w:b/>
          <w:sz w:val="28"/>
          <w:szCs w:val="28"/>
        </w:rPr>
      </w:pPr>
    </w:p>
    <w:p w:rsidR="00520416" w:rsidRDefault="00520416" w:rsidP="000277EF">
      <w:pPr>
        <w:rPr>
          <w:rFonts w:ascii="Times New Roman" w:eastAsia="Times New Roman" w:hAnsi="Times New Roman" w:cs="Times New Roman"/>
          <w:b/>
          <w:sz w:val="28"/>
          <w:szCs w:val="28"/>
        </w:rPr>
      </w:pPr>
    </w:p>
    <w:p w:rsidR="00520416" w:rsidRDefault="00520416" w:rsidP="000277EF">
      <w:pPr>
        <w:rPr>
          <w:rFonts w:ascii="Times New Roman" w:eastAsia="Times New Roman" w:hAnsi="Times New Roman" w:cs="Times New Roman"/>
          <w:b/>
          <w:sz w:val="28"/>
          <w:szCs w:val="28"/>
        </w:rPr>
      </w:pPr>
    </w:p>
    <w:p w:rsidR="00E269A0" w:rsidRPr="000277EF" w:rsidRDefault="00184285" w:rsidP="000277EF">
      <w:r>
        <w:rPr>
          <w:rFonts w:ascii="Times New Roman" w:eastAsia="Times New Roman" w:hAnsi="Times New Roman" w:cs="Times New Roman"/>
          <w:b/>
          <w:sz w:val="28"/>
          <w:szCs w:val="28"/>
        </w:rPr>
        <w:t xml:space="preserve">Раздел 1 </w:t>
      </w:r>
      <w:r w:rsidR="000976FD" w:rsidRPr="00504880">
        <w:rPr>
          <w:rFonts w:ascii="Times New Roman" w:eastAsia="Times New Roman" w:hAnsi="Times New Roman" w:cs="Times New Roman"/>
          <w:b/>
          <w:sz w:val="28"/>
          <w:szCs w:val="28"/>
        </w:rPr>
        <w:t>ДЕЙСТВУЮЩЕЕ ЗАКОНОДАТЕЛЬСТВО В ОБЛАСТИ РЕГУЛИРОВАНИЯ ДЕЯТЕЛЬНОСТИ ПЕНСИОННОГО ФОНДА РФ</w:t>
      </w:r>
    </w:p>
    <w:p w:rsidR="000976FD" w:rsidRPr="000976FD" w:rsidRDefault="000976FD" w:rsidP="000976FD">
      <w:pPr>
        <w:pStyle w:val="a6"/>
        <w:shd w:val="clear" w:color="auto" w:fill="FFFFFF"/>
        <w:spacing w:before="0" w:beforeAutospacing="0" w:after="0" w:afterAutospacing="0"/>
        <w:ind w:firstLine="709"/>
        <w:jc w:val="both"/>
        <w:rPr>
          <w:color w:val="000000"/>
          <w:sz w:val="28"/>
          <w:szCs w:val="28"/>
        </w:rPr>
      </w:pPr>
      <w:r w:rsidRPr="000976FD">
        <w:rPr>
          <w:color w:val="000000"/>
          <w:sz w:val="28"/>
          <w:szCs w:val="28"/>
        </w:rPr>
        <w:lastRenderedPageBreak/>
        <w:t>Согласно пункту 1 Положения о Пенсионном фонде Российской Федерации (России), утвержденного постановлением Верховного Совета Российской Федерации от 27.12.91 № 2122-1, Пенсионный фонд Российской Федерации является самостоятельным </w:t>
      </w:r>
      <w:r w:rsidRPr="000976FD">
        <w:rPr>
          <w:rStyle w:val="a7"/>
          <w:rFonts w:eastAsia="SimSun"/>
          <w:b w:val="0"/>
          <w:bCs w:val="0"/>
          <w:color w:val="000000"/>
          <w:sz w:val="28"/>
          <w:szCs w:val="28"/>
        </w:rPr>
        <w:t>финансово-кредитным учреждением</w:t>
      </w:r>
      <w:r w:rsidRPr="000976FD">
        <w:rPr>
          <w:color w:val="000000"/>
          <w:sz w:val="28"/>
          <w:szCs w:val="28"/>
        </w:rPr>
        <w:t> и создан в целях государственного управления финансами пенсионного обеспечения в Российской Федерации.</w:t>
      </w:r>
    </w:p>
    <w:p w:rsidR="000976FD" w:rsidRPr="000976FD" w:rsidRDefault="000976FD" w:rsidP="000976FD">
      <w:pPr>
        <w:pStyle w:val="a6"/>
        <w:shd w:val="clear" w:color="auto" w:fill="FFFFFF"/>
        <w:spacing w:before="0" w:beforeAutospacing="0" w:after="0" w:afterAutospacing="0"/>
        <w:ind w:firstLine="709"/>
        <w:jc w:val="both"/>
        <w:rPr>
          <w:color w:val="000000"/>
          <w:sz w:val="28"/>
          <w:szCs w:val="28"/>
        </w:rPr>
      </w:pPr>
      <w:r w:rsidRPr="000976FD">
        <w:rPr>
          <w:color w:val="000000"/>
          <w:sz w:val="28"/>
          <w:szCs w:val="28"/>
        </w:rPr>
        <w:t>В соответствии с положениями статьи 5 Федерального закона от 15.12.2001 № 167-ФЗ «Об обязательном пенсионом страховании в российской Федерации» Пенсионный фонд Российской Федерации является государственным учреждением и осуществляет функции страховщика в системе обязательного пенсионного страхования.</w:t>
      </w:r>
    </w:p>
    <w:p w:rsidR="000976FD" w:rsidRPr="000976FD" w:rsidRDefault="000976FD" w:rsidP="000976FD">
      <w:pPr>
        <w:pStyle w:val="a6"/>
        <w:shd w:val="clear" w:color="auto" w:fill="FFFFFF"/>
        <w:spacing w:before="0" w:beforeAutospacing="0" w:after="0" w:afterAutospacing="0"/>
        <w:ind w:firstLine="709"/>
        <w:jc w:val="both"/>
        <w:rPr>
          <w:color w:val="000000"/>
          <w:sz w:val="28"/>
          <w:szCs w:val="28"/>
        </w:rPr>
      </w:pPr>
      <w:r w:rsidRPr="000976FD">
        <w:rPr>
          <w:color w:val="000000"/>
          <w:sz w:val="28"/>
          <w:szCs w:val="28"/>
        </w:rPr>
        <w:t>При этом Пенсионный фонд имеет свой бюджет, ежегодно утверждаемый федеральным законом, средства которого являются федеральной собственностью, не входит в состав других бюджетов и изъятию не подлежат.</w:t>
      </w:r>
    </w:p>
    <w:p w:rsidR="000976FD" w:rsidRPr="000976FD" w:rsidRDefault="000976FD" w:rsidP="000976FD">
      <w:pPr>
        <w:pStyle w:val="a6"/>
        <w:shd w:val="clear" w:color="auto" w:fill="FFFFFF"/>
        <w:spacing w:before="0" w:beforeAutospacing="0" w:after="0" w:afterAutospacing="0"/>
        <w:ind w:firstLine="709"/>
        <w:jc w:val="both"/>
        <w:rPr>
          <w:color w:val="000000"/>
          <w:sz w:val="28"/>
          <w:szCs w:val="28"/>
        </w:rPr>
      </w:pPr>
      <w:r w:rsidRPr="000976FD">
        <w:rPr>
          <w:color w:val="000000"/>
          <w:sz w:val="28"/>
          <w:szCs w:val="28"/>
        </w:rPr>
        <w:t>Пенсионный фонд Российской Федерации является государственным учреждением, наделенным публично-властным полномочиями и имеющим специальную правоспособность.</w:t>
      </w:r>
    </w:p>
    <w:p w:rsidR="000976FD" w:rsidRPr="000976FD" w:rsidRDefault="000976FD" w:rsidP="000976FD">
      <w:pPr>
        <w:pStyle w:val="a6"/>
        <w:shd w:val="clear" w:color="auto" w:fill="FFFFFF"/>
        <w:spacing w:before="0" w:beforeAutospacing="0" w:after="0" w:afterAutospacing="0"/>
        <w:ind w:firstLine="709"/>
        <w:jc w:val="both"/>
        <w:rPr>
          <w:color w:val="000000"/>
          <w:sz w:val="28"/>
          <w:szCs w:val="28"/>
        </w:rPr>
      </w:pPr>
      <w:r w:rsidRPr="000976FD">
        <w:rPr>
          <w:color w:val="000000"/>
          <w:sz w:val="28"/>
          <w:szCs w:val="28"/>
        </w:rPr>
        <w:t>Кроме того, следует отметить, что Положением о Пенсионом фонде Российской Федерации (России), а так же Положением о Правление Пенсионного фонда Российской Федерации, утвержденным постановлением Правления ПФР от 15.09.2003 № 130п, установлено, что руководство Пенсионным фондом Российской Федерации осуществляется Правлением ПФР, которое возглашает Председатель Правительства (состав пра</w:t>
      </w:r>
      <w:r w:rsidR="00AC3C37">
        <w:rPr>
          <w:color w:val="000000"/>
          <w:sz w:val="28"/>
          <w:szCs w:val="28"/>
        </w:rPr>
        <w:t>вления Пенсионного фонда России.</w:t>
      </w:r>
    </w:p>
    <w:p w:rsidR="000976FD" w:rsidRPr="000976FD" w:rsidRDefault="000976FD" w:rsidP="000976FD">
      <w:pPr>
        <w:pStyle w:val="a6"/>
        <w:shd w:val="clear" w:color="auto" w:fill="FFFFFF"/>
        <w:spacing w:before="0" w:beforeAutospacing="0" w:after="0" w:afterAutospacing="0"/>
        <w:ind w:firstLine="709"/>
        <w:jc w:val="both"/>
        <w:rPr>
          <w:color w:val="000000"/>
          <w:sz w:val="28"/>
          <w:szCs w:val="28"/>
        </w:rPr>
      </w:pPr>
      <w:r w:rsidRPr="000976FD">
        <w:rPr>
          <w:color w:val="000000"/>
          <w:sz w:val="28"/>
          <w:szCs w:val="28"/>
        </w:rPr>
        <w:t>С 01.01.2002 введены в действие два федеральных закона, регламентирующих условия и порядок установления и выплат пенсий.</w:t>
      </w:r>
    </w:p>
    <w:p w:rsidR="000976FD" w:rsidRPr="000976FD" w:rsidRDefault="000976FD" w:rsidP="000976FD">
      <w:pPr>
        <w:pStyle w:val="a6"/>
        <w:shd w:val="clear" w:color="auto" w:fill="FFFFFF"/>
        <w:spacing w:before="0" w:beforeAutospacing="0" w:after="0" w:afterAutospacing="0"/>
        <w:ind w:firstLine="709"/>
        <w:jc w:val="both"/>
        <w:rPr>
          <w:color w:val="000000"/>
          <w:sz w:val="28"/>
          <w:szCs w:val="28"/>
        </w:rPr>
      </w:pPr>
      <w:r w:rsidRPr="000976FD">
        <w:rPr>
          <w:color w:val="000000"/>
          <w:sz w:val="28"/>
          <w:szCs w:val="28"/>
        </w:rPr>
        <w:t>Положениями Федерального закона от 15.12.2001 № 166-ФЗ «О государственном пенсионном обеспечении в Российской Федерации» установлены основания возникновения права на пенсию по государственному пенсионному обеспечению и порядок ее установления, финансирование которых осуществляется за счет средств федерального бюджета.</w:t>
      </w:r>
    </w:p>
    <w:p w:rsidR="000976FD" w:rsidRPr="000976FD" w:rsidRDefault="000976FD" w:rsidP="000976FD">
      <w:pPr>
        <w:pStyle w:val="a6"/>
        <w:shd w:val="clear" w:color="auto" w:fill="FFFFFF"/>
        <w:spacing w:before="0" w:beforeAutospacing="0" w:after="0" w:afterAutospacing="0"/>
        <w:ind w:firstLine="709"/>
        <w:jc w:val="both"/>
        <w:rPr>
          <w:color w:val="000000"/>
          <w:sz w:val="28"/>
          <w:szCs w:val="28"/>
        </w:rPr>
      </w:pPr>
      <w:r w:rsidRPr="000976FD">
        <w:rPr>
          <w:color w:val="000000"/>
          <w:sz w:val="28"/>
          <w:szCs w:val="28"/>
        </w:rPr>
        <w:t>Федеральный закон от 17.12.2001 № 173-ФЗ «О трудовых пенсиях в Российской Федерации» внес изменения в порядок возникновения и реализации прав граждан на трудовые пенсии. Так, в частности, согласно новому пенсионному законодательству размер трудовой пенсии состоит из трех частей: базовой, страховой и накопительной. При этом базовая часть финансируется за счет средств федерального бюджета, страховая часть – за счет сумм страховых взносов, уплачиваемых страхователем за застрахованных лиц на финансирование страховой части трудовой пенсии, накопительная – за счет сумм страховых взносов, уплачиваемых страхователями за застрахованных лиц на накопительную часть трудовой пенсии и дохода от их инвестирования.</w:t>
      </w:r>
    </w:p>
    <w:p w:rsidR="000976FD" w:rsidRPr="000976FD" w:rsidRDefault="000976FD" w:rsidP="000976FD">
      <w:pPr>
        <w:pStyle w:val="a6"/>
        <w:shd w:val="clear" w:color="auto" w:fill="FFFFFF"/>
        <w:spacing w:before="0" w:beforeAutospacing="0" w:after="0" w:afterAutospacing="0"/>
        <w:ind w:firstLine="709"/>
        <w:jc w:val="both"/>
        <w:rPr>
          <w:color w:val="000000"/>
          <w:sz w:val="28"/>
          <w:szCs w:val="28"/>
        </w:rPr>
      </w:pPr>
      <w:r w:rsidRPr="000976FD">
        <w:rPr>
          <w:color w:val="000000"/>
          <w:sz w:val="28"/>
          <w:szCs w:val="28"/>
        </w:rPr>
        <w:t xml:space="preserve">Федеральный закон от 24.07.2002 № 111-ФЗ «Об инвестировании средств для финансирования накопительной части трудовой пенсии в РФ» установил правовые основы отношений по формированию и инвестированию </w:t>
      </w:r>
      <w:r w:rsidRPr="000976FD">
        <w:rPr>
          <w:color w:val="000000"/>
          <w:sz w:val="28"/>
          <w:szCs w:val="28"/>
        </w:rPr>
        <w:lastRenderedPageBreak/>
        <w:t>средств пенсионных накоплений, определил особенности правового положения, права, обязанности и ответственность субъектов и участников отношений по формированию и инвестированию средств пенсионных накоплений, а так же установил основы государственного регулирования контроля и надзора в сфере формирования и инвестирования средств пенсионных накоплений. Кроме того, указанный Закон закрепил за пенсионным фондом Российской Федерации новые права и обязанности как субъекта отношений по формированию и инвестированию средств пенсионных накоплений.</w:t>
      </w:r>
    </w:p>
    <w:p w:rsidR="000976FD" w:rsidRPr="000976FD" w:rsidRDefault="000976FD" w:rsidP="000976FD">
      <w:pPr>
        <w:pStyle w:val="a6"/>
        <w:shd w:val="clear" w:color="auto" w:fill="FFFFFF"/>
        <w:spacing w:before="0" w:beforeAutospacing="0" w:after="0" w:afterAutospacing="0"/>
        <w:ind w:firstLine="709"/>
        <w:jc w:val="both"/>
        <w:rPr>
          <w:color w:val="000000"/>
          <w:sz w:val="28"/>
          <w:szCs w:val="28"/>
        </w:rPr>
      </w:pPr>
      <w:r w:rsidRPr="000976FD">
        <w:rPr>
          <w:color w:val="000000"/>
          <w:sz w:val="28"/>
          <w:szCs w:val="28"/>
        </w:rPr>
        <w:t>С целью создания законодательных основ реформирования федеральных органов исполнительной власти, уполномоченных на осуществление контрольных функций в области налогообложения, трудоустройства и занятости, технического и экспортного контроля, государственной регистрации, исполнения наказаний и таможенного дела. Был принят Федеральный закон от 29.06.2004 № 58-ФЗ «О внесении изменений в некоторые законодательные акты РФ и признании утратившими силу некоторых законодательных актов РФ в связи с осуществлением мер по совершенствованию государственного управления».</w:t>
      </w:r>
    </w:p>
    <w:p w:rsidR="000976FD" w:rsidRPr="000976FD" w:rsidRDefault="000976FD" w:rsidP="000976FD">
      <w:pPr>
        <w:pStyle w:val="a6"/>
        <w:shd w:val="clear" w:color="auto" w:fill="FFFFFF"/>
        <w:spacing w:before="0" w:beforeAutospacing="0" w:after="0" w:afterAutospacing="0"/>
        <w:ind w:firstLine="709"/>
        <w:jc w:val="both"/>
        <w:rPr>
          <w:color w:val="000000"/>
          <w:sz w:val="28"/>
          <w:szCs w:val="28"/>
        </w:rPr>
      </w:pPr>
      <w:r w:rsidRPr="000976FD">
        <w:rPr>
          <w:color w:val="000000"/>
          <w:sz w:val="28"/>
          <w:szCs w:val="28"/>
        </w:rPr>
        <w:t>Указом Президента Российской Федерации от 09.03.2004 № 314 «О системе и структуре федеральных органов исполнительной власти» координация деятельности внебюджетных фондов, в том числе Пенсионного фонда Российской Федерации, возложена на Министерство здравоохранения и социального развития Российской Федерации.</w:t>
      </w:r>
    </w:p>
    <w:p w:rsidR="000976FD" w:rsidRPr="000976FD" w:rsidRDefault="000976FD" w:rsidP="000976FD">
      <w:pPr>
        <w:pStyle w:val="a6"/>
        <w:shd w:val="clear" w:color="auto" w:fill="FFFFFF"/>
        <w:spacing w:before="0" w:beforeAutospacing="0" w:after="0" w:afterAutospacing="0"/>
        <w:ind w:firstLine="709"/>
        <w:jc w:val="both"/>
        <w:rPr>
          <w:color w:val="000000"/>
          <w:sz w:val="28"/>
          <w:szCs w:val="28"/>
        </w:rPr>
      </w:pPr>
      <w:r w:rsidRPr="000976FD">
        <w:rPr>
          <w:color w:val="000000"/>
          <w:sz w:val="28"/>
          <w:szCs w:val="28"/>
        </w:rPr>
        <w:t>В развитие вышеназванного Указа Президента Российской Федерации, постановлением Правительства Российской Федерации от 30.06.2004 № 321 было утверждено Положение о Министерстве здравоохранения и социального развития Российской Федерации, в котором уточнены функции и полномочия Министерства здравоохранения и социального развития Российской Федерации, в том числе в отношении Пенсионного фонда Российской Федерации.</w:t>
      </w:r>
    </w:p>
    <w:p w:rsidR="000976FD" w:rsidRPr="000976FD" w:rsidRDefault="000976FD" w:rsidP="000976FD">
      <w:pPr>
        <w:pStyle w:val="a6"/>
        <w:shd w:val="clear" w:color="auto" w:fill="FFFFFF"/>
        <w:spacing w:before="0" w:beforeAutospacing="0" w:after="0" w:afterAutospacing="0"/>
        <w:ind w:firstLine="709"/>
        <w:jc w:val="both"/>
        <w:rPr>
          <w:color w:val="000000"/>
          <w:sz w:val="28"/>
          <w:szCs w:val="28"/>
        </w:rPr>
      </w:pPr>
      <w:r w:rsidRPr="000976FD">
        <w:rPr>
          <w:color w:val="000000"/>
          <w:sz w:val="28"/>
          <w:szCs w:val="28"/>
        </w:rPr>
        <w:t>Бюджет Пенсионного фонда РФ (ПФР) - второй по величине после федерального, поэтому эффективность и целесообразность использования бюджетных средств является существенной задачей в его деятельности. В связи с этим возникает вопрос о контроле за осуществлением этой деятельности. Структура контроля за деятельностью Пенсионного фонда России (См. в приложении 2).</w:t>
      </w:r>
    </w:p>
    <w:p w:rsidR="000976FD" w:rsidRPr="000976FD" w:rsidRDefault="000976FD" w:rsidP="000976FD">
      <w:pPr>
        <w:pStyle w:val="a6"/>
        <w:shd w:val="clear" w:color="auto" w:fill="FFFFFF"/>
        <w:spacing w:before="0" w:beforeAutospacing="0" w:after="0" w:afterAutospacing="0"/>
        <w:ind w:firstLine="709"/>
        <w:jc w:val="both"/>
        <w:rPr>
          <w:color w:val="000000"/>
          <w:sz w:val="28"/>
          <w:szCs w:val="28"/>
        </w:rPr>
      </w:pPr>
      <w:r w:rsidRPr="000976FD">
        <w:rPr>
          <w:color w:val="000000"/>
          <w:sz w:val="28"/>
          <w:szCs w:val="28"/>
        </w:rPr>
        <w:t xml:space="preserve">В соответствии с ФЗ РФ «О бюджете </w:t>
      </w:r>
      <w:r w:rsidR="006924E5">
        <w:rPr>
          <w:color w:val="000000"/>
          <w:sz w:val="28"/>
          <w:szCs w:val="28"/>
        </w:rPr>
        <w:t>Пенсионного фонда России на 2015</w:t>
      </w:r>
      <w:r w:rsidRPr="000976FD">
        <w:rPr>
          <w:color w:val="000000"/>
          <w:sz w:val="28"/>
          <w:szCs w:val="28"/>
        </w:rPr>
        <w:t>г. и план</w:t>
      </w:r>
      <w:r w:rsidR="006924E5">
        <w:rPr>
          <w:color w:val="000000"/>
          <w:sz w:val="28"/>
          <w:szCs w:val="28"/>
        </w:rPr>
        <w:t>овый период 2015-2020гг» На 2015</w:t>
      </w:r>
      <w:r w:rsidRPr="000976FD">
        <w:rPr>
          <w:color w:val="000000"/>
          <w:sz w:val="28"/>
          <w:szCs w:val="28"/>
        </w:rPr>
        <w:t xml:space="preserve"> год общий объем доходов бюджета спланирован в сумме 3 217 млрд. рублей. Расходная часть бюджета определена в размере 2 911 млрд. рублей. Таким образом, предусматривается, что предель</w:t>
      </w:r>
      <w:r w:rsidR="006924E5">
        <w:rPr>
          <w:color w:val="000000"/>
          <w:sz w:val="28"/>
          <w:szCs w:val="28"/>
        </w:rPr>
        <w:t>ный объем профицита бюджета 2015</w:t>
      </w:r>
      <w:r w:rsidRPr="000976FD">
        <w:rPr>
          <w:color w:val="000000"/>
          <w:sz w:val="28"/>
          <w:szCs w:val="28"/>
        </w:rPr>
        <w:t xml:space="preserve"> года составит 306 млрд.</w:t>
      </w:r>
      <w:r w:rsidR="006924E5">
        <w:rPr>
          <w:color w:val="000000"/>
          <w:sz w:val="28"/>
          <w:szCs w:val="28"/>
        </w:rPr>
        <w:t xml:space="preserve"> рублей. На плановый период 2015 и 2020</w:t>
      </w:r>
      <w:r w:rsidRPr="000976FD">
        <w:rPr>
          <w:color w:val="000000"/>
          <w:sz w:val="28"/>
          <w:szCs w:val="28"/>
        </w:rPr>
        <w:t xml:space="preserve"> годов предполагается увеличение поступлений в доходную часть бюдж</w:t>
      </w:r>
      <w:r w:rsidR="006924E5">
        <w:rPr>
          <w:color w:val="000000"/>
          <w:sz w:val="28"/>
          <w:szCs w:val="28"/>
        </w:rPr>
        <w:t>ета до 4 102 млрд. рублей в 2015</w:t>
      </w:r>
      <w:r w:rsidRPr="000976FD">
        <w:rPr>
          <w:color w:val="000000"/>
          <w:sz w:val="28"/>
          <w:szCs w:val="28"/>
        </w:rPr>
        <w:t xml:space="preserve"> </w:t>
      </w:r>
      <w:r w:rsidR="006924E5">
        <w:rPr>
          <w:color w:val="000000"/>
          <w:sz w:val="28"/>
          <w:szCs w:val="28"/>
        </w:rPr>
        <w:t>году и 4 757 млрд. рублей в 206</w:t>
      </w:r>
      <w:r w:rsidRPr="000976FD">
        <w:rPr>
          <w:color w:val="000000"/>
          <w:sz w:val="28"/>
          <w:szCs w:val="28"/>
        </w:rPr>
        <w:t xml:space="preserve"> году. С учетом планируемых расходов в указан</w:t>
      </w:r>
      <w:r w:rsidR="006924E5">
        <w:rPr>
          <w:color w:val="000000"/>
          <w:sz w:val="28"/>
          <w:szCs w:val="28"/>
        </w:rPr>
        <w:t>ный период профицит бюджета 2015 и 2016</w:t>
      </w:r>
      <w:r w:rsidRPr="000976FD">
        <w:rPr>
          <w:color w:val="000000"/>
          <w:sz w:val="28"/>
          <w:szCs w:val="28"/>
        </w:rPr>
        <w:t xml:space="preserve"> годов составит, соответственно, 380 млрд. рублей и 489 380 млрд. рублей. Следует отметить,</w:t>
      </w:r>
      <w:r w:rsidR="006924E5">
        <w:rPr>
          <w:color w:val="000000"/>
          <w:sz w:val="28"/>
          <w:szCs w:val="28"/>
        </w:rPr>
        <w:t xml:space="preserve"> что бюджет Фонда на </w:t>
      </w:r>
      <w:r w:rsidR="006924E5">
        <w:rPr>
          <w:color w:val="000000"/>
          <w:sz w:val="28"/>
          <w:szCs w:val="28"/>
        </w:rPr>
        <w:lastRenderedPageBreak/>
        <w:t>2015 и 2016</w:t>
      </w:r>
      <w:r w:rsidRPr="000976FD">
        <w:rPr>
          <w:color w:val="000000"/>
          <w:sz w:val="28"/>
          <w:szCs w:val="28"/>
        </w:rPr>
        <w:t xml:space="preserve"> год спланирован с дефицитом в части, не связанной с формированием средств для финансирования накопительн</w:t>
      </w:r>
      <w:r w:rsidR="006924E5">
        <w:rPr>
          <w:color w:val="000000"/>
          <w:sz w:val="28"/>
          <w:szCs w:val="28"/>
        </w:rPr>
        <w:t>ой части трудовых пенсий. К 2020</w:t>
      </w:r>
      <w:r w:rsidRPr="000976FD">
        <w:rPr>
          <w:color w:val="000000"/>
          <w:sz w:val="28"/>
          <w:szCs w:val="28"/>
        </w:rPr>
        <w:t xml:space="preserve"> году в указанной части профицит бюджета составит 9,87 млрд. рублей. Законом, в частности, утверждено распределение бюджетных ассигнований и межбюджетных трансфертов, установлены особенности</w:t>
      </w:r>
      <w:r w:rsidR="006924E5">
        <w:rPr>
          <w:color w:val="000000"/>
          <w:sz w:val="28"/>
          <w:szCs w:val="28"/>
        </w:rPr>
        <w:t xml:space="preserve"> исполнения бюджета Фонда в 2015</w:t>
      </w:r>
      <w:r w:rsidRPr="000976FD">
        <w:rPr>
          <w:color w:val="000000"/>
          <w:sz w:val="28"/>
          <w:szCs w:val="28"/>
        </w:rPr>
        <w:t xml:space="preserve"> году.</w:t>
      </w:r>
    </w:p>
    <w:p w:rsidR="000976FD" w:rsidRPr="000976FD" w:rsidRDefault="000976FD" w:rsidP="000976FD">
      <w:pPr>
        <w:pStyle w:val="a6"/>
        <w:shd w:val="clear" w:color="auto" w:fill="FFFFFF"/>
        <w:spacing w:before="0" w:beforeAutospacing="0" w:after="0" w:afterAutospacing="0"/>
        <w:ind w:firstLine="709"/>
        <w:jc w:val="both"/>
        <w:rPr>
          <w:color w:val="000000"/>
          <w:sz w:val="28"/>
          <w:szCs w:val="28"/>
        </w:rPr>
      </w:pPr>
      <w:r w:rsidRPr="000976FD">
        <w:rPr>
          <w:color w:val="000000"/>
          <w:sz w:val="28"/>
          <w:szCs w:val="28"/>
        </w:rPr>
        <w:t>Контроль за использованием средств бюджета ПФР осуществляется Счетной палатой РФ в соответствии с законодательством Российской Федерации, а также наблюдательным советом страховщика, создаваемым в порядке, определяемом Правительством РФ. Счетная Палата РФ проводит детальные проверки ПФР и его региональных отделений и осуществляет следующие задачи:</w:t>
      </w:r>
    </w:p>
    <w:p w:rsidR="000976FD" w:rsidRPr="000976FD" w:rsidRDefault="000976FD" w:rsidP="000976FD">
      <w:pPr>
        <w:pStyle w:val="a6"/>
        <w:numPr>
          <w:ilvl w:val="0"/>
          <w:numId w:val="1"/>
        </w:numPr>
        <w:shd w:val="clear" w:color="auto" w:fill="FFFFFF"/>
        <w:spacing w:before="0" w:beforeAutospacing="0" w:after="0" w:afterAutospacing="0"/>
        <w:ind w:left="0" w:firstLine="709"/>
        <w:jc w:val="both"/>
        <w:rPr>
          <w:color w:val="000000"/>
          <w:sz w:val="28"/>
          <w:szCs w:val="28"/>
        </w:rPr>
      </w:pPr>
      <w:r w:rsidRPr="000976FD">
        <w:rPr>
          <w:color w:val="000000"/>
          <w:sz w:val="28"/>
          <w:szCs w:val="28"/>
        </w:rPr>
        <w:t>организация и осуществление контроля за своевременным исполнением доходных и расходных статей ПФР по объемам, структуре и целевому назначению;</w:t>
      </w:r>
    </w:p>
    <w:p w:rsidR="000976FD" w:rsidRPr="000976FD" w:rsidRDefault="000976FD" w:rsidP="000976FD">
      <w:pPr>
        <w:pStyle w:val="a6"/>
        <w:numPr>
          <w:ilvl w:val="0"/>
          <w:numId w:val="1"/>
        </w:numPr>
        <w:shd w:val="clear" w:color="auto" w:fill="FFFFFF"/>
        <w:spacing w:before="0" w:beforeAutospacing="0" w:after="0" w:afterAutospacing="0"/>
        <w:ind w:left="0" w:firstLine="709"/>
        <w:jc w:val="both"/>
        <w:rPr>
          <w:color w:val="000000"/>
          <w:sz w:val="28"/>
          <w:szCs w:val="28"/>
        </w:rPr>
      </w:pPr>
      <w:r w:rsidRPr="000976FD">
        <w:rPr>
          <w:color w:val="000000"/>
          <w:sz w:val="28"/>
          <w:szCs w:val="28"/>
        </w:rPr>
        <w:t>определение эффективности и целесообразности расходов;</w:t>
      </w:r>
    </w:p>
    <w:p w:rsidR="000976FD" w:rsidRPr="000976FD" w:rsidRDefault="000976FD" w:rsidP="000976FD">
      <w:pPr>
        <w:pStyle w:val="a6"/>
        <w:numPr>
          <w:ilvl w:val="0"/>
          <w:numId w:val="1"/>
        </w:numPr>
        <w:shd w:val="clear" w:color="auto" w:fill="FFFFFF"/>
        <w:spacing w:before="0" w:beforeAutospacing="0" w:after="0" w:afterAutospacing="0"/>
        <w:ind w:left="0" w:firstLine="709"/>
        <w:jc w:val="both"/>
        <w:rPr>
          <w:color w:val="000000"/>
          <w:sz w:val="28"/>
          <w:szCs w:val="28"/>
        </w:rPr>
      </w:pPr>
      <w:r w:rsidRPr="000976FD">
        <w:rPr>
          <w:color w:val="000000"/>
          <w:sz w:val="28"/>
          <w:szCs w:val="28"/>
        </w:rPr>
        <w:t>оценка обоснованности доходных и расходных статей бюджета ПФР;</w:t>
      </w:r>
    </w:p>
    <w:p w:rsidR="000976FD" w:rsidRPr="000976FD" w:rsidRDefault="000976FD" w:rsidP="000976FD">
      <w:pPr>
        <w:pStyle w:val="a6"/>
        <w:numPr>
          <w:ilvl w:val="0"/>
          <w:numId w:val="1"/>
        </w:numPr>
        <w:shd w:val="clear" w:color="auto" w:fill="FFFFFF"/>
        <w:spacing w:before="0" w:beforeAutospacing="0" w:after="0" w:afterAutospacing="0"/>
        <w:ind w:left="0" w:firstLine="709"/>
        <w:jc w:val="both"/>
        <w:rPr>
          <w:color w:val="000000"/>
          <w:sz w:val="28"/>
          <w:szCs w:val="28"/>
        </w:rPr>
      </w:pPr>
      <w:r w:rsidRPr="000976FD">
        <w:rPr>
          <w:color w:val="000000"/>
          <w:sz w:val="28"/>
          <w:szCs w:val="28"/>
        </w:rPr>
        <w:t>финансовая экспертиза проекта бюджета ПФР;</w:t>
      </w:r>
    </w:p>
    <w:p w:rsidR="000976FD" w:rsidRPr="000976FD" w:rsidRDefault="000976FD" w:rsidP="000976FD">
      <w:pPr>
        <w:pStyle w:val="a6"/>
        <w:numPr>
          <w:ilvl w:val="0"/>
          <w:numId w:val="1"/>
        </w:numPr>
        <w:shd w:val="clear" w:color="auto" w:fill="FFFFFF"/>
        <w:spacing w:before="0" w:beforeAutospacing="0" w:after="0" w:afterAutospacing="0"/>
        <w:ind w:left="0" w:firstLine="709"/>
        <w:jc w:val="both"/>
        <w:rPr>
          <w:color w:val="000000"/>
          <w:sz w:val="28"/>
          <w:szCs w:val="28"/>
        </w:rPr>
      </w:pPr>
      <w:r w:rsidRPr="000976FD">
        <w:rPr>
          <w:color w:val="000000"/>
          <w:sz w:val="28"/>
          <w:szCs w:val="28"/>
        </w:rPr>
        <w:t>анализ соответствия плановых и фактических показателей, касающихся исполнения бюджета;</w:t>
      </w:r>
    </w:p>
    <w:p w:rsidR="000976FD" w:rsidRPr="000976FD" w:rsidRDefault="000976FD" w:rsidP="000976FD">
      <w:pPr>
        <w:pStyle w:val="a6"/>
        <w:numPr>
          <w:ilvl w:val="0"/>
          <w:numId w:val="1"/>
        </w:numPr>
        <w:shd w:val="clear" w:color="auto" w:fill="FFFFFF"/>
        <w:spacing w:before="0" w:beforeAutospacing="0" w:after="0" w:afterAutospacing="0"/>
        <w:ind w:left="0" w:firstLine="709"/>
        <w:jc w:val="both"/>
        <w:rPr>
          <w:color w:val="000000"/>
          <w:sz w:val="28"/>
          <w:szCs w:val="28"/>
        </w:rPr>
      </w:pPr>
      <w:r w:rsidRPr="000976FD">
        <w:rPr>
          <w:color w:val="000000"/>
          <w:sz w:val="28"/>
          <w:szCs w:val="28"/>
        </w:rPr>
        <w:t>контроль за законностью и своевременностью движения средств ПФР.</w:t>
      </w:r>
    </w:p>
    <w:p w:rsidR="000976FD" w:rsidRPr="000976FD" w:rsidRDefault="000976FD" w:rsidP="000976FD">
      <w:pPr>
        <w:pStyle w:val="a6"/>
        <w:shd w:val="clear" w:color="auto" w:fill="FFFFFF"/>
        <w:spacing w:before="0" w:beforeAutospacing="0" w:after="0" w:afterAutospacing="0"/>
        <w:ind w:firstLine="709"/>
        <w:jc w:val="both"/>
        <w:rPr>
          <w:color w:val="000000"/>
          <w:sz w:val="28"/>
          <w:szCs w:val="28"/>
        </w:rPr>
      </w:pPr>
      <w:r w:rsidRPr="000976FD">
        <w:rPr>
          <w:color w:val="000000"/>
          <w:sz w:val="28"/>
          <w:szCs w:val="28"/>
        </w:rPr>
        <w:t>Канал отвлечения ресурсов является накопительная часть пенсионной системы, в которой участвуют работающие граждане моложе 1967 года рождения. Таким образом, значительная часть финансовых ресурсов (сейчас более трети, а в ближайшие годы - более 40%) обслуживает механизмы базовой и накопительной частей пенсионного обеспечения.</w:t>
      </w:r>
    </w:p>
    <w:p w:rsidR="000976FD" w:rsidRDefault="000976FD" w:rsidP="000976FD">
      <w:pPr>
        <w:spacing w:after="0"/>
        <w:ind w:firstLine="709"/>
        <w:jc w:val="both"/>
        <w:rPr>
          <w:rFonts w:ascii="Times New Roman" w:hAnsi="Times New Roman" w:cs="Times New Roman"/>
          <w:sz w:val="28"/>
          <w:szCs w:val="28"/>
        </w:rPr>
      </w:pPr>
    </w:p>
    <w:p w:rsidR="000976FD" w:rsidRDefault="000976FD">
      <w:pPr>
        <w:rPr>
          <w:rFonts w:ascii="Times New Roman" w:hAnsi="Times New Roman" w:cs="Times New Roman"/>
          <w:sz w:val="28"/>
          <w:szCs w:val="28"/>
        </w:rPr>
      </w:pPr>
      <w:r>
        <w:rPr>
          <w:rFonts w:ascii="Times New Roman" w:hAnsi="Times New Roman" w:cs="Times New Roman"/>
          <w:sz w:val="28"/>
          <w:szCs w:val="28"/>
        </w:rPr>
        <w:br w:type="page"/>
      </w:r>
    </w:p>
    <w:p w:rsidR="000976FD" w:rsidRPr="00504880" w:rsidRDefault="00184285" w:rsidP="000976FD">
      <w:pPr>
        <w:spacing w:after="0"/>
        <w:ind w:firstLine="709"/>
        <w:jc w:val="center"/>
        <w:rPr>
          <w:rFonts w:eastAsia="Times New Roman"/>
          <w:b/>
        </w:rPr>
      </w:pPr>
      <w:r>
        <w:rPr>
          <w:rFonts w:ascii="Times New Roman" w:eastAsia="Times New Roman" w:hAnsi="Times New Roman" w:cs="Times New Roman"/>
          <w:b/>
          <w:sz w:val="28"/>
          <w:szCs w:val="28"/>
        </w:rPr>
        <w:lastRenderedPageBreak/>
        <w:t xml:space="preserve">Раздел 2 </w:t>
      </w:r>
      <w:r w:rsidR="000976FD" w:rsidRPr="00504880">
        <w:rPr>
          <w:rFonts w:ascii="Times New Roman" w:eastAsia="Times New Roman" w:hAnsi="Times New Roman" w:cs="Times New Roman"/>
          <w:b/>
          <w:sz w:val="28"/>
          <w:szCs w:val="28"/>
        </w:rPr>
        <w:t>ИНФОРМАЦИОННО-КОММУНИКАЦИОННЫЕ ТЕХНОЛОГИИ, ПРИМЕНЯЕМЫЕ В   ОРГАНАХ ПЕНСИОННОГО ФОНДА РФ</w:t>
      </w:r>
      <w:r w:rsidR="000976FD" w:rsidRPr="00504880">
        <w:rPr>
          <w:rFonts w:eastAsia="Times New Roman"/>
          <w:b/>
        </w:rPr>
        <w:t xml:space="preserve"> </w:t>
      </w:r>
    </w:p>
    <w:p w:rsidR="00B84E5B" w:rsidRDefault="00B84E5B" w:rsidP="000976FD">
      <w:pPr>
        <w:spacing w:after="0"/>
        <w:ind w:firstLine="709"/>
        <w:jc w:val="center"/>
        <w:rPr>
          <w:rFonts w:eastAsia="Times New Roman"/>
        </w:rPr>
      </w:pPr>
    </w:p>
    <w:p w:rsidR="00B84E5B" w:rsidRPr="000926ED" w:rsidRDefault="00B84E5B" w:rsidP="00B84E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b/>
          <w:bCs/>
          <w:sz w:val="28"/>
          <w:szCs w:val="28"/>
          <w:lang w:eastAsia="ru-RU"/>
        </w:rPr>
        <w:t>Основной задачей пенсионного фонда</w:t>
      </w:r>
      <w:r w:rsidR="00504880" w:rsidRPr="000926ED">
        <w:rPr>
          <w:rFonts w:ascii="Times New Roman" w:eastAsia="Times New Roman" w:hAnsi="Times New Roman" w:cs="Times New Roman"/>
          <w:sz w:val="28"/>
          <w:szCs w:val="28"/>
          <w:lang w:eastAsia="ru-RU"/>
        </w:rPr>
        <w:t> явля</w:t>
      </w:r>
      <w:r w:rsidRPr="000926ED">
        <w:rPr>
          <w:rFonts w:ascii="Times New Roman" w:eastAsia="Times New Roman" w:hAnsi="Times New Roman" w:cs="Times New Roman"/>
          <w:sz w:val="28"/>
          <w:szCs w:val="28"/>
          <w:lang w:eastAsia="ru-RU"/>
        </w:rPr>
        <w:t>ется управление бюджетом пенсионного фонда, что означает управление доходами и управление расходами.</w:t>
      </w:r>
    </w:p>
    <w:p w:rsidR="00B84E5B" w:rsidRPr="000926ED" w:rsidRDefault="00B84E5B" w:rsidP="00B84E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t>Доходы бюджета складываются из поступления сумм единого социального налога, взносов на обязательные пенсионные страхования, средств размещения временно свободных средств, а также сумм страховых взносов в накопительную часть трудовой пенсии, сумм санкций, а также добровольных взносов юридических и физических лиц. Контроль за поступлением денежных средств ведут налоговые органы соответствующего уровня. Взыскание недоимок и пеней по страховым взносам органы пенсионного фонда осуществляют самостоятельно в судебном порядке.</w:t>
      </w:r>
    </w:p>
    <w:p w:rsidR="00B84E5B" w:rsidRDefault="00B84E5B" w:rsidP="00B84E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b/>
          <w:bCs/>
          <w:sz w:val="28"/>
          <w:szCs w:val="28"/>
          <w:lang w:eastAsia="ru-RU"/>
        </w:rPr>
        <w:t>Полный учет пенсионных доходов и расходов</w:t>
      </w:r>
      <w:r w:rsidRPr="000926ED">
        <w:rPr>
          <w:rFonts w:ascii="Times New Roman" w:eastAsia="Times New Roman" w:hAnsi="Times New Roman" w:cs="Times New Roman"/>
          <w:sz w:val="28"/>
          <w:szCs w:val="28"/>
          <w:lang w:eastAsia="ru-RU"/>
        </w:rPr>
        <w:t> пенсионного фонда в целом возможен только при наличии единой автоматизированной информационной системы. На данный момент идет активная разработка ее функциональных элементов.</w:t>
      </w:r>
    </w:p>
    <w:p w:rsidR="006924E5" w:rsidRPr="006924E5" w:rsidRDefault="006924E5" w:rsidP="006924E5">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6924E5">
        <w:rPr>
          <w:rFonts w:ascii="Times New Roman" w:eastAsia="Times New Roman" w:hAnsi="Times New Roman" w:cs="Times New Roman"/>
          <w:b/>
          <w:sz w:val="28"/>
          <w:szCs w:val="28"/>
          <w:lang w:eastAsia="ru-RU"/>
        </w:rPr>
        <w:t>Пример</w:t>
      </w:r>
    </w:p>
    <w:p w:rsidR="00B84E5B" w:rsidRPr="000926ED" w:rsidRDefault="00B84E5B" w:rsidP="00B84E5B">
      <w:pPr>
        <w:spacing w:after="0" w:line="240" w:lineRule="auto"/>
        <w:ind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br/>
      </w:r>
    </w:p>
    <w:p w:rsidR="00B84E5B" w:rsidRPr="000926ED" w:rsidRDefault="00B84E5B" w:rsidP="00B84E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b/>
          <w:bCs/>
          <w:sz w:val="28"/>
          <w:szCs w:val="28"/>
          <w:lang w:eastAsia="ru-RU"/>
        </w:rPr>
        <w:t>Разработаны системы для пенсионных органов местного самоуправления, которые решают следующие задачи:</w:t>
      </w:r>
    </w:p>
    <w:p w:rsidR="00B84E5B" w:rsidRPr="000926ED" w:rsidRDefault="00B84E5B" w:rsidP="00B84E5B">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t>Сбор анкетных данных, т.е. регистр застрахованных лиц, выдача страховых свидетельств и их дубликатов.</w:t>
      </w:r>
    </w:p>
    <w:p w:rsidR="00B84E5B" w:rsidRPr="000926ED" w:rsidRDefault="00B84E5B" w:rsidP="00B84E5B">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t>Ввод и обработка сведений о стаже и доходах застрахованного лица.</w:t>
      </w:r>
    </w:p>
    <w:p w:rsidR="00B84E5B" w:rsidRPr="000926ED" w:rsidRDefault="00B84E5B" w:rsidP="00B84E5B">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t>Получение выписок из лицевого счета зарегистрированного лица.</w:t>
      </w:r>
    </w:p>
    <w:p w:rsidR="00B84E5B" w:rsidRPr="000926ED" w:rsidRDefault="00B84E5B" w:rsidP="00B84E5B">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t>Обмен данными с базой данных регионального уровня.</w:t>
      </w:r>
    </w:p>
    <w:p w:rsidR="00B84E5B" w:rsidRPr="000926ED" w:rsidRDefault="00B84E5B" w:rsidP="00B84E5B">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t>Ведение классификаторов, подразделений и сотрудников пенсионного фонда, а также реестров застрахованных в пенсионном фонде данного региона работодателем и формирование статистических отчетов.</w:t>
      </w:r>
    </w:p>
    <w:p w:rsidR="00B84E5B" w:rsidRPr="000926ED" w:rsidRDefault="00B84E5B" w:rsidP="00B84E5B">
      <w:pPr>
        <w:spacing w:after="0" w:line="240" w:lineRule="auto"/>
        <w:ind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br/>
      </w:r>
    </w:p>
    <w:p w:rsidR="00B84E5B" w:rsidRPr="000926ED" w:rsidRDefault="00B84E5B" w:rsidP="00B84E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t>Согласно федеральному закону "</w:t>
      </w:r>
      <w:r w:rsidRPr="000926ED">
        <w:rPr>
          <w:rFonts w:ascii="Times New Roman" w:eastAsia="Times New Roman" w:hAnsi="Times New Roman" w:cs="Times New Roman"/>
          <w:b/>
          <w:bCs/>
          <w:sz w:val="28"/>
          <w:szCs w:val="28"/>
          <w:lang w:eastAsia="ru-RU"/>
        </w:rPr>
        <w:t>Об обязательном пенсионном страховании</w:t>
      </w:r>
      <w:r w:rsidRPr="000926ED">
        <w:rPr>
          <w:rFonts w:ascii="Times New Roman" w:eastAsia="Times New Roman" w:hAnsi="Times New Roman" w:cs="Times New Roman"/>
          <w:sz w:val="28"/>
          <w:szCs w:val="28"/>
          <w:lang w:eastAsia="ru-RU"/>
        </w:rPr>
        <w:t>" от 15 декабря 2001 года №167ФЗ все страхователи должны быть зарегистрированы в базе данных территориальных органов пенсионного фонда, а все работодатели в свою очередь должны регулярно подавать сведения о своих работниках.</w:t>
      </w:r>
    </w:p>
    <w:p w:rsidR="00B84E5B" w:rsidRPr="000926ED" w:rsidRDefault="00B84E5B" w:rsidP="00B84E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t>Если сведения о работнике поданы в первый раз, то ему присваивают индивидуальный номер зарегистрированного и выдается свидетельство. Сведения о зарегистрированном работнике заносятся в центр пенсионного фонда, где хранятся данные обо всех зарегистрированных.</w:t>
      </w:r>
    </w:p>
    <w:p w:rsidR="00B84E5B" w:rsidRPr="000926ED" w:rsidRDefault="00B84E5B" w:rsidP="00B84E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t xml:space="preserve">Далее работодатель сообщает регулярно в территориальное отделение пенсионного фонда сведения о стаже и о заработке зарегистрированных лиц, </w:t>
      </w:r>
      <w:r w:rsidRPr="000926ED">
        <w:rPr>
          <w:rFonts w:ascii="Times New Roman" w:eastAsia="Times New Roman" w:hAnsi="Times New Roman" w:cs="Times New Roman"/>
          <w:sz w:val="28"/>
          <w:szCs w:val="28"/>
          <w:lang w:eastAsia="ru-RU"/>
        </w:rPr>
        <w:lastRenderedPageBreak/>
        <w:t>самостоятельно выполняет страховые взносы за каждого работника и передает эти сведения в пенсионный фонд. Эти сведения заносятся в автоматизированную информационную систему пенсионного фонда и потом поступают в общую информационную систему пенсионного фонда РФ.</w:t>
      </w:r>
    </w:p>
    <w:p w:rsidR="00B84E5B" w:rsidRPr="000926ED" w:rsidRDefault="00B84E5B" w:rsidP="00B84E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t>При необходимости программа позволяет осуществлять контроль за правильностью уплаты страховых взносов каждым работодателем.</w:t>
      </w:r>
    </w:p>
    <w:p w:rsidR="00B84E5B" w:rsidRPr="000926ED" w:rsidRDefault="00B84E5B" w:rsidP="00B84E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t>Также </w:t>
      </w:r>
      <w:r w:rsidRPr="000926ED">
        <w:rPr>
          <w:rFonts w:ascii="Times New Roman" w:eastAsia="Times New Roman" w:hAnsi="Times New Roman" w:cs="Times New Roman"/>
          <w:b/>
          <w:bCs/>
          <w:sz w:val="28"/>
          <w:szCs w:val="28"/>
          <w:lang w:eastAsia="ru-RU"/>
        </w:rPr>
        <w:t>автоматизированная информационная система пенсионного фонда</w:t>
      </w:r>
      <w:r w:rsidRPr="000926ED">
        <w:rPr>
          <w:rFonts w:ascii="Times New Roman" w:eastAsia="Times New Roman" w:hAnsi="Times New Roman" w:cs="Times New Roman"/>
          <w:sz w:val="28"/>
          <w:szCs w:val="28"/>
          <w:lang w:eastAsia="ru-RU"/>
        </w:rPr>
        <w:t> позволяет проводить статистический анализ работы пенсионного фонда и формировать необходимые отчеты в автоматическом режиме.</w:t>
      </w:r>
    </w:p>
    <w:p w:rsidR="00B84E5B" w:rsidRPr="000926ED" w:rsidRDefault="00B84E5B" w:rsidP="00B84E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t>К </w:t>
      </w:r>
      <w:r w:rsidRPr="000926ED">
        <w:rPr>
          <w:rFonts w:ascii="Times New Roman" w:eastAsia="Times New Roman" w:hAnsi="Times New Roman" w:cs="Times New Roman"/>
          <w:b/>
          <w:bCs/>
          <w:sz w:val="28"/>
          <w:szCs w:val="28"/>
          <w:lang w:eastAsia="ru-RU"/>
        </w:rPr>
        <w:t>расходам пенсионного фонда РФ</w:t>
      </w:r>
      <w:r w:rsidRPr="000926ED">
        <w:rPr>
          <w:rFonts w:ascii="Times New Roman" w:eastAsia="Times New Roman" w:hAnsi="Times New Roman" w:cs="Times New Roman"/>
          <w:sz w:val="28"/>
          <w:szCs w:val="28"/>
          <w:lang w:eastAsia="ru-RU"/>
        </w:rPr>
        <w:t> принято относить выплату пенсий и пособий, назначенных согласно законодательству РФ - это государственная пенсия, ежемесячные доплаты к государственной пенсии для отдельных категорий граждан, а также финансирование региональных программ социальной защиты, таких как: доплаты проживающим в неблагоприятных условиях и т.д.</w:t>
      </w:r>
    </w:p>
    <w:p w:rsidR="00B84E5B" w:rsidRPr="000926ED" w:rsidRDefault="00B84E5B" w:rsidP="00B84E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b/>
          <w:bCs/>
          <w:sz w:val="28"/>
          <w:szCs w:val="28"/>
          <w:lang w:eastAsia="ru-RU"/>
        </w:rPr>
        <w:t>Учет расходов пенсионного фонда</w:t>
      </w:r>
      <w:r w:rsidRPr="000926ED">
        <w:rPr>
          <w:rFonts w:ascii="Times New Roman" w:eastAsia="Times New Roman" w:hAnsi="Times New Roman" w:cs="Times New Roman"/>
          <w:sz w:val="28"/>
          <w:szCs w:val="28"/>
          <w:lang w:eastAsia="ru-RU"/>
        </w:rPr>
        <w:t> осуществляется с помощью </w:t>
      </w:r>
      <w:r w:rsidRPr="000926ED">
        <w:rPr>
          <w:rFonts w:ascii="Times New Roman" w:eastAsia="Times New Roman" w:hAnsi="Times New Roman" w:cs="Times New Roman"/>
          <w:b/>
          <w:bCs/>
          <w:sz w:val="28"/>
          <w:szCs w:val="28"/>
          <w:lang w:eastAsia="ru-RU"/>
        </w:rPr>
        <w:t>автоматизированной системы "Назначения и выплаты пенсий и пособий"</w:t>
      </w:r>
      <w:r w:rsidRPr="000926ED">
        <w:rPr>
          <w:rFonts w:ascii="Times New Roman" w:eastAsia="Times New Roman" w:hAnsi="Times New Roman" w:cs="Times New Roman"/>
          <w:sz w:val="28"/>
          <w:szCs w:val="28"/>
          <w:lang w:eastAsia="ru-RU"/>
        </w:rPr>
        <w:t>. Она разработана в соответствии с названным законом "О государственных пенсиях в РФ" и нормативными актами.</w:t>
      </w:r>
    </w:p>
    <w:p w:rsidR="00B84E5B" w:rsidRPr="000926ED" w:rsidRDefault="00B84E5B" w:rsidP="006924E5">
      <w:pPr>
        <w:shd w:val="clear" w:color="auto" w:fill="FFFFFF"/>
        <w:spacing w:after="0" w:line="240" w:lineRule="auto"/>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t xml:space="preserve">Программа написана в среде </w:t>
      </w:r>
      <w:r w:rsidRPr="006924E5">
        <w:rPr>
          <w:rFonts w:ascii="Times New Roman" w:eastAsia="Times New Roman" w:hAnsi="Times New Roman" w:cs="Times New Roman"/>
          <w:sz w:val="28"/>
          <w:szCs w:val="28"/>
          <w:u w:val="single"/>
          <w:lang w:eastAsia="ru-RU"/>
        </w:rPr>
        <w:t>Clipper</w:t>
      </w:r>
      <w:r w:rsidRPr="000926ED">
        <w:rPr>
          <w:rFonts w:ascii="Times New Roman" w:eastAsia="Times New Roman" w:hAnsi="Times New Roman" w:cs="Times New Roman"/>
          <w:sz w:val="28"/>
          <w:szCs w:val="28"/>
          <w:lang w:eastAsia="ru-RU"/>
        </w:rPr>
        <w:t xml:space="preserve"> и предназначена для секторов районного и государственного уровня в децентрализованном режиме.</w:t>
      </w:r>
    </w:p>
    <w:p w:rsidR="00B84E5B" w:rsidRPr="000926ED" w:rsidRDefault="00B84E5B" w:rsidP="00B84E5B">
      <w:pPr>
        <w:spacing w:after="0" w:line="240" w:lineRule="auto"/>
        <w:ind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br/>
      </w:r>
    </w:p>
    <w:p w:rsidR="00B84E5B" w:rsidRPr="000926ED" w:rsidRDefault="00B84E5B" w:rsidP="00B84E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b/>
          <w:bCs/>
          <w:sz w:val="28"/>
          <w:szCs w:val="28"/>
          <w:lang w:eastAsia="ru-RU"/>
        </w:rPr>
        <w:t>Программа выполняет следующие функции:</w:t>
      </w:r>
    </w:p>
    <w:p w:rsidR="00B84E5B" w:rsidRPr="000926ED" w:rsidRDefault="00B84E5B" w:rsidP="00B84E5B">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t>Ведение карточек пенсионных дел:</w:t>
      </w:r>
    </w:p>
    <w:p w:rsidR="00B84E5B" w:rsidRPr="000926ED" w:rsidRDefault="00B84E5B" w:rsidP="00B84E5B">
      <w:pPr>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t>назначение пенсий и пособий;</w:t>
      </w:r>
    </w:p>
    <w:p w:rsidR="00B84E5B" w:rsidRPr="000926ED" w:rsidRDefault="00B84E5B" w:rsidP="00B84E5B">
      <w:pPr>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t>коррекция и перерасчет пенсий;</w:t>
      </w:r>
    </w:p>
    <w:p w:rsidR="00B84E5B" w:rsidRPr="000926ED" w:rsidRDefault="00B84E5B" w:rsidP="00B84E5B">
      <w:pPr>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t>расчет стажа, среднего заработка;</w:t>
      </w:r>
    </w:p>
    <w:p w:rsidR="00B84E5B" w:rsidRPr="000926ED" w:rsidRDefault="00B84E5B" w:rsidP="00B84E5B">
      <w:pPr>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t>расчет повышений и надбавок;</w:t>
      </w:r>
    </w:p>
    <w:p w:rsidR="00B84E5B" w:rsidRPr="000926ED" w:rsidRDefault="00B84E5B" w:rsidP="00B84E5B">
      <w:pPr>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t>выдача протоколов;</w:t>
      </w:r>
    </w:p>
    <w:p w:rsidR="00B84E5B" w:rsidRPr="000926ED" w:rsidRDefault="00B84E5B" w:rsidP="00B84E5B">
      <w:pPr>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t>выдача справок о стаже, заработке, иждивении, отказе от пенсии.</w:t>
      </w:r>
    </w:p>
    <w:p w:rsidR="00B84E5B" w:rsidRPr="000926ED" w:rsidRDefault="00B84E5B" w:rsidP="00B84E5B">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t>Ведение картотеки получателей алиментов и пособий;</w:t>
      </w:r>
    </w:p>
    <w:p w:rsidR="00B84E5B" w:rsidRPr="000926ED" w:rsidRDefault="00B84E5B" w:rsidP="00B84E5B">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t>Регистрация исполнительных документов по учреждениям и доплатам и ежемесячный расчет выплачиваемой суммы пенсии с учетом этих сумм;</w:t>
      </w:r>
    </w:p>
    <w:p w:rsidR="00B84E5B" w:rsidRPr="000926ED" w:rsidRDefault="00B84E5B" w:rsidP="00B84E5B">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t>Выдача необходимых документов для выплаты пенсии: ведомости, разовые поручения в отделения связи, списки получателей пенсии, филиалы сбербанка и распоряжения на разовые почтовые переводы;</w:t>
      </w:r>
    </w:p>
    <w:p w:rsidR="00B84E5B" w:rsidRPr="000926ED" w:rsidRDefault="00B84E5B" w:rsidP="00B84E5B">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t>Формирование платежных поручений для расчетов со сбербанком и отделениями связи;</w:t>
      </w:r>
    </w:p>
    <w:p w:rsidR="00B84E5B" w:rsidRPr="000926ED" w:rsidRDefault="00B84E5B" w:rsidP="00B84E5B">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t>Массовый перерасчет копий при ее индексации, ведение районных коэффициентов и т.д.;</w:t>
      </w:r>
    </w:p>
    <w:p w:rsidR="00B84E5B" w:rsidRPr="000926ED" w:rsidRDefault="00B84E5B" w:rsidP="00B84E5B">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t>Выдача первичной информации по назначению и выплате пенсии;</w:t>
      </w:r>
    </w:p>
    <w:p w:rsidR="00B84E5B" w:rsidRPr="000926ED" w:rsidRDefault="00B84E5B" w:rsidP="00B84E5B">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t>Формирование форм государственной статистической отчетности;</w:t>
      </w:r>
    </w:p>
    <w:p w:rsidR="00B84E5B" w:rsidRPr="000926ED" w:rsidRDefault="00B84E5B" w:rsidP="00B84E5B">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t>Прочие вспомогательные функции.</w:t>
      </w:r>
    </w:p>
    <w:p w:rsidR="00B84E5B" w:rsidRPr="000926ED" w:rsidRDefault="00B84E5B" w:rsidP="00B84E5B">
      <w:pPr>
        <w:spacing w:after="0" w:line="240" w:lineRule="auto"/>
        <w:ind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lastRenderedPageBreak/>
        <w:br/>
      </w:r>
    </w:p>
    <w:p w:rsidR="00B84E5B" w:rsidRPr="000926ED" w:rsidRDefault="00B84E5B" w:rsidP="00B84E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t xml:space="preserve">Программное обеспечение предназначено для работы в среде Windows на компьютерах </w:t>
      </w:r>
      <w:r w:rsidRPr="006924E5">
        <w:rPr>
          <w:rFonts w:ascii="Times New Roman" w:eastAsia="Times New Roman" w:hAnsi="Times New Roman" w:cs="Times New Roman"/>
          <w:sz w:val="28"/>
          <w:szCs w:val="28"/>
          <w:u w:val="single"/>
          <w:lang w:eastAsia="ru-RU"/>
        </w:rPr>
        <w:t>Macintosh</w:t>
      </w:r>
      <w:r w:rsidRPr="000926ED">
        <w:rPr>
          <w:rFonts w:ascii="Times New Roman" w:eastAsia="Times New Roman" w:hAnsi="Times New Roman" w:cs="Times New Roman"/>
          <w:sz w:val="28"/>
          <w:szCs w:val="28"/>
          <w:lang w:eastAsia="ru-RU"/>
        </w:rPr>
        <w:t xml:space="preserve"> и обеспечивает одновременное выполнение нескольких приложений.</w:t>
      </w:r>
    </w:p>
    <w:p w:rsidR="00B84E5B" w:rsidRPr="000926ED" w:rsidRDefault="00B84E5B" w:rsidP="00B84E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t>Т.к. база данных пенсионного фонда РФ содержит сведения о страхователях, застрахованных лицах и выплатах, то в пенсионном фонде </w:t>
      </w:r>
      <w:r w:rsidRPr="000926ED">
        <w:rPr>
          <w:rFonts w:ascii="Times New Roman" w:eastAsia="Times New Roman" w:hAnsi="Times New Roman" w:cs="Times New Roman"/>
          <w:b/>
          <w:bCs/>
          <w:sz w:val="28"/>
          <w:szCs w:val="28"/>
          <w:lang w:eastAsia="ru-RU"/>
        </w:rPr>
        <w:t>большое внимание уделяется информационной безопасности</w:t>
      </w:r>
      <w:r w:rsidRPr="000926ED">
        <w:rPr>
          <w:rFonts w:ascii="Times New Roman" w:eastAsia="Times New Roman" w:hAnsi="Times New Roman" w:cs="Times New Roman"/>
          <w:sz w:val="28"/>
          <w:szCs w:val="28"/>
          <w:lang w:eastAsia="ru-RU"/>
        </w:rPr>
        <w:t>.</w:t>
      </w:r>
    </w:p>
    <w:p w:rsidR="00B84E5B" w:rsidRDefault="00B84E5B" w:rsidP="00B84E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26ED">
        <w:rPr>
          <w:rFonts w:ascii="Times New Roman" w:eastAsia="Times New Roman" w:hAnsi="Times New Roman" w:cs="Times New Roman"/>
          <w:sz w:val="28"/>
          <w:szCs w:val="28"/>
          <w:lang w:eastAsia="ru-RU"/>
        </w:rPr>
        <w:t>Эта информация может выдаваться только по запросу застрахованного лица или пенсионера или по мотивированным запросам организации, согласно действующему в РФ законодательству о передаче конфиденциальной информации. Для обеспечения защиты информации от несанкционированного доступа, хакерских атак из интернета и незаконного проникновения, осуществлен комплекс мероприятий по защите информации, т.е. автоматизированный доступ к данным, аппаратные средства защиты информации, криптографическая защита, программное разбиение сетевого трафика, межсетевые экраны.</w:t>
      </w:r>
    </w:p>
    <w:p w:rsidR="006924E5" w:rsidRDefault="006924E5" w:rsidP="00C76A88">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6924E5">
        <w:rPr>
          <w:rFonts w:ascii="Times New Roman" w:eastAsia="Times New Roman" w:hAnsi="Times New Roman" w:cs="Times New Roman"/>
          <w:b/>
          <w:sz w:val="28"/>
          <w:szCs w:val="28"/>
          <w:lang w:eastAsia="ru-RU"/>
        </w:rPr>
        <w:t>Пример</w:t>
      </w:r>
    </w:p>
    <w:p w:rsidR="006924E5" w:rsidRDefault="006924E5" w:rsidP="00C76A88">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районное отделение Пенсионного Фонда Российской Федерации обратилась гражданка, для перерасчета пенсии.</w:t>
      </w:r>
    </w:p>
    <w:p w:rsidR="006924E5" w:rsidRDefault="006924E5" w:rsidP="00C76A88">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Уполномоченные на то специалисты , должны собрать определенные документы для пересчета данной пенсии, в этом им помогает программа написанная в среде </w:t>
      </w:r>
      <w:r w:rsidRPr="006924E5">
        <w:rPr>
          <w:rFonts w:ascii="Times New Roman" w:eastAsia="Times New Roman" w:hAnsi="Times New Roman" w:cs="Times New Roman"/>
          <w:sz w:val="28"/>
          <w:szCs w:val="28"/>
          <w:u w:val="single"/>
          <w:lang w:eastAsia="ru-RU"/>
        </w:rPr>
        <w:t>Clipper</w:t>
      </w:r>
      <w:r w:rsidRPr="000926ED">
        <w:rPr>
          <w:rFonts w:ascii="Times New Roman" w:eastAsia="Times New Roman" w:hAnsi="Times New Roman" w:cs="Times New Roman"/>
          <w:sz w:val="28"/>
          <w:szCs w:val="28"/>
          <w:lang w:eastAsia="ru-RU"/>
        </w:rPr>
        <w:t xml:space="preserve"> и предназначена для секторов районного и государственного уровня в децентрализованном режиме.</w:t>
      </w:r>
    </w:p>
    <w:p w:rsidR="006924E5" w:rsidRDefault="006924E5" w:rsidP="00C76A88">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Программа определит следующие данные :</w:t>
      </w:r>
    </w:p>
    <w:p w:rsidR="006924E5" w:rsidRDefault="006924E5" w:rsidP="00C76A88">
      <w:pPr>
        <w:pStyle w:val="a8"/>
        <w:numPr>
          <w:ilvl w:val="0"/>
          <w:numId w:val="7"/>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24E5">
        <w:rPr>
          <w:rFonts w:ascii="Times New Roman" w:eastAsia="Times New Roman" w:hAnsi="Times New Roman" w:cs="Times New Roman"/>
          <w:sz w:val="28"/>
          <w:szCs w:val="28"/>
          <w:lang w:eastAsia="ru-RU"/>
        </w:rPr>
        <w:t>кор</w:t>
      </w:r>
      <w:r>
        <w:rPr>
          <w:rFonts w:ascii="Times New Roman" w:eastAsia="Times New Roman" w:hAnsi="Times New Roman" w:cs="Times New Roman"/>
          <w:sz w:val="28"/>
          <w:szCs w:val="28"/>
          <w:lang w:eastAsia="ru-RU"/>
        </w:rPr>
        <w:t>р</w:t>
      </w:r>
      <w:r w:rsidRPr="006924E5">
        <w:rPr>
          <w:rFonts w:ascii="Times New Roman" w:eastAsia="Times New Roman" w:hAnsi="Times New Roman" w:cs="Times New Roman"/>
          <w:sz w:val="28"/>
          <w:szCs w:val="28"/>
          <w:lang w:eastAsia="ru-RU"/>
        </w:rPr>
        <w:t>екцию и перерасчет пенсии</w:t>
      </w:r>
    </w:p>
    <w:p w:rsidR="006924E5" w:rsidRPr="000926ED" w:rsidRDefault="006924E5" w:rsidP="00C76A88">
      <w:pPr>
        <w:numPr>
          <w:ilvl w:val="0"/>
          <w:numId w:val="7"/>
        </w:num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регистрацию</w:t>
      </w:r>
      <w:r w:rsidRPr="000926ED">
        <w:rPr>
          <w:rFonts w:ascii="Times New Roman" w:eastAsia="Times New Roman" w:hAnsi="Times New Roman" w:cs="Times New Roman"/>
          <w:sz w:val="28"/>
          <w:szCs w:val="28"/>
          <w:lang w:eastAsia="ru-RU"/>
        </w:rPr>
        <w:t xml:space="preserve"> исполнительных документов по учреждениям и доплатам и ежемесячный расчет выплачиваемой суммы пенсии с учетом этих сумм;</w:t>
      </w:r>
    </w:p>
    <w:p w:rsidR="006924E5" w:rsidRDefault="006924E5" w:rsidP="00C76A88">
      <w:pPr>
        <w:pStyle w:val="a8"/>
        <w:numPr>
          <w:ilvl w:val="0"/>
          <w:numId w:val="7"/>
        </w:num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сформирует платежные поручения</w:t>
      </w:r>
      <w:r w:rsidRPr="000926ED">
        <w:rPr>
          <w:rFonts w:ascii="Times New Roman" w:eastAsia="Times New Roman" w:hAnsi="Times New Roman" w:cs="Times New Roman"/>
          <w:sz w:val="28"/>
          <w:szCs w:val="28"/>
          <w:lang w:eastAsia="ru-RU"/>
        </w:rPr>
        <w:t xml:space="preserve"> для расчетов со сбербанком и отделениями связи</w:t>
      </w:r>
    </w:p>
    <w:p w:rsidR="006924E5" w:rsidRDefault="006924E5" w:rsidP="00C76A88">
      <w:pPr>
        <w:numPr>
          <w:ilvl w:val="0"/>
          <w:numId w:val="7"/>
        </w:num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0926ED">
        <w:rPr>
          <w:rFonts w:ascii="Times New Roman" w:eastAsia="Times New Roman" w:hAnsi="Times New Roman" w:cs="Times New Roman"/>
          <w:sz w:val="28"/>
          <w:szCs w:val="28"/>
          <w:lang w:eastAsia="ru-RU"/>
        </w:rPr>
        <w:t>ассовый перерасчет копий при ее индексации, ведение районных коэффициентов и т.д.;</w:t>
      </w:r>
    </w:p>
    <w:p w:rsidR="006924E5" w:rsidRPr="000926ED" w:rsidRDefault="00C76A88" w:rsidP="00C76A88">
      <w:pPr>
        <w:shd w:val="clear" w:color="auto" w:fill="FFFFFF"/>
        <w:spacing w:after="0" w:line="360" w:lineRule="auto"/>
        <w:ind w:left="7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 самым помогая в работе специалистам разных отделов данного Пенсионного фонда.</w:t>
      </w:r>
    </w:p>
    <w:p w:rsidR="006924E5" w:rsidRPr="006924E5" w:rsidRDefault="006924E5" w:rsidP="006924E5">
      <w:pPr>
        <w:pStyle w:val="a8"/>
        <w:shd w:val="clear" w:color="auto" w:fill="FFFFFF"/>
        <w:spacing w:after="0" w:line="240" w:lineRule="auto"/>
        <w:jc w:val="both"/>
        <w:rPr>
          <w:rFonts w:ascii="Times New Roman" w:eastAsia="Times New Roman" w:hAnsi="Times New Roman" w:cs="Times New Roman"/>
          <w:sz w:val="28"/>
          <w:szCs w:val="28"/>
          <w:lang w:eastAsia="ru-RU"/>
        </w:rPr>
      </w:pPr>
    </w:p>
    <w:p w:rsidR="006924E5" w:rsidRPr="000926ED" w:rsidRDefault="006924E5" w:rsidP="006924E5">
      <w:pPr>
        <w:shd w:val="clear" w:color="auto" w:fill="FFFFFF"/>
        <w:spacing w:after="0" w:line="240" w:lineRule="auto"/>
        <w:jc w:val="both"/>
        <w:rPr>
          <w:rFonts w:ascii="Times New Roman" w:eastAsia="Times New Roman" w:hAnsi="Times New Roman" w:cs="Times New Roman"/>
          <w:sz w:val="28"/>
          <w:szCs w:val="28"/>
          <w:lang w:eastAsia="ru-RU"/>
        </w:rPr>
      </w:pPr>
    </w:p>
    <w:p w:rsidR="006924E5" w:rsidRPr="006924E5" w:rsidRDefault="006924E5" w:rsidP="006924E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84E5B" w:rsidRPr="006924E5" w:rsidRDefault="00B84E5B" w:rsidP="006924E5">
      <w:pPr>
        <w:jc w:val="center"/>
        <w:rPr>
          <w:rFonts w:ascii="Times New Roman" w:eastAsia="Times New Roman" w:hAnsi="Times New Roman" w:cs="Times New Roman"/>
          <w:b/>
          <w:sz w:val="28"/>
          <w:szCs w:val="28"/>
          <w:lang w:eastAsia="ru-RU"/>
        </w:rPr>
      </w:pPr>
      <w:r w:rsidRPr="006924E5">
        <w:rPr>
          <w:rFonts w:ascii="Times New Roman" w:eastAsia="Times New Roman" w:hAnsi="Times New Roman" w:cs="Times New Roman"/>
          <w:b/>
          <w:sz w:val="28"/>
          <w:szCs w:val="28"/>
          <w:lang w:eastAsia="ru-RU"/>
        </w:rPr>
        <w:br w:type="page"/>
      </w:r>
    </w:p>
    <w:p w:rsidR="006924E5" w:rsidRDefault="006924E5" w:rsidP="00B84E5B">
      <w:pPr>
        <w:spacing w:after="0" w:line="240" w:lineRule="auto"/>
        <w:jc w:val="center"/>
        <w:rPr>
          <w:rFonts w:ascii="Times New Roman" w:eastAsia="Times New Roman" w:hAnsi="Times New Roman" w:cs="Times New Roman"/>
          <w:b/>
          <w:sz w:val="28"/>
          <w:szCs w:val="28"/>
        </w:rPr>
      </w:pPr>
    </w:p>
    <w:p w:rsidR="00B84E5B" w:rsidRPr="00504880" w:rsidRDefault="00184285" w:rsidP="00B84E5B">
      <w:pPr>
        <w:spacing w:after="0" w:line="240" w:lineRule="auto"/>
        <w:jc w:val="center"/>
        <w:rPr>
          <w:rFonts w:eastAsia="Times New Roman"/>
          <w:b/>
        </w:rPr>
      </w:pPr>
      <w:r>
        <w:rPr>
          <w:rFonts w:ascii="Times New Roman" w:eastAsia="Times New Roman" w:hAnsi="Times New Roman" w:cs="Times New Roman"/>
          <w:b/>
          <w:sz w:val="28"/>
          <w:szCs w:val="28"/>
        </w:rPr>
        <w:t xml:space="preserve"> Раздел 3 </w:t>
      </w:r>
      <w:r w:rsidR="00B84E5B" w:rsidRPr="00504880">
        <w:rPr>
          <w:rFonts w:ascii="Times New Roman" w:eastAsia="Times New Roman" w:hAnsi="Times New Roman" w:cs="Times New Roman"/>
          <w:b/>
          <w:sz w:val="28"/>
          <w:szCs w:val="28"/>
        </w:rPr>
        <w:t>ЗАДАЧИ ПЕРЕДОВЫХ ФОРМ ОРГАНИЗАЦИИ ТРУДА, ИНФОРМАЦИОННО-КОММУНИКАЦИОННЫЕ ТЕХНОЛОГИИ, ПРИМЕНЯЕМЫХ В   ОРГАНАХ И УЧРЕЖДЕНИЯХ СОЦИАЛЬНОЙ ЗАЩИТЫ НАСЕЛЕНИЯ</w:t>
      </w:r>
      <w:r w:rsidR="00B84E5B" w:rsidRPr="00504880">
        <w:rPr>
          <w:rFonts w:eastAsia="Times New Roman"/>
          <w:b/>
        </w:rPr>
        <w:t xml:space="preserve"> </w:t>
      </w:r>
    </w:p>
    <w:p w:rsidR="00B84E5B" w:rsidRDefault="00B84E5B" w:rsidP="00B84E5B">
      <w:pPr>
        <w:spacing w:after="0" w:line="240" w:lineRule="auto"/>
        <w:jc w:val="both"/>
        <w:rPr>
          <w:rFonts w:eastAsia="Times New Roman"/>
        </w:rPr>
      </w:pPr>
    </w:p>
    <w:p w:rsidR="00B84E5B" w:rsidRPr="00B84E5B" w:rsidRDefault="00603404" w:rsidP="00B84E5B">
      <w:pPr>
        <w:pStyle w:val="a6"/>
        <w:shd w:val="clear" w:color="auto" w:fill="FFFFFF"/>
        <w:spacing w:before="0" w:beforeAutospacing="0" w:after="0" w:afterAutospacing="0"/>
        <w:ind w:firstLine="709"/>
        <w:jc w:val="both"/>
        <w:rPr>
          <w:color w:val="000000"/>
          <w:sz w:val="28"/>
          <w:szCs w:val="28"/>
        </w:rPr>
      </w:pPr>
      <w:r>
        <w:rPr>
          <w:color w:val="000000"/>
          <w:sz w:val="28"/>
          <w:szCs w:val="28"/>
        </w:rPr>
        <w:t>П</w:t>
      </w:r>
      <w:r w:rsidR="00B84E5B" w:rsidRPr="00B84E5B">
        <w:rPr>
          <w:color w:val="000000"/>
          <w:sz w:val="28"/>
          <w:szCs w:val="28"/>
        </w:rPr>
        <w:t>риоритетными направлениями в развитии и сопровождении информационных систем в органах социальной защиты населения определены:</w:t>
      </w:r>
    </w:p>
    <w:p w:rsidR="00B84E5B" w:rsidRPr="00B84E5B" w:rsidRDefault="00B84E5B" w:rsidP="00B84E5B">
      <w:pPr>
        <w:pStyle w:val="a6"/>
        <w:shd w:val="clear" w:color="auto" w:fill="FFFFFF"/>
        <w:spacing w:before="0" w:beforeAutospacing="0" w:after="0" w:afterAutospacing="0"/>
        <w:ind w:firstLine="709"/>
        <w:jc w:val="both"/>
        <w:rPr>
          <w:color w:val="000000"/>
          <w:sz w:val="28"/>
          <w:szCs w:val="28"/>
        </w:rPr>
      </w:pPr>
      <w:r w:rsidRPr="00B84E5B">
        <w:rPr>
          <w:color w:val="000000"/>
          <w:sz w:val="28"/>
          <w:szCs w:val="28"/>
        </w:rPr>
        <w:t xml:space="preserve">- </w:t>
      </w:r>
      <w:r>
        <w:rPr>
          <w:color w:val="000000"/>
          <w:sz w:val="28"/>
          <w:szCs w:val="28"/>
        </w:rPr>
        <w:t xml:space="preserve">разработка и внедрение единых </w:t>
      </w:r>
      <w:r w:rsidRPr="00B84E5B">
        <w:rPr>
          <w:color w:val="000000"/>
          <w:sz w:val="28"/>
          <w:szCs w:val="28"/>
        </w:rPr>
        <w:t xml:space="preserve"> программных средств;</w:t>
      </w:r>
    </w:p>
    <w:p w:rsidR="00B84E5B" w:rsidRPr="00B84E5B" w:rsidRDefault="00B84E5B" w:rsidP="00B84E5B">
      <w:pPr>
        <w:pStyle w:val="a6"/>
        <w:shd w:val="clear" w:color="auto" w:fill="FFFFFF"/>
        <w:spacing w:before="0" w:beforeAutospacing="0" w:after="0" w:afterAutospacing="0"/>
        <w:ind w:firstLine="709"/>
        <w:jc w:val="both"/>
        <w:rPr>
          <w:color w:val="000000"/>
          <w:sz w:val="28"/>
          <w:szCs w:val="28"/>
        </w:rPr>
      </w:pPr>
      <w:r w:rsidRPr="00B84E5B">
        <w:rPr>
          <w:color w:val="000000"/>
          <w:sz w:val="28"/>
          <w:szCs w:val="28"/>
        </w:rPr>
        <w:t>- реализация мер по переходу основных программных комплексов на современное программное обеспечение, эффективно использующее ресурсы имеющейся вычислительной техники;</w:t>
      </w:r>
    </w:p>
    <w:p w:rsidR="00B84E5B" w:rsidRPr="00B84E5B" w:rsidRDefault="00B84E5B" w:rsidP="00B84E5B">
      <w:pPr>
        <w:pStyle w:val="a6"/>
        <w:shd w:val="clear" w:color="auto" w:fill="FFFFFF"/>
        <w:spacing w:before="0" w:beforeAutospacing="0" w:after="0" w:afterAutospacing="0"/>
        <w:ind w:firstLine="709"/>
        <w:jc w:val="both"/>
        <w:rPr>
          <w:color w:val="000000"/>
          <w:sz w:val="28"/>
          <w:szCs w:val="28"/>
        </w:rPr>
      </w:pPr>
      <w:r w:rsidRPr="00B84E5B">
        <w:rPr>
          <w:color w:val="000000"/>
          <w:sz w:val="28"/>
          <w:szCs w:val="28"/>
        </w:rPr>
        <w:t>- ведение работ по поддержке общих справочников и классификаторов;</w:t>
      </w:r>
    </w:p>
    <w:p w:rsidR="00B84E5B" w:rsidRPr="00B84E5B" w:rsidRDefault="00B84E5B" w:rsidP="00B84E5B">
      <w:pPr>
        <w:pStyle w:val="a6"/>
        <w:shd w:val="clear" w:color="auto" w:fill="FFFFFF"/>
        <w:spacing w:before="0" w:beforeAutospacing="0" w:after="0" w:afterAutospacing="0"/>
        <w:ind w:firstLine="709"/>
        <w:jc w:val="both"/>
        <w:rPr>
          <w:color w:val="000000"/>
          <w:sz w:val="28"/>
          <w:szCs w:val="28"/>
        </w:rPr>
      </w:pPr>
      <w:r w:rsidRPr="00B84E5B">
        <w:rPr>
          <w:color w:val="000000"/>
          <w:sz w:val="28"/>
          <w:szCs w:val="28"/>
        </w:rPr>
        <w:t>- формирование и актуализация электронного банка данных льготополучателей;</w:t>
      </w:r>
    </w:p>
    <w:p w:rsidR="00B84E5B" w:rsidRPr="00B84E5B" w:rsidRDefault="00B84E5B" w:rsidP="00B84E5B">
      <w:pPr>
        <w:pStyle w:val="a6"/>
        <w:shd w:val="clear" w:color="auto" w:fill="FFFFFF"/>
        <w:spacing w:before="0" w:beforeAutospacing="0" w:after="0" w:afterAutospacing="0"/>
        <w:ind w:firstLine="709"/>
        <w:jc w:val="both"/>
        <w:rPr>
          <w:color w:val="000000"/>
          <w:sz w:val="28"/>
          <w:szCs w:val="28"/>
        </w:rPr>
      </w:pPr>
      <w:r w:rsidRPr="00B84E5B">
        <w:rPr>
          <w:color w:val="000000"/>
          <w:sz w:val="28"/>
          <w:szCs w:val="28"/>
        </w:rPr>
        <w:t>- продолжение работ по созданию окружной методической инфраструктуры социальной работы с семьями и детьми в области на основе внедрения новых информационных технологий.</w:t>
      </w:r>
    </w:p>
    <w:p w:rsidR="00B84E5B" w:rsidRPr="00B84E5B" w:rsidRDefault="00B84E5B" w:rsidP="00B84E5B">
      <w:pPr>
        <w:pStyle w:val="a6"/>
        <w:shd w:val="clear" w:color="auto" w:fill="FFFFFF"/>
        <w:spacing w:before="0" w:beforeAutospacing="0" w:after="0" w:afterAutospacing="0"/>
        <w:ind w:firstLine="709"/>
        <w:jc w:val="both"/>
        <w:rPr>
          <w:color w:val="000000"/>
          <w:sz w:val="28"/>
          <w:szCs w:val="28"/>
        </w:rPr>
      </w:pPr>
      <w:r w:rsidRPr="00B84E5B">
        <w:rPr>
          <w:color w:val="000000"/>
          <w:sz w:val="28"/>
          <w:szCs w:val="28"/>
        </w:rPr>
        <w:t>Система непрерывно совершенствуется и дорабатывается коллективом высококвалифицированных программистов и специалистов органов социальной защиты области, имеющих многолетний опыт и глубоко изучивших проблему. В настоящее время планируется развитие системы, которое обеспечит:</w:t>
      </w:r>
    </w:p>
    <w:p w:rsidR="00B84E5B" w:rsidRPr="00B84E5B" w:rsidRDefault="00B84E5B" w:rsidP="00B84E5B">
      <w:pPr>
        <w:pStyle w:val="a6"/>
        <w:shd w:val="clear" w:color="auto" w:fill="FFFFFF"/>
        <w:spacing w:before="0" w:beforeAutospacing="0" w:after="0" w:afterAutospacing="0"/>
        <w:ind w:firstLine="709"/>
        <w:jc w:val="both"/>
        <w:rPr>
          <w:color w:val="000000"/>
          <w:sz w:val="28"/>
          <w:szCs w:val="28"/>
        </w:rPr>
      </w:pPr>
      <w:r w:rsidRPr="00B84E5B">
        <w:rPr>
          <w:color w:val="000000"/>
          <w:sz w:val="28"/>
          <w:szCs w:val="28"/>
        </w:rPr>
        <w:t>- представление пользователю дополнительного сервиса и создание условий для более производительной работы, основанной на современных технологиях;</w:t>
      </w:r>
    </w:p>
    <w:p w:rsidR="00B84E5B" w:rsidRPr="00B84E5B" w:rsidRDefault="00B84E5B" w:rsidP="00B84E5B">
      <w:pPr>
        <w:pStyle w:val="a6"/>
        <w:shd w:val="clear" w:color="auto" w:fill="FFFFFF"/>
        <w:spacing w:before="0" w:beforeAutospacing="0" w:after="0" w:afterAutospacing="0"/>
        <w:ind w:firstLine="709"/>
        <w:jc w:val="both"/>
        <w:rPr>
          <w:color w:val="000000"/>
          <w:sz w:val="28"/>
          <w:szCs w:val="28"/>
        </w:rPr>
      </w:pPr>
      <w:r w:rsidRPr="00B84E5B">
        <w:rPr>
          <w:color w:val="000000"/>
          <w:sz w:val="28"/>
          <w:szCs w:val="28"/>
        </w:rPr>
        <w:t>- комплексное решение в одном пакете всех вопросов, относящихся к сфере деятельности органов социальной защиты населения области;</w:t>
      </w:r>
    </w:p>
    <w:p w:rsidR="00B84E5B" w:rsidRPr="00B84E5B" w:rsidRDefault="00B84E5B" w:rsidP="00B84E5B">
      <w:pPr>
        <w:pStyle w:val="a6"/>
        <w:shd w:val="clear" w:color="auto" w:fill="FFFFFF"/>
        <w:spacing w:before="0" w:beforeAutospacing="0" w:after="0" w:afterAutospacing="0"/>
        <w:ind w:firstLine="709"/>
        <w:jc w:val="both"/>
        <w:rPr>
          <w:color w:val="000000"/>
          <w:sz w:val="28"/>
          <w:szCs w:val="28"/>
        </w:rPr>
      </w:pPr>
      <w:r w:rsidRPr="00B84E5B">
        <w:rPr>
          <w:color w:val="000000"/>
          <w:sz w:val="28"/>
          <w:szCs w:val="28"/>
        </w:rPr>
        <w:t>- создание дополнительных удобств для обслуживания населения, оперативное решение вопросов, связанных с отправлением функций пенсионирования, социальных выплат и социальной поддержки малообеспеченных слоев населения;</w:t>
      </w:r>
    </w:p>
    <w:p w:rsidR="00B84E5B" w:rsidRPr="00B84E5B" w:rsidRDefault="00B84E5B" w:rsidP="00B84E5B">
      <w:pPr>
        <w:pStyle w:val="a6"/>
        <w:shd w:val="clear" w:color="auto" w:fill="FFFFFF"/>
        <w:spacing w:before="0" w:beforeAutospacing="0" w:after="0" w:afterAutospacing="0"/>
        <w:ind w:firstLine="709"/>
        <w:jc w:val="both"/>
        <w:rPr>
          <w:color w:val="000000"/>
          <w:sz w:val="28"/>
          <w:szCs w:val="28"/>
        </w:rPr>
      </w:pPr>
      <w:r w:rsidRPr="00B84E5B">
        <w:rPr>
          <w:color w:val="000000"/>
          <w:sz w:val="28"/>
          <w:szCs w:val="28"/>
        </w:rPr>
        <w:t>- существенная доработка блока логического контроля и обеспечение ежемесячного тестирования БД с целью предотвращения ошибок и возможного нецелевого расходования государственных средств;</w:t>
      </w:r>
    </w:p>
    <w:p w:rsidR="00B84E5B" w:rsidRPr="00B84E5B" w:rsidRDefault="00B84E5B" w:rsidP="00B84E5B">
      <w:pPr>
        <w:pStyle w:val="a6"/>
        <w:shd w:val="clear" w:color="auto" w:fill="FFFFFF"/>
        <w:spacing w:before="0" w:beforeAutospacing="0" w:after="0" w:afterAutospacing="0"/>
        <w:ind w:firstLine="709"/>
        <w:jc w:val="both"/>
        <w:rPr>
          <w:color w:val="000000"/>
          <w:sz w:val="28"/>
          <w:szCs w:val="28"/>
        </w:rPr>
      </w:pPr>
      <w:r w:rsidRPr="00B84E5B">
        <w:rPr>
          <w:color w:val="000000"/>
          <w:sz w:val="28"/>
          <w:szCs w:val="28"/>
        </w:rPr>
        <w:t>- расширение интеллектуальных возможностей системы при вводе информации, ее анализе и реализации прикладных функций;</w:t>
      </w:r>
    </w:p>
    <w:p w:rsidR="00B84E5B" w:rsidRPr="00B84E5B" w:rsidRDefault="00B84E5B" w:rsidP="00B84E5B">
      <w:pPr>
        <w:pStyle w:val="a6"/>
        <w:shd w:val="clear" w:color="auto" w:fill="FFFFFF"/>
        <w:spacing w:before="0" w:beforeAutospacing="0" w:after="0" w:afterAutospacing="0"/>
        <w:ind w:firstLine="709"/>
        <w:jc w:val="both"/>
        <w:rPr>
          <w:color w:val="000000"/>
          <w:sz w:val="28"/>
          <w:szCs w:val="28"/>
        </w:rPr>
      </w:pPr>
      <w:r w:rsidRPr="00B84E5B">
        <w:rPr>
          <w:color w:val="000000"/>
          <w:sz w:val="28"/>
          <w:szCs w:val="28"/>
        </w:rPr>
        <w:t>- перевод системы в графику и создание на этой основе дополнительных для пользователя возможностей и сервиса;</w:t>
      </w:r>
    </w:p>
    <w:p w:rsidR="00B84E5B" w:rsidRPr="00B84E5B" w:rsidRDefault="00B84E5B" w:rsidP="00B84E5B">
      <w:pPr>
        <w:pStyle w:val="a6"/>
        <w:shd w:val="clear" w:color="auto" w:fill="FFFFFF"/>
        <w:spacing w:before="0" w:beforeAutospacing="0" w:after="0" w:afterAutospacing="0"/>
        <w:ind w:firstLine="709"/>
        <w:jc w:val="both"/>
        <w:rPr>
          <w:color w:val="000000"/>
          <w:sz w:val="28"/>
          <w:szCs w:val="28"/>
        </w:rPr>
      </w:pPr>
      <w:r w:rsidRPr="00B84E5B">
        <w:rPr>
          <w:color w:val="000000"/>
          <w:sz w:val="28"/>
          <w:szCs w:val="28"/>
        </w:rPr>
        <w:t>- развитие внутренних и внешних Интранет-сетей;</w:t>
      </w:r>
    </w:p>
    <w:p w:rsidR="00B84E5B" w:rsidRPr="00B84E5B" w:rsidRDefault="00B84E5B" w:rsidP="00B84E5B">
      <w:pPr>
        <w:pStyle w:val="a6"/>
        <w:shd w:val="clear" w:color="auto" w:fill="FFFFFF"/>
        <w:spacing w:before="0" w:beforeAutospacing="0" w:after="0" w:afterAutospacing="0"/>
        <w:ind w:firstLine="709"/>
        <w:jc w:val="both"/>
        <w:rPr>
          <w:color w:val="000000"/>
          <w:sz w:val="28"/>
          <w:szCs w:val="28"/>
        </w:rPr>
      </w:pPr>
      <w:r w:rsidRPr="00B84E5B">
        <w:rPr>
          <w:color w:val="000000"/>
          <w:sz w:val="28"/>
          <w:szCs w:val="28"/>
        </w:rPr>
        <w:t>- доработка системы формирования отчетов по базе данных возможностью формирования диаграмм и графиков по выбранным показателям;</w:t>
      </w:r>
    </w:p>
    <w:p w:rsidR="00B84E5B" w:rsidRDefault="00B84E5B" w:rsidP="00B84E5B">
      <w:pPr>
        <w:pStyle w:val="a6"/>
        <w:shd w:val="clear" w:color="auto" w:fill="FFFFFF"/>
        <w:spacing w:before="0" w:beforeAutospacing="0" w:after="0" w:afterAutospacing="0"/>
        <w:ind w:firstLine="709"/>
        <w:jc w:val="both"/>
        <w:rPr>
          <w:color w:val="000000"/>
          <w:sz w:val="28"/>
          <w:szCs w:val="28"/>
        </w:rPr>
      </w:pPr>
      <w:r w:rsidRPr="00B84E5B">
        <w:rPr>
          <w:color w:val="000000"/>
          <w:sz w:val="28"/>
          <w:szCs w:val="28"/>
        </w:rPr>
        <w:t xml:space="preserve">· переработка имеющейся системы гипертекстовой помощи по законодательным актам возможностью редактирования ее конечным </w:t>
      </w:r>
      <w:r w:rsidRPr="00B84E5B">
        <w:rPr>
          <w:color w:val="000000"/>
          <w:sz w:val="28"/>
          <w:szCs w:val="28"/>
        </w:rPr>
        <w:lastRenderedPageBreak/>
        <w:t>пользователем, оперативного пополнения обновленной нормативной информацией, а также возможностью просмотра извне и контекстного поиска.</w:t>
      </w:r>
    </w:p>
    <w:p w:rsidR="006924E5" w:rsidRPr="006924E5" w:rsidRDefault="006924E5" w:rsidP="006924E5">
      <w:pPr>
        <w:shd w:val="clear" w:color="auto" w:fill="FFFFFF"/>
        <w:spacing w:after="0" w:line="240" w:lineRule="auto"/>
        <w:ind w:firstLine="708"/>
        <w:jc w:val="center"/>
        <w:rPr>
          <w:rFonts w:ascii="Times New Roman" w:eastAsia="Times New Roman" w:hAnsi="Times New Roman" w:cs="Times New Roman"/>
          <w:b/>
          <w:color w:val="000000"/>
          <w:sz w:val="28"/>
          <w:lang w:eastAsia="ru-RU"/>
        </w:rPr>
      </w:pPr>
      <w:r w:rsidRPr="006924E5">
        <w:rPr>
          <w:rFonts w:ascii="Times New Roman" w:eastAsia="Times New Roman" w:hAnsi="Times New Roman" w:cs="Times New Roman"/>
          <w:b/>
          <w:color w:val="000000"/>
          <w:sz w:val="28"/>
          <w:lang w:eastAsia="ru-RU"/>
        </w:rPr>
        <w:t>Пример</w:t>
      </w:r>
    </w:p>
    <w:p w:rsidR="009503A4" w:rsidRPr="009503A4" w:rsidRDefault="009503A4" w:rsidP="009503A4">
      <w:pPr>
        <w:shd w:val="clear" w:color="auto" w:fill="FFFFFF"/>
        <w:spacing w:after="0" w:line="240" w:lineRule="auto"/>
        <w:ind w:firstLine="708"/>
        <w:jc w:val="both"/>
        <w:rPr>
          <w:rFonts w:ascii="Calibri" w:eastAsia="Times New Roman" w:hAnsi="Calibri" w:cs="Times New Roman"/>
          <w:color w:val="000000"/>
          <w:lang w:eastAsia="ru-RU"/>
        </w:rPr>
      </w:pPr>
      <w:r w:rsidRPr="009503A4">
        <w:rPr>
          <w:rFonts w:ascii="Times New Roman" w:eastAsia="Times New Roman" w:hAnsi="Times New Roman" w:cs="Times New Roman"/>
          <w:color w:val="000000"/>
          <w:sz w:val="28"/>
          <w:lang w:eastAsia="ru-RU"/>
        </w:rPr>
        <w:t>В Пенсионный Фонд за назначением пенсии по старости 26.03.2014 г. обратилась Лукьянова Валентина Викторовна (13.02.1959 г.р.). Имеет страховой стаж 9 лет и воспитывает несовершеннолетнюю дочь (22.10.1998 г.р.).</w:t>
      </w:r>
    </w:p>
    <w:p w:rsidR="009503A4" w:rsidRPr="009503A4" w:rsidRDefault="009503A4" w:rsidP="006924E5">
      <w:pPr>
        <w:shd w:val="clear" w:color="auto" w:fill="FFFFFF"/>
        <w:spacing w:after="0" w:line="240" w:lineRule="auto"/>
        <w:jc w:val="both"/>
        <w:rPr>
          <w:rFonts w:ascii="Calibri" w:eastAsia="Times New Roman" w:hAnsi="Calibri" w:cs="Times New Roman"/>
          <w:color w:val="000000"/>
          <w:lang w:eastAsia="ru-RU"/>
        </w:rPr>
      </w:pPr>
      <w:r w:rsidRPr="009503A4">
        <w:rPr>
          <w:rFonts w:ascii="Times New Roman" w:eastAsia="Times New Roman" w:hAnsi="Times New Roman" w:cs="Times New Roman"/>
          <w:color w:val="000000"/>
          <w:sz w:val="28"/>
          <w:lang w:eastAsia="ru-RU"/>
        </w:rPr>
        <w:t>На основании ст.9 ФЗ «О трудовых пенсиях в РФ» от 17.12.2001 № 173-ФЗ условием для назначения пенсии по старости является достижение женщинами возраста 55 лет и наличие страхового стажа (5 лет). Соответственно возраст и страховой стаж Лукьяновой соответствует нормам, указанным в ст.9 и она имеет право на назначение пенсии по старости.</w:t>
      </w:r>
    </w:p>
    <w:p w:rsidR="009503A4" w:rsidRPr="009503A4" w:rsidRDefault="009503A4" w:rsidP="009503A4">
      <w:pPr>
        <w:shd w:val="clear" w:color="auto" w:fill="FFFFFF"/>
        <w:spacing w:after="0" w:line="240" w:lineRule="auto"/>
        <w:ind w:firstLine="852"/>
        <w:jc w:val="both"/>
        <w:rPr>
          <w:rFonts w:ascii="Calibri" w:eastAsia="Times New Roman" w:hAnsi="Calibri" w:cs="Times New Roman"/>
          <w:b/>
          <w:color w:val="000000"/>
          <w:lang w:eastAsia="ru-RU"/>
        </w:rPr>
      </w:pPr>
      <w:r>
        <w:rPr>
          <w:rFonts w:ascii="Times New Roman" w:eastAsia="Times New Roman" w:hAnsi="Times New Roman" w:cs="Times New Roman"/>
          <w:b/>
          <w:i/>
          <w:iCs/>
          <w:color w:val="000000"/>
          <w:sz w:val="28"/>
          <w:lang w:eastAsia="ru-RU"/>
        </w:rPr>
        <w:t>П</w:t>
      </w:r>
      <w:r w:rsidRPr="009503A4">
        <w:rPr>
          <w:rFonts w:ascii="Times New Roman" w:eastAsia="Times New Roman" w:hAnsi="Times New Roman" w:cs="Times New Roman"/>
          <w:b/>
          <w:i/>
          <w:iCs/>
          <w:color w:val="000000"/>
          <w:sz w:val="28"/>
          <w:lang w:eastAsia="ru-RU"/>
        </w:rPr>
        <w:t>еречень документов, необходимых для назначения пенсии и сроки рассмотрения документов.</w:t>
      </w:r>
    </w:p>
    <w:p w:rsidR="009503A4" w:rsidRPr="009503A4" w:rsidRDefault="009503A4" w:rsidP="009503A4">
      <w:pPr>
        <w:shd w:val="clear" w:color="auto" w:fill="FFFFFF"/>
        <w:spacing w:after="0" w:line="240" w:lineRule="auto"/>
        <w:jc w:val="both"/>
        <w:rPr>
          <w:rFonts w:ascii="Calibri" w:eastAsia="Times New Roman" w:hAnsi="Calibri" w:cs="Times New Roman"/>
          <w:color w:val="000000"/>
          <w:lang w:eastAsia="ru-RU"/>
        </w:rPr>
      </w:pPr>
      <w:r w:rsidRPr="009503A4">
        <w:rPr>
          <w:rFonts w:ascii="Times New Roman" w:eastAsia="Times New Roman" w:hAnsi="Times New Roman" w:cs="Times New Roman"/>
          <w:color w:val="000000"/>
          <w:sz w:val="28"/>
          <w:lang w:eastAsia="ru-RU"/>
        </w:rPr>
        <w:t>Необходимые документы для назначения пенсии по старости:</w:t>
      </w:r>
    </w:p>
    <w:p w:rsidR="009503A4" w:rsidRPr="009503A4" w:rsidRDefault="009503A4" w:rsidP="009503A4">
      <w:pPr>
        <w:shd w:val="clear" w:color="auto" w:fill="FFFFFF"/>
        <w:spacing w:after="0" w:line="240" w:lineRule="auto"/>
        <w:jc w:val="both"/>
        <w:rPr>
          <w:rFonts w:ascii="Calibri" w:eastAsia="Times New Roman" w:hAnsi="Calibri" w:cs="Times New Roman"/>
          <w:color w:val="000000"/>
          <w:lang w:eastAsia="ru-RU"/>
        </w:rPr>
      </w:pPr>
      <w:r w:rsidRPr="009503A4">
        <w:rPr>
          <w:rFonts w:ascii="Times New Roman" w:eastAsia="Times New Roman" w:hAnsi="Times New Roman" w:cs="Times New Roman"/>
          <w:color w:val="000000"/>
          <w:sz w:val="28"/>
          <w:lang w:eastAsia="ru-RU"/>
        </w:rPr>
        <w:t>1. Заявление установленного образца о назначении пенсии;</w:t>
      </w:r>
    </w:p>
    <w:p w:rsidR="009503A4" w:rsidRPr="009503A4" w:rsidRDefault="009503A4" w:rsidP="009503A4">
      <w:pPr>
        <w:shd w:val="clear" w:color="auto" w:fill="FFFFFF"/>
        <w:spacing w:after="0" w:line="240" w:lineRule="auto"/>
        <w:jc w:val="both"/>
        <w:rPr>
          <w:rFonts w:ascii="Calibri" w:eastAsia="Times New Roman" w:hAnsi="Calibri" w:cs="Times New Roman"/>
          <w:color w:val="000000"/>
          <w:lang w:eastAsia="ru-RU"/>
        </w:rPr>
      </w:pPr>
      <w:r w:rsidRPr="009503A4">
        <w:rPr>
          <w:rFonts w:ascii="Times New Roman" w:eastAsia="Times New Roman" w:hAnsi="Times New Roman" w:cs="Times New Roman"/>
          <w:color w:val="000000"/>
          <w:sz w:val="28"/>
          <w:lang w:eastAsia="ru-RU"/>
        </w:rPr>
        <w:t>2. Паспорт</w:t>
      </w:r>
    </w:p>
    <w:p w:rsidR="009503A4" w:rsidRPr="009503A4" w:rsidRDefault="009503A4" w:rsidP="009503A4">
      <w:pPr>
        <w:shd w:val="clear" w:color="auto" w:fill="FFFFFF"/>
        <w:spacing w:after="0" w:line="240" w:lineRule="auto"/>
        <w:jc w:val="both"/>
        <w:rPr>
          <w:rFonts w:ascii="Calibri" w:eastAsia="Times New Roman" w:hAnsi="Calibri" w:cs="Times New Roman"/>
          <w:color w:val="000000"/>
          <w:lang w:eastAsia="ru-RU"/>
        </w:rPr>
      </w:pPr>
      <w:r w:rsidRPr="009503A4">
        <w:rPr>
          <w:rFonts w:ascii="Times New Roman" w:eastAsia="Times New Roman" w:hAnsi="Times New Roman" w:cs="Times New Roman"/>
          <w:color w:val="000000"/>
          <w:sz w:val="28"/>
          <w:lang w:eastAsia="ru-RU"/>
        </w:rPr>
        <w:t>3. Трудовая книжка, либо документы, выданные работодателями, подтверждающие трудовой стаж заявителя</w:t>
      </w:r>
    </w:p>
    <w:p w:rsidR="009503A4" w:rsidRPr="009503A4" w:rsidRDefault="009503A4" w:rsidP="009503A4">
      <w:pPr>
        <w:shd w:val="clear" w:color="auto" w:fill="FFFFFF"/>
        <w:spacing w:after="0" w:line="240" w:lineRule="auto"/>
        <w:jc w:val="both"/>
        <w:rPr>
          <w:rFonts w:ascii="Calibri" w:eastAsia="Times New Roman" w:hAnsi="Calibri" w:cs="Times New Roman"/>
          <w:color w:val="000000"/>
          <w:lang w:eastAsia="ru-RU"/>
        </w:rPr>
      </w:pPr>
      <w:r w:rsidRPr="009503A4">
        <w:rPr>
          <w:rFonts w:ascii="Times New Roman" w:eastAsia="Times New Roman" w:hAnsi="Times New Roman" w:cs="Times New Roman"/>
          <w:color w:val="000000"/>
          <w:sz w:val="28"/>
          <w:lang w:eastAsia="ru-RU"/>
        </w:rPr>
        <w:t>4. Справка о среднемесячном заработке за 60 месяцев подряд до 1 января 2002 г. в течение трудовой деятельности</w:t>
      </w:r>
    </w:p>
    <w:p w:rsidR="009503A4" w:rsidRPr="009503A4" w:rsidRDefault="009503A4" w:rsidP="009503A4">
      <w:pPr>
        <w:shd w:val="clear" w:color="auto" w:fill="FFFFFF"/>
        <w:spacing w:after="0" w:line="240" w:lineRule="auto"/>
        <w:jc w:val="both"/>
        <w:rPr>
          <w:rFonts w:ascii="Calibri" w:eastAsia="Times New Roman" w:hAnsi="Calibri" w:cs="Times New Roman"/>
          <w:color w:val="000000"/>
          <w:lang w:eastAsia="ru-RU"/>
        </w:rPr>
      </w:pPr>
      <w:r w:rsidRPr="009503A4">
        <w:rPr>
          <w:rFonts w:ascii="Times New Roman" w:eastAsia="Times New Roman" w:hAnsi="Times New Roman" w:cs="Times New Roman"/>
          <w:color w:val="000000"/>
          <w:sz w:val="28"/>
          <w:lang w:eastAsia="ru-RU"/>
        </w:rPr>
        <w:t>5. Документы, подтверждающие наличие нетрудоспособных членов семьи</w:t>
      </w:r>
    </w:p>
    <w:p w:rsidR="009503A4" w:rsidRPr="009503A4" w:rsidRDefault="009503A4" w:rsidP="009503A4">
      <w:pPr>
        <w:shd w:val="clear" w:color="auto" w:fill="FFFFFF"/>
        <w:spacing w:after="0" w:line="240" w:lineRule="auto"/>
        <w:jc w:val="both"/>
        <w:rPr>
          <w:rFonts w:ascii="Calibri" w:eastAsia="Times New Roman" w:hAnsi="Calibri" w:cs="Times New Roman"/>
          <w:color w:val="000000"/>
          <w:lang w:eastAsia="ru-RU"/>
        </w:rPr>
      </w:pPr>
      <w:r w:rsidRPr="009503A4">
        <w:rPr>
          <w:rFonts w:ascii="Times New Roman" w:eastAsia="Times New Roman" w:hAnsi="Times New Roman" w:cs="Times New Roman"/>
          <w:color w:val="000000"/>
          <w:sz w:val="28"/>
          <w:lang w:eastAsia="ru-RU"/>
        </w:rPr>
        <w:t>6. Справка, подтверждающая нахождение нетрудоспособных членов семьи на иждивении</w:t>
      </w:r>
    </w:p>
    <w:p w:rsidR="009503A4" w:rsidRPr="009503A4" w:rsidRDefault="009503A4" w:rsidP="009503A4">
      <w:pPr>
        <w:shd w:val="clear" w:color="auto" w:fill="FFFFFF"/>
        <w:spacing w:after="0" w:line="240" w:lineRule="auto"/>
        <w:jc w:val="both"/>
        <w:rPr>
          <w:rFonts w:ascii="Calibri" w:eastAsia="Times New Roman" w:hAnsi="Calibri" w:cs="Times New Roman"/>
          <w:color w:val="000000"/>
          <w:lang w:eastAsia="ru-RU"/>
        </w:rPr>
      </w:pPr>
      <w:r w:rsidRPr="009503A4">
        <w:rPr>
          <w:rFonts w:ascii="Times New Roman" w:eastAsia="Times New Roman" w:hAnsi="Times New Roman" w:cs="Times New Roman"/>
          <w:color w:val="000000"/>
          <w:sz w:val="28"/>
          <w:lang w:eastAsia="ru-RU"/>
        </w:rPr>
        <w:t>7. Документы об изменении фамилии, имени, отчества</w:t>
      </w:r>
    </w:p>
    <w:p w:rsidR="009503A4" w:rsidRPr="009503A4" w:rsidRDefault="009503A4" w:rsidP="009503A4">
      <w:pPr>
        <w:shd w:val="clear" w:color="auto" w:fill="FFFFFF"/>
        <w:spacing w:after="0" w:line="240" w:lineRule="auto"/>
        <w:jc w:val="both"/>
        <w:rPr>
          <w:rFonts w:ascii="Calibri" w:eastAsia="Times New Roman" w:hAnsi="Calibri" w:cs="Times New Roman"/>
          <w:color w:val="000000"/>
          <w:lang w:eastAsia="ru-RU"/>
        </w:rPr>
      </w:pPr>
      <w:r w:rsidRPr="009503A4">
        <w:rPr>
          <w:rFonts w:ascii="Times New Roman" w:eastAsia="Times New Roman" w:hAnsi="Times New Roman" w:cs="Times New Roman"/>
          <w:color w:val="000000"/>
          <w:sz w:val="28"/>
          <w:lang w:eastAsia="ru-RU"/>
        </w:rPr>
        <w:t>8. Свидетельство о рождении детей;</w:t>
      </w:r>
    </w:p>
    <w:p w:rsidR="009503A4" w:rsidRPr="009503A4" w:rsidRDefault="009503A4" w:rsidP="009503A4">
      <w:pPr>
        <w:shd w:val="clear" w:color="auto" w:fill="FFFFFF"/>
        <w:spacing w:after="0" w:line="240" w:lineRule="auto"/>
        <w:jc w:val="both"/>
        <w:rPr>
          <w:rFonts w:ascii="Calibri" w:eastAsia="Times New Roman" w:hAnsi="Calibri" w:cs="Times New Roman"/>
          <w:color w:val="000000"/>
          <w:lang w:eastAsia="ru-RU"/>
        </w:rPr>
      </w:pPr>
      <w:r w:rsidRPr="009503A4">
        <w:rPr>
          <w:rFonts w:ascii="Times New Roman" w:eastAsia="Times New Roman" w:hAnsi="Times New Roman" w:cs="Times New Roman"/>
          <w:color w:val="000000"/>
          <w:sz w:val="28"/>
          <w:lang w:eastAsia="ru-RU"/>
        </w:rPr>
        <w:t>9. Справка об установлении инвалидности и о степени ограничения способности к трудовой деятельности (при наличии инвалидности);</w:t>
      </w:r>
    </w:p>
    <w:p w:rsidR="009503A4" w:rsidRPr="009503A4" w:rsidRDefault="009503A4" w:rsidP="009503A4">
      <w:pPr>
        <w:shd w:val="clear" w:color="auto" w:fill="FFFFFF"/>
        <w:spacing w:after="0" w:line="240" w:lineRule="auto"/>
        <w:jc w:val="both"/>
        <w:rPr>
          <w:rFonts w:ascii="Calibri" w:eastAsia="Times New Roman" w:hAnsi="Calibri" w:cs="Times New Roman"/>
          <w:color w:val="000000"/>
          <w:lang w:eastAsia="ru-RU"/>
        </w:rPr>
      </w:pPr>
      <w:r w:rsidRPr="009503A4">
        <w:rPr>
          <w:rFonts w:ascii="Times New Roman" w:eastAsia="Times New Roman" w:hAnsi="Times New Roman" w:cs="Times New Roman"/>
          <w:color w:val="000000"/>
          <w:sz w:val="28"/>
          <w:lang w:eastAsia="ru-RU"/>
        </w:rPr>
        <w:t>10. Страховое свидетельство обязательного пенсионного страхования;</w:t>
      </w:r>
    </w:p>
    <w:p w:rsidR="009503A4" w:rsidRPr="009503A4" w:rsidRDefault="009503A4" w:rsidP="009503A4">
      <w:pPr>
        <w:shd w:val="clear" w:color="auto" w:fill="FFFFFF"/>
        <w:spacing w:after="0" w:line="240" w:lineRule="auto"/>
        <w:jc w:val="both"/>
        <w:rPr>
          <w:rFonts w:ascii="Calibri" w:eastAsia="Times New Roman" w:hAnsi="Calibri" w:cs="Times New Roman"/>
          <w:color w:val="000000"/>
          <w:lang w:eastAsia="ru-RU"/>
        </w:rPr>
      </w:pPr>
      <w:r w:rsidRPr="009503A4">
        <w:rPr>
          <w:rFonts w:ascii="Times New Roman" w:eastAsia="Times New Roman" w:hAnsi="Times New Roman" w:cs="Times New Roman"/>
          <w:color w:val="000000"/>
          <w:sz w:val="28"/>
          <w:lang w:eastAsia="ru-RU"/>
        </w:rPr>
        <w:t>11. Диплом о профессиональном образовании.</w:t>
      </w:r>
    </w:p>
    <w:p w:rsidR="009503A4" w:rsidRPr="009503A4" w:rsidRDefault="009503A4" w:rsidP="009503A4">
      <w:pPr>
        <w:shd w:val="clear" w:color="auto" w:fill="FFFFFF"/>
        <w:spacing w:after="0" w:line="240" w:lineRule="auto"/>
        <w:ind w:firstLine="708"/>
        <w:jc w:val="both"/>
        <w:rPr>
          <w:rFonts w:ascii="Calibri" w:eastAsia="Times New Roman" w:hAnsi="Calibri" w:cs="Times New Roman"/>
          <w:color w:val="000000"/>
          <w:lang w:eastAsia="ru-RU"/>
        </w:rPr>
      </w:pPr>
      <w:r w:rsidRPr="009503A4">
        <w:rPr>
          <w:rFonts w:ascii="Times New Roman" w:eastAsia="Times New Roman" w:hAnsi="Times New Roman" w:cs="Times New Roman"/>
          <w:color w:val="000000"/>
          <w:sz w:val="28"/>
          <w:lang w:eastAsia="ru-RU"/>
        </w:rPr>
        <w:t>Для назначения пенсии граждане подают заявление и необходимые для назначения пенсии документы в территориальный орган Пенсионного фонда Российской Федерации, в котором это заявление рассматривается в течение 10 дней со дня приема этого заявления со всеми необходимыми документами либо со дня представления недостающих документов для назначения пенсии. В случае, если к заявлению приложены не все необходимые документы, орган, осуществляющий пенсионное обеспечение, дает лицу, обратившемуся за трудовой пенсией,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трудовой пенсией считается день приема заявления о назначении трудовой пенсии.</w:t>
      </w:r>
    </w:p>
    <w:p w:rsidR="009503A4" w:rsidRPr="009503A4" w:rsidRDefault="009503A4" w:rsidP="009503A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9503A4">
        <w:rPr>
          <w:rFonts w:ascii="Times New Roman" w:eastAsia="Times New Roman" w:hAnsi="Times New Roman" w:cs="Times New Roman"/>
          <w:i/>
          <w:iCs/>
          <w:color w:val="000000"/>
          <w:sz w:val="28"/>
          <w:lang w:eastAsia="ru-RU"/>
        </w:rPr>
        <w:t>       </w:t>
      </w:r>
      <w:r>
        <w:rPr>
          <w:rFonts w:ascii="Times New Roman" w:eastAsia="Times New Roman" w:hAnsi="Times New Roman" w:cs="Times New Roman"/>
          <w:b/>
          <w:i/>
          <w:iCs/>
          <w:color w:val="000000"/>
          <w:sz w:val="28"/>
          <w:szCs w:val="28"/>
          <w:lang w:eastAsia="ru-RU"/>
        </w:rPr>
        <w:t>С</w:t>
      </w:r>
      <w:r w:rsidRPr="009503A4">
        <w:rPr>
          <w:rFonts w:ascii="Times New Roman" w:eastAsia="Times New Roman" w:hAnsi="Times New Roman" w:cs="Times New Roman"/>
          <w:b/>
          <w:i/>
          <w:iCs/>
          <w:color w:val="000000"/>
          <w:sz w:val="28"/>
          <w:szCs w:val="28"/>
          <w:lang w:eastAsia="ru-RU"/>
        </w:rPr>
        <w:t>пециалистов, которые должны быть задействованы в данной ситуации и их должностные обязанности.</w:t>
      </w:r>
    </w:p>
    <w:p w:rsidR="009503A4" w:rsidRPr="009503A4" w:rsidRDefault="009503A4" w:rsidP="009503A4">
      <w:pPr>
        <w:shd w:val="clear" w:color="auto" w:fill="FFFFFF"/>
        <w:spacing w:after="0" w:line="240" w:lineRule="auto"/>
        <w:jc w:val="both"/>
        <w:rPr>
          <w:rFonts w:ascii="Calibri" w:eastAsia="Times New Roman" w:hAnsi="Calibri" w:cs="Times New Roman"/>
          <w:color w:val="000000"/>
          <w:lang w:eastAsia="ru-RU"/>
        </w:rPr>
      </w:pPr>
      <w:r w:rsidRPr="009503A4">
        <w:rPr>
          <w:rFonts w:ascii="Times New Roman" w:eastAsia="Times New Roman" w:hAnsi="Times New Roman" w:cs="Times New Roman"/>
          <w:color w:val="000000"/>
          <w:sz w:val="28"/>
          <w:lang w:eastAsia="ru-RU"/>
        </w:rPr>
        <w:t>1. Специалист по приему документов: ведет прием граждан по вопросам пенсионного обеспечения и осуществляет прием документов.  </w:t>
      </w:r>
    </w:p>
    <w:p w:rsidR="009503A4" w:rsidRPr="009503A4" w:rsidRDefault="009503A4" w:rsidP="009503A4">
      <w:pPr>
        <w:shd w:val="clear" w:color="auto" w:fill="FFFFFF"/>
        <w:spacing w:after="0" w:line="240" w:lineRule="auto"/>
        <w:jc w:val="both"/>
        <w:rPr>
          <w:rFonts w:ascii="Calibri" w:eastAsia="Times New Roman" w:hAnsi="Calibri" w:cs="Times New Roman"/>
          <w:color w:val="000000"/>
          <w:lang w:eastAsia="ru-RU"/>
        </w:rPr>
      </w:pPr>
      <w:r w:rsidRPr="009503A4">
        <w:rPr>
          <w:rFonts w:ascii="Times New Roman" w:eastAsia="Times New Roman" w:hAnsi="Times New Roman" w:cs="Times New Roman"/>
          <w:color w:val="000000"/>
          <w:sz w:val="28"/>
          <w:lang w:eastAsia="ru-RU"/>
        </w:rPr>
        <w:lastRenderedPageBreak/>
        <w:t>2. Специалист отдела назначения и расчета пенсий: осуществляет проверку документов; оформляет пенсионное дело; производит расчет пенсии.</w:t>
      </w:r>
    </w:p>
    <w:p w:rsidR="009503A4" w:rsidRPr="009503A4" w:rsidRDefault="009503A4" w:rsidP="009503A4">
      <w:pPr>
        <w:shd w:val="clear" w:color="auto" w:fill="FFFFFF"/>
        <w:spacing w:after="0" w:line="240" w:lineRule="auto"/>
        <w:jc w:val="both"/>
        <w:rPr>
          <w:rFonts w:ascii="Calibri" w:eastAsia="Times New Roman" w:hAnsi="Calibri" w:cs="Times New Roman"/>
          <w:color w:val="000000"/>
          <w:lang w:eastAsia="ru-RU"/>
        </w:rPr>
      </w:pPr>
      <w:r w:rsidRPr="009503A4">
        <w:rPr>
          <w:rFonts w:ascii="Times New Roman" w:eastAsia="Times New Roman" w:hAnsi="Times New Roman" w:cs="Times New Roman"/>
          <w:color w:val="000000"/>
          <w:sz w:val="28"/>
          <w:lang w:eastAsia="ru-RU"/>
        </w:rPr>
        <w:t>3. Ведущий специалист отдела назначения и расчета пенсии: производит проверку права заявителя на пенсию, ее размер, срок назначения и правильность оформления документов и пенсионного дела; подписывает протокол решения на назначение пенсии и передает дело начальнику ПФР.</w:t>
      </w:r>
    </w:p>
    <w:p w:rsidR="009503A4" w:rsidRPr="009503A4" w:rsidRDefault="009503A4" w:rsidP="009503A4">
      <w:pPr>
        <w:shd w:val="clear" w:color="auto" w:fill="FFFFFF"/>
        <w:spacing w:after="0" w:line="240" w:lineRule="auto"/>
        <w:jc w:val="both"/>
        <w:rPr>
          <w:rFonts w:ascii="Calibri" w:eastAsia="Times New Roman" w:hAnsi="Calibri" w:cs="Times New Roman"/>
          <w:color w:val="000000"/>
          <w:lang w:eastAsia="ru-RU"/>
        </w:rPr>
      </w:pPr>
      <w:r w:rsidRPr="009503A4">
        <w:rPr>
          <w:rFonts w:ascii="Times New Roman" w:eastAsia="Times New Roman" w:hAnsi="Times New Roman" w:cs="Times New Roman"/>
          <w:color w:val="000000"/>
          <w:sz w:val="28"/>
          <w:lang w:eastAsia="ru-RU"/>
        </w:rPr>
        <w:t>4. Начальник ПФР: подписывает пенсионные дела, которые не вызывают сомнение. Дела, по которым отказано в назначении пенсии или которые вызывают сомнение, передаются на рассмотрении комиссии по назначению пенсии.</w:t>
      </w:r>
    </w:p>
    <w:p w:rsidR="009503A4" w:rsidRPr="009503A4" w:rsidRDefault="009503A4" w:rsidP="009503A4">
      <w:pPr>
        <w:shd w:val="clear" w:color="auto" w:fill="FFFFFF"/>
        <w:spacing w:after="0" w:line="240" w:lineRule="auto"/>
        <w:jc w:val="both"/>
        <w:rPr>
          <w:rFonts w:ascii="Calibri" w:eastAsia="Times New Roman" w:hAnsi="Calibri" w:cs="Times New Roman"/>
          <w:color w:val="000000"/>
          <w:lang w:eastAsia="ru-RU"/>
        </w:rPr>
      </w:pPr>
      <w:r w:rsidRPr="009503A4">
        <w:rPr>
          <w:rFonts w:ascii="Times New Roman" w:eastAsia="Times New Roman" w:hAnsi="Times New Roman" w:cs="Times New Roman"/>
          <w:color w:val="000000"/>
          <w:sz w:val="28"/>
          <w:lang w:eastAsia="ru-RU"/>
        </w:rPr>
        <w:t>5. Специалист Отдела по начислению и выплате пенсий: выписывает пенсионное удостоверение;  вносит данные в единый автоматизированный журнал о пенсионере; осуществляет автоматизированный контроль за данными; производит расчет стажа, среднего заработка и сумм страховых взносов с помощью специальной компьютерной программы; производит автоматический расчет размера пенсии с указанием размеров и сумм базовой и накопительной части пенсии; оформляет документы и подшивает их в пенсионное дело; регистрирует оформленные в полном объеме документы и оформляет выплатные документы, которые направляются в соответствующие организации.</w:t>
      </w:r>
    </w:p>
    <w:p w:rsidR="009503A4" w:rsidRPr="009503A4" w:rsidRDefault="009503A4" w:rsidP="009503A4">
      <w:pPr>
        <w:shd w:val="clear" w:color="auto" w:fill="FFFFFF"/>
        <w:spacing w:after="0" w:line="240" w:lineRule="auto"/>
        <w:rPr>
          <w:rFonts w:ascii="Calibri" w:eastAsia="Times New Roman" w:hAnsi="Calibri" w:cs="Times New Roman"/>
          <w:color w:val="000000"/>
          <w:lang w:eastAsia="ru-RU"/>
        </w:rPr>
      </w:pPr>
      <w:r w:rsidRPr="009503A4">
        <w:rPr>
          <w:rFonts w:ascii="Times New Roman" w:eastAsia="Times New Roman" w:hAnsi="Times New Roman" w:cs="Times New Roman"/>
          <w:b/>
          <w:bCs/>
          <w:color w:val="000000"/>
          <w:sz w:val="28"/>
          <w:lang w:eastAsia="ru-RU"/>
        </w:rPr>
        <w:t> </w:t>
      </w:r>
    </w:p>
    <w:p w:rsidR="009503A4" w:rsidRPr="00B84E5B" w:rsidRDefault="009503A4" w:rsidP="00B84E5B">
      <w:pPr>
        <w:pStyle w:val="a6"/>
        <w:shd w:val="clear" w:color="auto" w:fill="FFFFFF"/>
        <w:spacing w:before="0" w:beforeAutospacing="0" w:after="0" w:afterAutospacing="0"/>
        <w:ind w:firstLine="709"/>
        <w:jc w:val="both"/>
        <w:rPr>
          <w:color w:val="000000"/>
          <w:sz w:val="28"/>
          <w:szCs w:val="28"/>
        </w:rPr>
      </w:pPr>
    </w:p>
    <w:p w:rsidR="00603404" w:rsidRDefault="00603404" w:rsidP="00B84E5B">
      <w:pPr>
        <w:spacing w:after="0" w:line="240" w:lineRule="auto"/>
        <w:jc w:val="both"/>
        <w:rPr>
          <w:rFonts w:eastAsia="Times New Roman"/>
        </w:rPr>
      </w:pPr>
    </w:p>
    <w:p w:rsidR="00603404" w:rsidRPr="009503A4" w:rsidRDefault="00603404" w:rsidP="009503A4">
      <w:pPr>
        <w:rPr>
          <w:rFonts w:ascii="Times New Roman" w:eastAsia="Times New Roman" w:hAnsi="Times New Roman" w:cs="Times New Roman"/>
          <w:sz w:val="32"/>
        </w:rPr>
      </w:pPr>
      <w:r>
        <w:rPr>
          <w:rFonts w:eastAsia="Times New Roman"/>
        </w:rPr>
        <w:br w:type="page"/>
      </w:r>
    </w:p>
    <w:p w:rsidR="00B84E5B" w:rsidRPr="00504880" w:rsidRDefault="00184285" w:rsidP="0060340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Раздел 4 </w:t>
      </w:r>
      <w:r w:rsidR="00603404" w:rsidRPr="00504880">
        <w:rPr>
          <w:rFonts w:ascii="Times New Roman" w:eastAsia="Times New Roman" w:hAnsi="Times New Roman" w:cs="Times New Roman"/>
          <w:b/>
          <w:sz w:val="28"/>
          <w:szCs w:val="28"/>
        </w:rPr>
        <w:t>ПРЕДЛОЖЕНИЯ ПО УЛУЧШЕНИЮ ОРГАНИЗАЦИИ ТРУДА, ОРГАНАХ И УЧРЕЖДЕНИЯХ СОЦИАЛЬНОЙ ЗАЩИТЫ НАСЕЛЕНИЯ, ОРГАНАХ ПЕНСИОННОГО ФОНДА РФ</w:t>
      </w:r>
    </w:p>
    <w:p w:rsidR="00B84E5B" w:rsidRDefault="00B84E5B" w:rsidP="00603404">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603404" w:rsidRPr="00603404" w:rsidRDefault="0060340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603404">
        <w:rPr>
          <w:rFonts w:ascii="Times New Roman" w:eastAsia="Times New Roman" w:hAnsi="Times New Roman" w:cs="Times New Roman"/>
          <w:kern w:val="36"/>
          <w:sz w:val="28"/>
          <w:szCs w:val="28"/>
          <w:lang w:eastAsia="ru-RU"/>
        </w:rPr>
        <w:t>Стратегия развития Пенсионного фонда Российской Федерации призв</w:t>
      </w:r>
      <w:r w:rsidR="000926ED">
        <w:rPr>
          <w:rFonts w:ascii="Times New Roman" w:eastAsia="Times New Roman" w:hAnsi="Times New Roman" w:cs="Times New Roman"/>
          <w:kern w:val="36"/>
          <w:sz w:val="28"/>
          <w:szCs w:val="28"/>
          <w:lang w:eastAsia="ru-RU"/>
        </w:rPr>
        <w:t>ана обеспечить эффективную реа</w:t>
      </w:r>
      <w:r w:rsidRPr="00603404">
        <w:rPr>
          <w:rFonts w:ascii="Times New Roman" w:eastAsia="Times New Roman" w:hAnsi="Times New Roman" w:cs="Times New Roman"/>
          <w:kern w:val="36"/>
          <w:sz w:val="28"/>
          <w:szCs w:val="28"/>
          <w:lang w:eastAsia="ru-RU"/>
        </w:rPr>
        <w:t>лизацию ПФР своих функций с целью надлежащего пенсионного и социа</w:t>
      </w:r>
      <w:r w:rsidR="000926ED">
        <w:rPr>
          <w:rFonts w:ascii="Times New Roman" w:eastAsia="Times New Roman" w:hAnsi="Times New Roman" w:cs="Times New Roman"/>
          <w:kern w:val="36"/>
          <w:sz w:val="28"/>
          <w:szCs w:val="28"/>
          <w:lang w:eastAsia="ru-RU"/>
        </w:rPr>
        <w:t>льного обеспечения граждан, пра</w:t>
      </w:r>
      <w:r w:rsidRPr="00603404">
        <w:rPr>
          <w:rFonts w:ascii="Times New Roman" w:eastAsia="Times New Roman" w:hAnsi="Times New Roman" w:cs="Times New Roman"/>
          <w:kern w:val="36"/>
          <w:sz w:val="28"/>
          <w:szCs w:val="28"/>
          <w:lang w:eastAsia="ru-RU"/>
        </w:rPr>
        <w:t>вильного формирования пенсионных прав граждан, своевременного нач</w:t>
      </w:r>
      <w:r w:rsidR="000926ED">
        <w:rPr>
          <w:rFonts w:ascii="Times New Roman" w:eastAsia="Times New Roman" w:hAnsi="Times New Roman" w:cs="Times New Roman"/>
          <w:kern w:val="36"/>
          <w:sz w:val="28"/>
          <w:szCs w:val="28"/>
          <w:lang w:eastAsia="ru-RU"/>
        </w:rPr>
        <w:t>исления и выплаты пенсий и социальных пособий и предусма</w:t>
      </w:r>
      <w:r w:rsidRPr="00603404">
        <w:rPr>
          <w:rFonts w:ascii="Times New Roman" w:eastAsia="Times New Roman" w:hAnsi="Times New Roman" w:cs="Times New Roman"/>
          <w:kern w:val="36"/>
          <w:sz w:val="28"/>
          <w:szCs w:val="28"/>
          <w:lang w:eastAsia="ru-RU"/>
        </w:rPr>
        <w:t>тривает:</w:t>
      </w:r>
    </w:p>
    <w:p w:rsidR="00603404" w:rsidRPr="00603404" w:rsidRDefault="000926ED"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 Развитие высокоэффективной и высокотехнологичной клиенто</w:t>
      </w:r>
      <w:r w:rsidR="00603404" w:rsidRPr="00603404">
        <w:rPr>
          <w:rFonts w:ascii="Times New Roman" w:eastAsia="Times New Roman" w:hAnsi="Times New Roman" w:cs="Times New Roman"/>
          <w:kern w:val="36"/>
          <w:sz w:val="28"/>
          <w:szCs w:val="28"/>
          <w:lang w:eastAsia="ru-RU"/>
        </w:rPr>
        <w:t>ориентированной системы, позволяющей качественно предоставлять государственные услуги и выполнять государственные функции по пенсионному и социальному обеспечению населения.</w:t>
      </w:r>
    </w:p>
    <w:p w:rsidR="00603404" w:rsidRPr="00603404" w:rsidRDefault="0060340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603404">
        <w:rPr>
          <w:rFonts w:ascii="Times New Roman" w:eastAsia="Times New Roman" w:hAnsi="Times New Roman" w:cs="Times New Roman"/>
          <w:kern w:val="36"/>
          <w:sz w:val="28"/>
          <w:szCs w:val="28"/>
          <w:lang w:eastAsia="ru-RU"/>
        </w:rPr>
        <w:t>Обеспечивается за счет:</w:t>
      </w:r>
    </w:p>
    <w:p w:rsidR="00603404" w:rsidRPr="00603404" w:rsidRDefault="0060340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603404">
        <w:rPr>
          <w:rFonts w:ascii="Times New Roman" w:eastAsia="Times New Roman" w:hAnsi="Times New Roman" w:cs="Times New Roman"/>
          <w:kern w:val="36"/>
          <w:sz w:val="28"/>
          <w:szCs w:val="28"/>
          <w:lang w:eastAsia="ru-RU"/>
        </w:rPr>
        <w:t>- повышения качества работы с населением, обеспечения дост</w:t>
      </w:r>
      <w:r w:rsidR="000926ED">
        <w:rPr>
          <w:rFonts w:ascii="Times New Roman" w:eastAsia="Times New Roman" w:hAnsi="Times New Roman" w:cs="Times New Roman"/>
          <w:kern w:val="36"/>
          <w:sz w:val="28"/>
          <w:szCs w:val="28"/>
          <w:lang w:eastAsia="ru-RU"/>
        </w:rPr>
        <w:t>упности предоставляемых государ</w:t>
      </w:r>
      <w:r w:rsidRPr="00603404">
        <w:rPr>
          <w:rFonts w:ascii="Times New Roman" w:eastAsia="Times New Roman" w:hAnsi="Times New Roman" w:cs="Times New Roman"/>
          <w:kern w:val="36"/>
          <w:sz w:val="28"/>
          <w:szCs w:val="28"/>
          <w:lang w:eastAsia="ru-RU"/>
        </w:rPr>
        <w:t xml:space="preserve">ственных услуг </w:t>
      </w:r>
      <w:r w:rsidR="000926ED">
        <w:rPr>
          <w:rFonts w:ascii="Times New Roman" w:eastAsia="Times New Roman" w:hAnsi="Times New Roman" w:cs="Times New Roman"/>
          <w:kern w:val="36"/>
          <w:sz w:val="28"/>
          <w:szCs w:val="28"/>
          <w:lang w:eastAsia="ru-RU"/>
        </w:rPr>
        <w:t>населению, в том числе с исполь</w:t>
      </w:r>
      <w:r w:rsidRPr="00603404">
        <w:rPr>
          <w:rFonts w:ascii="Times New Roman" w:eastAsia="Times New Roman" w:hAnsi="Times New Roman" w:cs="Times New Roman"/>
          <w:kern w:val="36"/>
          <w:sz w:val="28"/>
          <w:szCs w:val="28"/>
          <w:lang w:eastAsia="ru-RU"/>
        </w:rPr>
        <w:t>зованием современных электронных и интернет-технологий;</w:t>
      </w:r>
    </w:p>
    <w:p w:rsidR="00603404" w:rsidRPr="00603404" w:rsidRDefault="0060340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603404">
        <w:rPr>
          <w:rFonts w:ascii="Times New Roman" w:eastAsia="Times New Roman" w:hAnsi="Times New Roman" w:cs="Times New Roman"/>
          <w:kern w:val="36"/>
          <w:sz w:val="28"/>
          <w:szCs w:val="28"/>
          <w:lang w:eastAsia="ru-RU"/>
        </w:rPr>
        <w:t>- развит</w:t>
      </w:r>
      <w:r w:rsidR="000926ED">
        <w:rPr>
          <w:rFonts w:ascii="Times New Roman" w:eastAsia="Times New Roman" w:hAnsi="Times New Roman" w:cs="Times New Roman"/>
          <w:kern w:val="36"/>
          <w:sz w:val="28"/>
          <w:szCs w:val="28"/>
          <w:lang w:eastAsia="ru-RU"/>
        </w:rPr>
        <w:t>ия системы взаимодействия с пла</w:t>
      </w:r>
      <w:r w:rsidRPr="00603404">
        <w:rPr>
          <w:rFonts w:ascii="Times New Roman" w:eastAsia="Times New Roman" w:hAnsi="Times New Roman" w:cs="Times New Roman"/>
          <w:kern w:val="36"/>
          <w:sz w:val="28"/>
          <w:szCs w:val="28"/>
          <w:lang w:eastAsia="ru-RU"/>
        </w:rPr>
        <w:t>тельщиками страховых взносов, государственными структурами и ор</w:t>
      </w:r>
      <w:r w:rsidR="000926ED">
        <w:rPr>
          <w:rFonts w:ascii="Times New Roman" w:eastAsia="Times New Roman" w:hAnsi="Times New Roman" w:cs="Times New Roman"/>
          <w:kern w:val="36"/>
          <w:sz w:val="28"/>
          <w:szCs w:val="28"/>
          <w:lang w:eastAsia="ru-RU"/>
        </w:rPr>
        <w:t>ганизациями-партнерами ПФР с ис</w:t>
      </w:r>
      <w:r w:rsidRPr="00603404">
        <w:rPr>
          <w:rFonts w:ascii="Times New Roman" w:eastAsia="Times New Roman" w:hAnsi="Times New Roman" w:cs="Times New Roman"/>
          <w:kern w:val="36"/>
          <w:sz w:val="28"/>
          <w:szCs w:val="28"/>
          <w:lang w:eastAsia="ru-RU"/>
        </w:rPr>
        <w:t>пользованием современных технологий по защищенным каналам связи.</w:t>
      </w:r>
    </w:p>
    <w:p w:rsidR="00603404" w:rsidRPr="00603404" w:rsidRDefault="0060340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603404">
        <w:rPr>
          <w:rFonts w:ascii="Times New Roman" w:eastAsia="Times New Roman" w:hAnsi="Times New Roman" w:cs="Times New Roman"/>
          <w:kern w:val="36"/>
          <w:sz w:val="28"/>
          <w:szCs w:val="28"/>
          <w:lang w:eastAsia="ru-RU"/>
        </w:rPr>
        <w:t>2. Системат</w:t>
      </w:r>
      <w:r w:rsidR="000926ED">
        <w:rPr>
          <w:rFonts w:ascii="Times New Roman" w:eastAsia="Times New Roman" w:hAnsi="Times New Roman" w:cs="Times New Roman"/>
          <w:kern w:val="36"/>
          <w:sz w:val="28"/>
          <w:szCs w:val="28"/>
          <w:lang w:eastAsia="ru-RU"/>
        </w:rPr>
        <w:t>ическое пополнение и поддер</w:t>
      </w:r>
      <w:r w:rsidRPr="00603404">
        <w:rPr>
          <w:rFonts w:ascii="Times New Roman" w:eastAsia="Times New Roman" w:hAnsi="Times New Roman" w:cs="Times New Roman"/>
          <w:kern w:val="36"/>
          <w:sz w:val="28"/>
          <w:szCs w:val="28"/>
          <w:lang w:eastAsia="ru-RU"/>
        </w:rPr>
        <w:t>жание в актуальном состоянии данных о приобре</w:t>
      </w:r>
      <w:r w:rsidR="000926ED">
        <w:rPr>
          <w:rFonts w:ascii="Times New Roman" w:eastAsia="Times New Roman" w:hAnsi="Times New Roman" w:cs="Times New Roman"/>
          <w:kern w:val="36"/>
          <w:sz w:val="28"/>
          <w:szCs w:val="28"/>
          <w:lang w:eastAsia="ru-RU"/>
        </w:rPr>
        <w:t>тенных каждым гражданином пенси</w:t>
      </w:r>
      <w:r w:rsidRPr="00603404">
        <w:rPr>
          <w:rFonts w:ascii="Times New Roman" w:eastAsia="Times New Roman" w:hAnsi="Times New Roman" w:cs="Times New Roman"/>
          <w:kern w:val="36"/>
          <w:sz w:val="28"/>
          <w:szCs w:val="28"/>
          <w:lang w:eastAsia="ru-RU"/>
        </w:rPr>
        <w:t>онных правах.</w:t>
      </w:r>
    </w:p>
    <w:p w:rsidR="00603404" w:rsidRPr="00603404" w:rsidRDefault="0060340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603404">
        <w:rPr>
          <w:rFonts w:ascii="Times New Roman" w:eastAsia="Times New Roman" w:hAnsi="Times New Roman" w:cs="Times New Roman"/>
          <w:kern w:val="36"/>
          <w:sz w:val="28"/>
          <w:szCs w:val="28"/>
          <w:lang w:eastAsia="ru-RU"/>
        </w:rPr>
        <w:t>Обеспечивается за счет:</w:t>
      </w:r>
    </w:p>
    <w:p w:rsidR="00603404" w:rsidRPr="00603404" w:rsidRDefault="0060340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603404">
        <w:rPr>
          <w:rFonts w:ascii="Times New Roman" w:eastAsia="Times New Roman" w:hAnsi="Times New Roman" w:cs="Times New Roman"/>
          <w:kern w:val="36"/>
          <w:sz w:val="28"/>
          <w:szCs w:val="28"/>
          <w:lang w:eastAsia="ru-RU"/>
        </w:rPr>
        <w:t>- охвата всего населения регистрацией в системе</w:t>
      </w:r>
      <w:r w:rsidR="000926ED">
        <w:rPr>
          <w:rFonts w:ascii="Times New Roman" w:eastAsia="Times New Roman" w:hAnsi="Times New Roman" w:cs="Times New Roman"/>
          <w:kern w:val="36"/>
          <w:sz w:val="28"/>
          <w:szCs w:val="28"/>
          <w:lang w:eastAsia="ru-RU"/>
        </w:rPr>
        <w:t xml:space="preserve"> индивидуального (персонифициро</w:t>
      </w:r>
      <w:r w:rsidRPr="00603404">
        <w:rPr>
          <w:rFonts w:ascii="Times New Roman" w:eastAsia="Times New Roman" w:hAnsi="Times New Roman" w:cs="Times New Roman"/>
          <w:kern w:val="36"/>
          <w:sz w:val="28"/>
          <w:szCs w:val="28"/>
          <w:lang w:eastAsia="ru-RU"/>
        </w:rPr>
        <w:t>ванного) учета;</w:t>
      </w:r>
    </w:p>
    <w:p w:rsidR="00603404" w:rsidRPr="00603404" w:rsidRDefault="0060340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603404">
        <w:rPr>
          <w:rFonts w:ascii="Times New Roman" w:eastAsia="Times New Roman" w:hAnsi="Times New Roman" w:cs="Times New Roman"/>
          <w:kern w:val="36"/>
          <w:sz w:val="28"/>
          <w:szCs w:val="28"/>
          <w:lang w:eastAsia="ru-RU"/>
        </w:rPr>
        <w:t>- развития информационного ресурса для установления и выплаты пенсий;</w:t>
      </w:r>
    </w:p>
    <w:p w:rsidR="00603404" w:rsidRPr="00603404" w:rsidRDefault="0060340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603404">
        <w:rPr>
          <w:rFonts w:ascii="Times New Roman" w:eastAsia="Times New Roman" w:hAnsi="Times New Roman" w:cs="Times New Roman"/>
          <w:kern w:val="36"/>
          <w:sz w:val="28"/>
          <w:szCs w:val="28"/>
          <w:lang w:eastAsia="ru-RU"/>
        </w:rPr>
        <w:t>- оказан</w:t>
      </w:r>
      <w:r w:rsidR="000926ED">
        <w:rPr>
          <w:rFonts w:ascii="Times New Roman" w:eastAsia="Times New Roman" w:hAnsi="Times New Roman" w:cs="Times New Roman"/>
          <w:kern w:val="36"/>
          <w:sz w:val="28"/>
          <w:szCs w:val="28"/>
          <w:lang w:eastAsia="ru-RU"/>
        </w:rPr>
        <w:t>ия населению максимального коли</w:t>
      </w:r>
      <w:r w:rsidRPr="00603404">
        <w:rPr>
          <w:rFonts w:ascii="Times New Roman" w:eastAsia="Times New Roman" w:hAnsi="Times New Roman" w:cs="Times New Roman"/>
          <w:kern w:val="36"/>
          <w:sz w:val="28"/>
          <w:szCs w:val="28"/>
          <w:lang w:eastAsia="ru-RU"/>
        </w:rPr>
        <w:t>чества г</w:t>
      </w:r>
      <w:r w:rsidR="000926ED">
        <w:rPr>
          <w:rFonts w:ascii="Times New Roman" w:eastAsia="Times New Roman" w:hAnsi="Times New Roman" w:cs="Times New Roman"/>
          <w:kern w:val="36"/>
          <w:sz w:val="28"/>
          <w:szCs w:val="28"/>
          <w:lang w:eastAsia="ru-RU"/>
        </w:rPr>
        <w:t>осударственных услуг, предостав</w:t>
      </w:r>
      <w:r w:rsidRPr="00603404">
        <w:rPr>
          <w:rFonts w:ascii="Times New Roman" w:eastAsia="Times New Roman" w:hAnsi="Times New Roman" w:cs="Times New Roman"/>
          <w:kern w:val="36"/>
          <w:sz w:val="28"/>
          <w:szCs w:val="28"/>
          <w:lang w:eastAsia="ru-RU"/>
        </w:rPr>
        <w:t>ляемых ПФР в электронном виде.</w:t>
      </w:r>
    </w:p>
    <w:p w:rsidR="00603404" w:rsidRPr="00603404" w:rsidRDefault="0060340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603404">
        <w:rPr>
          <w:rFonts w:ascii="Times New Roman" w:eastAsia="Times New Roman" w:hAnsi="Times New Roman" w:cs="Times New Roman"/>
          <w:kern w:val="36"/>
          <w:sz w:val="28"/>
          <w:szCs w:val="28"/>
          <w:lang w:eastAsia="ru-RU"/>
        </w:rPr>
        <w:t>3. О</w:t>
      </w:r>
      <w:r w:rsidR="000926ED">
        <w:rPr>
          <w:rFonts w:ascii="Times New Roman" w:eastAsia="Times New Roman" w:hAnsi="Times New Roman" w:cs="Times New Roman"/>
          <w:kern w:val="36"/>
          <w:sz w:val="28"/>
          <w:szCs w:val="28"/>
          <w:lang w:eastAsia="ru-RU"/>
        </w:rPr>
        <w:t>беспечение полноты и своевремен</w:t>
      </w:r>
      <w:r w:rsidRPr="00603404">
        <w:rPr>
          <w:rFonts w:ascii="Times New Roman" w:eastAsia="Times New Roman" w:hAnsi="Times New Roman" w:cs="Times New Roman"/>
          <w:kern w:val="36"/>
          <w:sz w:val="28"/>
          <w:szCs w:val="28"/>
          <w:lang w:eastAsia="ru-RU"/>
        </w:rPr>
        <w:t>ности поступления страховых взносов на обязательное пенсионное страхование и обязательн</w:t>
      </w:r>
      <w:r w:rsidR="000926ED">
        <w:rPr>
          <w:rFonts w:ascii="Times New Roman" w:eastAsia="Times New Roman" w:hAnsi="Times New Roman" w:cs="Times New Roman"/>
          <w:kern w:val="36"/>
          <w:sz w:val="28"/>
          <w:szCs w:val="28"/>
          <w:lang w:eastAsia="ru-RU"/>
        </w:rPr>
        <w:t>ое медицинское страхование, взы</w:t>
      </w:r>
      <w:r w:rsidRPr="00603404">
        <w:rPr>
          <w:rFonts w:ascii="Times New Roman" w:eastAsia="Times New Roman" w:hAnsi="Times New Roman" w:cs="Times New Roman"/>
          <w:kern w:val="36"/>
          <w:sz w:val="28"/>
          <w:szCs w:val="28"/>
          <w:lang w:eastAsia="ru-RU"/>
        </w:rPr>
        <w:t>скание недоимки, пеней и штрафов.</w:t>
      </w:r>
    </w:p>
    <w:p w:rsidR="00603404" w:rsidRPr="00603404" w:rsidRDefault="0060340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603404">
        <w:rPr>
          <w:rFonts w:ascii="Times New Roman" w:eastAsia="Times New Roman" w:hAnsi="Times New Roman" w:cs="Times New Roman"/>
          <w:kern w:val="36"/>
          <w:sz w:val="28"/>
          <w:szCs w:val="28"/>
          <w:lang w:eastAsia="ru-RU"/>
        </w:rPr>
        <w:t>Обеспечивается за счет:</w:t>
      </w:r>
    </w:p>
    <w:p w:rsidR="00603404" w:rsidRPr="00603404" w:rsidRDefault="0060340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603404">
        <w:rPr>
          <w:rFonts w:ascii="Times New Roman" w:eastAsia="Times New Roman" w:hAnsi="Times New Roman" w:cs="Times New Roman"/>
          <w:kern w:val="36"/>
          <w:sz w:val="28"/>
          <w:szCs w:val="28"/>
          <w:lang w:eastAsia="ru-RU"/>
        </w:rPr>
        <w:t>- организации поступления страховых взносов в полном объеме;</w:t>
      </w:r>
    </w:p>
    <w:p w:rsidR="00603404" w:rsidRPr="00603404" w:rsidRDefault="0060340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603404">
        <w:rPr>
          <w:rFonts w:ascii="Times New Roman" w:eastAsia="Times New Roman" w:hAnsi="Times New Roman" w:cs="Times New Roman"/>
          <w:kern w:val="36"/>
          <w:sz w:val="28"/>
          <w:szCs w:val="28"/>
          <w:lang w:eastAsia="ru-RU"/>
        </w:rPr>
        <w:t>- сов</w:t>
      </w:r>
      <w:r w:rsidR="000926ED">
        <w:rPr>
          <w:rFonts w:ascii="Times New Roman" w:eastAsia="Times New Roman" w:hAnsi="Times New Roman" w:cs="Times New Roman"/>
          <w:kern w:val="36"/>
          <w:sz w:val="28"/>
          <w:szCs w:val="28"/>
          <w:lang w:eastAsia="ru-RU"/>
        </w:rPr>
        <w:t>ершенствования организации взаи</w:t>
      </w:r>
      <w:r w:rsidRPr="00603404">
        <w:rPr>
          <w:rFonts w:ascii="Times New Roman" w:eastAsia="Times New Roman" w:hAnsi="Times New Roman" w:cs="Times New Roman"/>
          <w:kern w:val="36"/>
          <w:sz w:val="28"/>
          <w:szCs w:val="28"/>
          <w:lang w:eastAsia="ru-RU"/>
        </w:rPr>
        <w:t>модействия с плательщиками страховых взносов;</w:t>
      </w:r>
    </w:p>
    <w:p w:rsidR="00603404" w:rsidRPr="00603404" w:rsidRDefault="0060340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603404">
        <w:rPr>
          <w:rFonts w:ascii="Times New Roman" w:eastAsia="Times New Roman" w:hAnsi="Times New Roman" w:cs="Times New Roman"/>
          <w:kern w:val="36"/>
          <w:sz w:val="28"/>
          <w:szCs w:val="28"/>
          <w:lang w:eastAsia="ru-RU"/>
        </w:rPr>
        <w:t>- орг</w:t>
      </w:r>
      <w:r w:rsidR="000926ED">
        <w:rPr>
          <w:rFonts w:ascii="Times New Roman" w:eastAsia="Times New Roman" w:hAnsi="Times New Roman" w:cs="Times New Roman"/>
          <w:kern w:val="36"/>
          <w:sz w:val="28"/>
          <w:szCs w:val="28"/>
          <w:lang w:eastAsia="ru-RU"/>
        </w:rPr>
        <w:t>анизации информационного взаимо</w:t>
      </w:r>
      <w:r w:rsidRPr="00603404">
        <w:rPr>
          <w:rFonts w:ascii="Times New Roman" w:eastAsia="Times New Roman" w:hAnsi="Times New Roman" w:cs="Times New Roman"/>
          <w:kern w:val="36"/>
          <w:sz w:val="28"/>
          <w:szCs w:val="28"/>
          <w:lang w:eastAsia="ru-RU"/>
        </w:rPr>
        <w:t>дейс</w:t>
      </w:r>
      <w:r w:rsidR="000926ED">
        <w:rPr>
          <w:rFonts w:ascii="Times New Roman" w:eastAsia="Times New Roman" w:hAnsi="Times New Roman" w:cs="Times New Roman"/>
          <w:kern w:val="36"/>
          <w:sz w:val="28"/>
          <w:szCs w:val="28"/>
          <w:lang w:eastAsia="ru-RU"/>
        </w:rPr>
        <w:t>твия с другими органами государ</w:t>
      </w:r>
      <w:r w:rsidRPr="00603404">
        <w:rPr>
          <w:rFonts w:ascii="Times New Roman" w:eastAsia="Times New Roman" w:hAnsi="Times New Roman" w:cs="Times New Roman"/>
          <w:kern w:val="36"/>
          <w:sz w:val="28"/>
          <w:szCs w:val="28"/>
          <w:lang w:eastAsia="ru-RU"/>
        </w:rPr>
        <w:t>ственного управления;</w:t>
      </w:r>
    </w:p>
    <w:p w:rsidR="00603404" w:rsidRPr="00603404" w:rsidRDefault="0060340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603404">
        <w:rPr>
          <w:rFonts w:ascii="Times New Roman" w:eastAsia="Times New Roman" w:hAnsi="Times New Roman" w:cs="Times New Roman"/>
          <w:kern w:val="36"/>
          <w:sz w:val="28"/>
          <w:szCs w:val="28"/>
          <w:lang w:eastAsia="ru-RU"/>
        </w:rPr>
        <w:t>-соверше</w:t>
      </w:r>
      <w:r w:rsidR="000926ED">
        <w:rPr>
          <w:rFonts w:ascii="Times New Roman" w:eastAsia="Times New Roman" w:hAnsi="Times New Roman" w:cs="Times New Roman"/>
          <w:kern w:val="36"/>
          <w:sz w:val="28"/>
          <w:szCs w:val="28"/>
          <w:lang w:eastAsia="ru-RU"/>
        </w:rPr>
        <w:t>нствования электронного докумен</w:t>
      </w:r>
      <w:r w:rsidRPr="00603404">
        <w:rPr>
          <w:rFonts w:ascii="Times New Roman" w:eastAsia="Times New Roman" w:hAnsi="Times New Roman" w:cs="Times New Roman"/>
          <w:kern w:val="36"/>
          <w:sz w:val="28"/>
          <w:szCs w:val="28"/>
          <w:lang w:eastAsia="ru-RU"/>
        </w:rPr>
        <w:t>тооборота внутри системы ПФР.</w:t>
      </w:r>
    </w:p>
    <w:p w:rsidR="00603404" w:rsidRPr="00603404" w:rsidRDefault="0060340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603404">
        <w:rPr>
          <w:rFonts w:ascii="Times New Roman" w:eastAsia="Times New Roman" w:hAnsi="Times New Roman" w:cs="Times New Roman"/>
          <w:kern w:val="36"/>
          <w:sz w:val="28"/>
          <w:szCs w:val="28"/>
          <w:lang w:eastAsia="ru-RU"/>
        </w:rPr>
        <w:t>В рамках реализации Стратегии постановка целей и задач и определение механизмов их решения формируются путем коллегиального обсу</w:t>
      </w:r>
      <w:r w:rsidR="000926ED">
        <w:rPr>
          <w:rFonts w:ascii="Times New Roman" w:eastAsia="Times New Roman" w:hAnsi="Times New Roman" w:cs="Times New Roman"/>
          <w:kern w:val="36"/>
          <w:sz w:val="28"/>
          <w:szCs w:val="28"/>
          <w:lang w:eastAsia="ru-RU"/>
        </w:rPr>
        <w:t>ждения, реализации пилотных про</w:t>
      </w:r>
      <w:r w:rsidRPr="00603404">
        <w:rPr>
          <w:rFonts w:ascii="Times New Roman" w:eastAsia="Times New Roman" w:hAnsi="Times New Roman" w:cs="Times New Roman"/>
          <w:kern w:val="36"/>
          <w:sz w:val="28"/>
          <w:szCs w:val="28"/>
          <w:lang w:eastAsia="ru-RU"/>
        </w:rPr>
        <w:t>ектов и принятия соответствующих решений Правлением ПФР.</w:t>
      </w:r>
    </w:p>
    <w:p w:rsidR="00603404" w:rsidRPr="00603404" w:rsidRDefault="0060340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603404">
        <w:rPr>
          <w:rFonts w:ascii="Times New Roman" w:eastAsia="Times New Roman" w:hAnsi="Times New Roman" w:cs="Times New Roman"/>
          <w:kern w:val="36"/>
          <w:sz w:val="28"/>
          <w:szCs w:val="28"/>
          <w:lang w:eastAsia="ru-RU"/>
        </w:rPr>
        <w:t xml:space="preserve">Пенсионная реформа направлена на изменение существовавшей распределительный система начислений пенсий путем дополнения ее </w:t>
      </w:r>
      <w:r w:rsidRPr="00603404">
        <w:rPr>
          <w:rFonts w:ascii="Times New Roman" w:eastAsia="Times New Roman" w:hAnsi="Times New Roman" w:cs="Times New Roman"/>
          <w:kern w:val="36"/>
          <w:sz w:val="28"/>
          <w:szCs w:val="28"/>
          <w:lang w:eastAsia="ru-RU"/>
        </w:rPr>
        <w:lastRenderedPageBreak/>
        <w:t>накопительной частью и персонифицированным учетом страховых обязательств государств перед своими гражданами.</w:t>
      </w:r>
    </w:p>
    <w:p w:rsidR="00603404" w:rsidRPr="00603404" w:rsidRDefault="0060340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603404">
        <w:rPr>
          <w:rFonts w:ascii="Times New Roman" w:eastAsia="Times New Roman" w:hAnsi="Times New Roman" w:cs="Times New Roman"/>
          <w:kern w:val="36"/>
          <w:sz w:val="28"/>
          <w:szCs w:val="28"/>
          <w:lang w:eastAsia="ru-RU"/>
        </w:rPr>
        <w:t>Основной целью реформы является достижение долгосрочной финансовой сбалансированности пенсионной системы, повышение уровня пенсионного обеспечения граждан и формирование стабильного источника дополнительных доходов в социальную сферу.</w:t>
      </w:r>
    </w:p>
    <w:p w:rsidR="00603404" w:rsidRPr="00603404" w:rsidRDefault="0060340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603404">
        <w:rPr>
          <w:rFonts w:ascii="Times New Roman" w:eastAsia="Times New Roman" w:hAnsi="Times New Roman" w:cs="Times New Roman"/>
          <w:kern w:val="36"/>
          <w:sz w:val="28"/>
          <w:szCs w:val="28"/>
          <w:lang w:eastAsia="ru-RU"/>
        </w:rPr>
        <w:t>Основной задачей пенсионной реформы является создание пенсионной системы, которая обеспечивала бы своевременную выплату заработных пенсий нынешним пенсионерам и гарантировала бы обеспеченную старость молодому поколению граждан.</w:t>
      </w:r>
    </w:p>
    <w:p w:rsidR="00603404" w:rsidRPr="00603404" w:rsidRDefault="0060340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603404">
        <w:rPr>
          <w:rFonts w:ascii="Times New Roman" w:eastAsia="Times New Roman" w:hAnsi="Times New Roman" w:cs="Times New Roman"/>
          <w:kern w:val="36"/>
          <w:sz w:val="28"/>
          <w:szCs w:val="28"/>
          <w:lang w:eastAsia="ru-RU"/>
        </w:rPr>
        <w:t>А для этого необходимо повысить доходы пенсионной системы, из которых производятся и будут в дальнейшем производиться пенсионные выплаты. Для повышения этих доходов, которые складываются из отчислений, производимых страхователями (работодателями) за каждое застрахованное лицо (работника), необходимо, в свою очередь, решить следующие задачи:</w:t>
      </w:r>
    </w:p>
    <w:p w:rsidR="00603404" w:rsidRPr="00603404" w:rsidRDefault="0060340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603404">
        <w:rPr>
          <w:rFonts w:ascii="Times New Roman" w:eastAsia="Times New Roman" w:hAnsi="Times New Roman" w:cs="Times New Roman"/>
          <w:kern w:val="36"/>
          <w:sz w:val="28"/>
          <w:szCs w:val="28"/>
          <w:lang w:eastAsia="ru-RU"/>
        </w:rPr>
        <w:t>- вывести скрытые части зарплат из тени и увеличить за счет этого поступления средств для выплаты пенсий сегодняшним пенсионерам. С учетом размеров скрытой части зарплаты здесь возможен рост в 2-2,5 раза. И это дает основание прогнозировать такой же рост пенсий, естественно, при условии предсказываемого получения доходов.</w:t>
      </w:r>
    </w:p>
    <w:p w:rsidR="00603404" w:rsidRPr="00603404" w:rsidRDefault="0060340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603404">
        <w:rPr>
          <w:rFonts w:ascii="Times New Roman" w:eastAsia="Times New Roman" w:hAnsi="Times New Roman" w:cs="Times New Roman"/>
          <w:kern w:val="36"/>
          <w:sz w:val="28"/>
          <w:szCs w:val="28"/>
          <w:lang w:eastAsia="ru-RU"/>
        </w:rPr>
        <w:t>- создать стимулы для работающих к полной уплате взносов со всего объема своих доходов. А для этого стал необходимостью отказ от старой системы учета пенсионный прав (по стажу работы и по размеру заработка за два последних года), поскольку он не полностью учитывает вклад каждого человека в доходы пенсионной системы.</w:t>
      </w:r>
    </w:p>
    <w:p w:rsidR="00603404" w:rsidRPr="00603404" w:rsidRDefault="0060340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603404">
        <w:rPr>
          <w:rFonts w:ascii="Times New Roman" w:eastAsia="Times New Roman" w:hAnsi="Times New Roman" w:cs="Times New Roman"/>
          <w:kern w:val="36"/>
          <w:sz w:val="28"/>
          <w:szCs w:val="28"/>
          <w:lang w:eastAsia="ru-RU"/>
        </w:rPr>
        <w:t>- обеспечить прозрачность пенсионной системы. Обязательства государства перед гражданином по пенсионным выплатам должны выражаться не в процентах и годах, а в рублях. И каждый год работник должен получать отчет о состоянии заработанных им пенсионных прав - в каком объеме перечислены взносы за него его работодателем, каков общий объем пенсионного капитала, начисленного ему за все годы работы, в каких объемах он индексировался и т.д.</w:t>
      </w:r>
    </w:p>
    <w:p w:rsidR="00603404" w:rsidRPr="00603404" w:rsidRDefault="0060340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603404">
        <w:rPr>
          <w:rFonts w:ascii="Times New Roman" w:eastAsia="Times New Roman" w:hAnsi="Times New Roman" w:cs="Times New Roman"/>
          <w:kern w:val="36"/>
          <w:sz w:val="28"/>
          <w:szCs w:val="28"/>
          <w:lang w:eastAsia="ru-RU"/>
        </w:rPr>
        <w:t>Решив эти основные и ряд еще более частных задач, пенсионная реформа позволит сформировать новую пенсионную модель - более простую, более удобную для расчетов, более понятную гражданам, а главное, обеспечивающую более высокий уровень пенсий - как нынешним пенсионерам, так и будущим поколениям россиян.</w:t>
      </w:r>
    </w:p>
    <w:p w:rsidR="00603404" w:rsidRPr="00603404" w:rsidRDefault="0060340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603404">
        <w:rPr>
          <w:rFonts w:ascii="Times New Roman" w:eastAsia="Times New Roman" w:hAnsi="Times New Roman" w:cs="Times New Roman"/>
          <w:kern w:val="36"/>
          <w:sz w:val="28"/>
          <w:szCs w:val="28"/>
          <w:lang w:eastAsia="ru-RU"/>
        </w:rPr>
        <w:t>Таким образом, суть реформы заключается в коренном изменении взаимоотношений между работником и работодателем: в повышении ответственности работников за обеспечение своей старости, а работодателя - за уплату страховых взносов за каждого работника.</w:t>
      </w:r>
    </w:p>
    <w:p w:rsidR="00603404" w:rsidRPr="00603404" w:rsidRDefault="0060340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603404">
        <w:rPr>
          <w:rFonts w:ascii="Times New Roman" w:eastAsia="Times New Roman" w:hAnsi="Times New Roman" w:cs="Times New Roman"/>
          <w:kern w:val="36"/>
          <w:sz w:val="28"/>
          <w:szCs w:val="28"/>
          <w:lang w:eastAsia="ru-RU"/>
        </w:rPr>
        <w:t xml:space="preserve">По прогнозным оценкам, разбалансированность бюджета ПФР достигает своего максимума около 1,2% ВВП в начале </w:t>
      </w:r>
      <w:r w:rsidR="00D857BA">
        <w:rPr>
          <w:rFonts w:ascii="Times New Roman" w:eastAsia="Times New Roman" w:hAnsi="Times New Roman" w:cs="Times New Roman"/>
          <w:kern w:val="36"/>
          <w:sz w:val="28"/>
          <w:szCs w:val="28"/>
          <w:lang w:eastAsia="ru-RU"/>
        </w:rPr>
        <w:t>202</w:t>
      </w:r>
      <w:r w:rsidR="00D857BA" w:rsidRPr="00D857BA">
        <w:rPr>
          <w:rFonts w:ascii="Times New Roman" w:eastAsia="Times New Roman" w:hAnsi="Times New Roman" w:cs="Times New Roman"/>
          <w:kern w:val="36"/>
          <w:sz w:val="28"/>
          <w:szCs w:val="28"/>
          <w:lang w:eastAsia="ru-RU"/>
        </w:rPr>
        <w:t>5</w:t>
      </w:r>
      <w:r w:rsidR="00D857BA">
        <w:rPr>
          <w:rFonts w:ascii="Times New Roman" w:eastAsia="Times New Roman" w:hAnsi="Times New Roman" w:cs="Times New Roman"/>
          <w:kern w:val="36"/>
          <w:sz w:val="28"/>
          <w:szCs w:val="28"/>
          <w:lang w:eastAsia="ru-RU"/>
        </w:rPr>
        <w:t>-х гг. При этом, если в 201</w:t>
      </w:r>
      <w:r w:rsidR="00D857BA" w:rsidRPr="00D857BA">
        <w:rPr>
          <w:rFonts w:ascii="Times New Roman" w:eastAsia="Times New Roman" w:hAnsi="Times New Roman" w:cs="Times New Roman"/>
          <w:kern w:val="36"/>
          <w:sz w:val="28"/>
          <w:szCs w:val="28"/>
          <w:lang w:eastAsia="ru-RU"/>
        </w:rPr>
        <w:t>5</w:t>
      </w:r>
      <w:r w:rsidRPr="00603404">
        <w:rPr>
          <w:rFonts w:ascii="Times New Roman" w:eastAsia="Times New Roman" w:hAnsi="Times New Roman" w:cs="Times New Roman"/>
          <w:kern w:val="36"/>
          <w:sz w:val="28"/>
          <w:szCs w:val="28"/>
          <w:lang w:eastAsia="ru-RU"/>
        </w:rPr>
        <w:t>г. несбалансированность составит около 18% общего объема средств, направляемых на выплату страховой</w:t>
      </w:r>
      <w:r w:rsidR="00D857BA">
        <w:rPr>
          <w:rFonts w:ascii="Times New Roman" w:eastAsia="Times New Roman" w:hAnsi="Times New Roman" w:cs="Times New Roman"/>
          <w:kern w:val="36"/>
          <w:sz w:val="28"/>
          <w:szCs w:val="28"/>
          <w:lang w:eastAsia="ru-RU"/>
        </w:rPr>
        <w:t xml:space="preserve"> части трудовой пенсии, то к </w:t>
      </w:r>
      <w:r w:rsidR="00D857BA">
        <w:rPr>
          <w:rFonts w:ascii="Times New Roman" w:eastAsia="Times New Roman" w:hAnsi="Times New Roman" w:cs="Times New Roman"/>
          <w:kern w:val="36"/>
          <w:sz w:val="28"/>
          <w:szCs w:val="28"/>
          <w:lang w:eastAsia="ru-RU"/>
        </w:rPr>
        <w:lastRenderedPageBreak/>
        <w:t>20</w:t>
      </w:r>
      <w:r w:rsidR="00D857BA" w:rsidRPr="00D857BA">
        <w:rPr>
          <w:rFonts w:ascii="Times New Roman" w:eastAsia="Times New Roman" w:hAnsi="Times New Roman" w:cs="Times New Roman"/>
          <w:kern w:val="36"/>
          <w:sz w:val="28"/>
          <w:szCs w:val="28"/>
          <w:lang w:eastAsia="ru-RU"/>
        </w:rPr>
        <w:t>30</w:t>
      </w:r>
      <w:r w:rsidRPr="00603404">
        <w:rPr>
          <w:rFonts w:ascii="Times New Roman" w:eastAsia="Times New Roman" w:hAnsi="Times New Roman" w:cs="Times New Roman"/>
          <w:kern w:val="36"/>
          <w:sz w:val="28"/>
          <w:szCs w:val="28"/>
          <w:lang w:eastAsia="ru-RU"/>
        </w:rPr>
        <w:t xml:space="preserve">г. этот показатель возрастет почти в 5 раз и превысит 85%. Источником покрытия несбалансированности по действующему законодательству являются средства федерального бюджета, что позволяет говорить не о дефиците пенсионного бюджета, а лишь о финансовой необеспеченности страховых пенсионных обязательств государства. В то же время с точки зрения госбюджетных отношений, следует отметить, что темпы роста расходных обязательств федерального бюджета на покрытие дефицита пенсионной системы вплоть до середины 2020-х гг. будут опережать темпы роста заработной платы в стране, а в последующем - темпы роста цен. Причин для этой негативной тенденции много, и они обусловлены всеми выделенными выше факторами, однако наиболее существенный вклад в нарастание несбалансированности ПФР вносит фактор снижения доли налогово-страховых отчислений на пенсионные цели, определенными действующим налоговым законодательством. </w:t>
      </w:r>
    </w:p>
    <w:p w:rsidR="00603404" w:rsidRPr="00603404" w:rsidRDefault="0060340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603404">
        <w:rPr>
          <w:rFonts w:ascii="Times New Roman" w:eastAsia="Times New Roman" w:hAnsi="Times New Roman" w:cs="Times New Roman"/>
          <w:kern w:val="36"/>
          <w:sz w:val="28"/>
          <w:szCs w:val="28"/>
          <w:lang w:eastAsia="ru-RU"/>
        </w:rPr>
        <w:t>В долгосрочной перспективе при страховании параметров начисления страховых взносов объем средств, поступающих в систему обязательного пенсионного страхования, так называемый эффективный тариф страховых взносов, из-за роста размера заработной платы б</w:t>
      </w:r>
      <w:r w:rsidR="00D857BA">
        <w:rPr>
          <w:rFonts w:ascii="Times New Roman" w:eastAsia="Times New Roman" w:hAnsi="Times New Roman" w:cs="Times New Roman"/>
          <w:kern w:val="36"/>
          <w:sz w:val="28"/>
          <w:szCs w:val="28"/>
          <w:lang w:eastAsia="ru-RU"/>
        </w:rPr>
        <w:t>удет сокращаться с 11,45% в 201</w:t>
      </w:r>
      <w:r w:rsidR="00D857BA" w:rsidRPr="00D857BA">
        <w:rPr>
          <w:rFonts w:ascii="Times New Roman" w:eastAsia="Times New Roman" w:hAnsi="Times New Roman" w:cs="Times New Roman"/>
          <w:kern w:val="36"/>
          <w:sz w:val="28"/>
          <w:szCs w:val="28"/>
          <w:lang w:eastAsia="ru-RU"/>
        </w:rPr>
        <w:t>5</w:t>
      </w:r>
      <w:r w:rsidRPr="00603404">
        <w:rPr>
          <w:rFonts w:ascii="Times New Roman" w:eastAsia="Times New Roman" w:hAnsi="Times New Roman" w:cs="Times New Roman"/>
          <w:kern w:val="36"/>
          <w:sz w:val="28"/>
          <w:szCs w:val="28"/>
          <w:lang w:eastAsia="ru-RU"/>
        </w:rPr>
        <w:t>г. до 0,59% в 2050г., т.е. почти в 20 раз. Еще больше сократится эффективный тариф взносов на страховую составляющую</w:t>
      </w:r>
      <w:r w:rsidR="00D857BA">
        <w:rPr>
          <w:rFonts w:ascii="Times New Roman" w:eastAsia="Times New Roman" w:hAnsi="Times New Roman" w:cs="Times New Roman"/>
          <w:kern w:val="36"/>
          <w:sz w:val="28"/>
          <w:szCs w:val="28"/>
          <w:lang w:eastAsia="ru-RU"/>
        </w:rPr>
        <w:t xml:space="preserve"> трудовой пенсии - с 8,8% в 201</w:t>
      </w:r>
      <w:r w:rsidR="00D857BA" w:rsidRPr="00D857BA">
        <w:rPr>
          <w:rFonts w:ascii="Times New Roman" w:eastAsia="Times New Roman" w:hAnsi="Times New Roman" w:cs="Times New Roman"/>
          <w:kern w:val="36"/>
          <w:sz w:val="28"/>
          <w:szCs w:val="28"/>
          <w:lang w:eastAsia="ru-RU"/>
        </w:rPr>
        <w:t>5</w:t>
      </w:r>
      <w:r w:rsidRPr="00603404">
        <w:rPr>
          <w:rFonts w:ascii="Times New Roman" w:eastAsia="Times New Roman" w:hAnsi="Times New Roman" w:cs="Times New Roman"/>
          <w:kern w:val="36"/>
          <w:sz w:val="28"/>
          <w:szCs w:val="28"/>
          <w:lang w:eastAsia="ru-RU"/>
        </w:rPr>
        <w:t>г. до 0,3% в 2050г., т.е. более чем в 25 раз.</w:t>
      </w:r>
    </w:p>
    <w:p w:rsidR="00603404" w:rsidRPr="00603404" w:rsidRDefault="0060340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603404">
        <w:rPr>
          <w:rFonts w:ascii="Times New Roman" w:eastAsia="Times New Roman" w:hAnsi="Times New Roman" w:cs="Times New Roman"/>
          <w:kern w:val="36"/>
          <w:sz w:val="28"/>
          <w:szCs w:val="28"/>
          <w:lang w:eastAsia="ru-RU"/>
        </w:rPr>
        <w:t>Разница в динамике показателей обусловлена относительным увеличением к 2027г. части страховых взносов, отчисляемых на накопительную часть трудовой пенсии в пользу лиц 1967г. рождения, доля которых достигнет 100% застрахованных лиц трудоспособного возраста к этой дате.</w:t>
      </w:r>
    </w:p>
    <w:p w:rsidR="00603404" w:rsidRPr="00603404" w:rsidRDefault="0060340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603404">
        <w:rPr>
          <w:rFonts w:ascii="Times New Roman" w:eastAsia="Times New Roman" w:hAnsi="Times New Roman" w:cs="Times New Roman"/>
          <w:kern w:val="36"/>
          <w:sz w:val="28"/>
          <w:szCs w:val="28"/>
          <w:lang w:eastAsia="ru-RU"/>
        </w:rPr>
        <w:t>Финансирование базовой части трудовой пенсии из средств федерального бюджета при условии поддержания в долгосрочной перспективе среднего размера социальной пенсии на уровне прожиточного минимума пенси</w:t>
      </w:r>
      <w:r w:rsidR="00D857BA">
        <w:rPr>
          <w:rFonts w:ascii="Times New Roman" w:eastAsia="Times New Roman" w:hAnsi="Times New Roman" w:cs="Times New Roman"/>
          <w:kern w:val="36"/>
          <w:sz w:val="28"/>
          <w:szCs w:val="28"/>
          <w:lang w:eastAsia="ru-RU"/>
        </w:rPr>
        <w:t>онера (ПМП), достигаемого к 201</w:t>
      </w:r>
      <w:r w:rsidR="00D857BA" w:rsidRPr="00D857BA">
        <w:rPr>
          <w:rFonts w:ascii="Times New Roman" w:eastAsia="Times New Roman" w:hAnsi="Times New Roman" w:cs="Times New Roman"/>
          <w:kern w:val="36"/>
          <w:sz w:val="28"/>
          <w:szCs w:val="28"/>
          <w:lang w:eastAsia="ru-RU"/>
        </w:rPr>
        <w:t>5</w:t>
      </w:r>
      <w:r w:rsidRPr="00603404">
        <w:rPr>
          <w:rFonts w:ascii="Times New Roman" w:eastAsia="Times New Roman" w:hAnsi="Times New Roman" w:cs="Times New Roman"/>
          <w:kern w:val="36"/>
          <w:sz w:val="28"/>
          <w:szCs w:val="28"/>
          <w:lang w:eastAsia="ru-RU"/>
        </w:rPr>
        <w:t xml:space="preserve">г., и соответствующего повышения размеров базовых частей трудовых пенсий по росту ПМП сократится </w:t>
      </w:r>
      <w:r w:rsidR="00D857BA">
        <w:rPr>
          <w:rFonts w:ascii="Times New Roman" w:eastAsia="Times New Roman" w:hAnsi="Times New Roman" w:cs="Times New Roman"/>
          <w:kern w:val="36"/>
          <w:sz w:val="28"/>
          <w:szCs w:val="28"/>
          <w:lang w:eastAsia="ru-RU"/>
        </w:rPr>
        <w:t>с 8,7% фонда оплаты труда в 201</w:t>
      </w:r>
      <w:r w:rsidR="00D857BA" w:rsidRPr="00D857BA">
        <w:rPr>
          <w:rFonts w:ascii="Times New Roman" w:eastAsia="Times New Roman" w:hAnsi="Times New Roman" w:cs="Times New Roman"/>
          <w:kern w:val="36"/>
          <w:sz w:val="28"/>
          <w:szCs w:val="28"/>
          <w:lang w:eastAsia="ru-RU"/>
        </w:rPr>
        <w:t>5</w:t>
      </w:r>
      <w:r w:rsidRPr="00603404">
        <w:rPr>
          <w:rFonts w:ascii="Times New Roman" w:eastAsia="Times New Roman" w:hAnsi="Times New Roman" w:cs="Times New Roman"/>
          <w:kern w:val="36"/>
          <w:sz w:val="28"/>
          <w:szCs w:val="28"/>
          <w:lang w:eastAsia="ru-RU"/>
        </w:rPr>
        <w:t>г. до 2,1% в 2050г., т.е. в 4,1 раза.</w:t>
      </w:r>
    </w:p>
    <w:p w:rsidR="00603404" w:rsidRPr="00603404" w:rsidRDefault="0060340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603404">
        <w:rPr>
          <w:rFonts w:ascii="Times New Roman" w:eastAsia="Times New Roman" w:hAnsi="Times New Roman" w:cs="Times New Roman"/>
          <w:kern w:val="36"/>
          <w:sz w:val="28"/>
          <w:szCs w:val="28"/>
          <w:lang w:eastAsia="ru-RU"/>
        </w:rPr>
        <w:t>Государственные обязательства по выплате страховой части трудовой пенсии будут увеличиваться, опережая рост доходов ПФР, исходя из взносов на страховую часть трудовых пенсий и темпов роста зарплаты. Однако суммы текущих поступлений в бюджет ПФР по актуарным расчетам будут сокращаться по причине резкого сокращения числа занятых трудовой деятельностью. Возникающую разницу придется покрывать за счет средств федерального бюджета в возрастающем размере с 1,</w:t>
      </w:r>
      <w:r w:rsidR="00D857BA">
        <w:rPr>
          <w:rFonts w:ascii="Times New Roman" w:eastAsia="Times New Roman" w:hAnsi="Times New Roman" w:cs="Times New Roman"/>
          <w:kern w:val="36"/>
          <w:sz w:val="28"/>
          <w:szCs w:val="28"/>
          <w:lang w:eastAsia="ru-RU"/>
        </w:rPr>
        <w:t>5% фонда заработной платы в 201</w:t>
      </w:r>
      <w:r w:rsidR="00D857BA" w:rsidRPr="00D857BA">
        <w:rPr>
          <w:rFonts w:ascii="Times New Roman" w:eastAsia="Times New Roman" w:hAnsi="Times New Roman" w:cs="Times New Roman"/>
          <w:kern w:val="36"/>
          <w:sz w:val="28"/>
          <w:szCs w:val="28"/>
          <w:lang w:eastAsia="ru-RU"/>
        </w:rPr>
        <w:t>5</w:t>
      </w:r>
      <w:r w:rsidRPr="00603404">
        <w:rPr>
          <w:rFonts w:ascii="Times New Roman" w:eastAsia="Times New Roman" w:hAnsi="Times New Roman" w:cs="Times New Roman"/>
          <w:kern w:val="36"/>
          <w:sz w:val="28"/>
          <w:szCs w:val="28"/>
          <w:lang w:eastAsia="ru-RU"/>
        </w:rPr>
        <w:t>г. до 4,1% к 20</w:t>
      </w:r>
      <w:r w:rsidR="00D857BA" w:rsidRPr="00F77FB4">
        <w:rPr>
          <w:rFonts w:ascii="Times New Roman" w:eastAsia="Times New Roman" w:hAnsi="Times New Roman" w:cs="Times New Roman"/>
          <w:kern w:val="36"/>
          <w:sz w:val="28"/>
          <w:szCs w:val="28"/>
          <w:lang w:eastAsia="ru-RU"/>
        </w:rPr>
        <w:t>30</w:t>
      </w:r>
      <w:r w:rsidRPr="00603404">
        <w:rPr>
          <w:rFonts w:ascii="Times New Roman" w:eastAsia="Times New Roman" w:hAnsi="Times New Roman" w:cs="Times New Roman"/>
          <w:kern w:val="36"/>
          <w:sz w:val="28"/>
          <w:szCs w:val="28"/>
          <w:lang w:eastAsia="ru-RU"/>
        </w:rPr>
        <w:t>г.</w:t>
      </w:r>
    </w:p>
    <w:p w:rsidR="00603404" w:rsidRPr="00603404" w:rsidRDefault="0060340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603404">
        <w:rPr>
          <w:rFonts w:ascii="Times New Roman" w:eastAsia="Times New Roman" w:hAnsi="Times New Roman" w:cs="Times New Roman"/>
          <w:kern w:val="36"/>
          <w:sz w:val="28"/>
          <w:szCs w:val="28"/>
          <w:lang w:eastAsia="ru-RU"/>
        </w:rPr>
        <w:t xml:space="preserve">В результате этой тенденции к 2050г. финансирование пенсионной системы почти полностью отходит от страховых принципов, так как 86% доходов будут составлять не страховые поступления, а средства федерального бюджета. При одновременном сокращении объема средств на ее финансирование, включая накопительную составляющую, сократиться с 6,1% </w:t>
      </w:r>
      <w:r w:rsidRPr="00603404">
        <w:rPr>
          <w:rFonts w:ascii="Times New Roman" w:eastAsia="Times New Roman" w:hAnsi="Times New Roman" w:cs="Times New Roman"/>
          <w:kern w:val="36"/>
          <w:sz w:val="28"/>
          <w:szCs w:val="28"/>
          <w:lang w:eastAsia="ru-RU"/>
        </w:rPr>
        <w:lastRenderedPageBreak/>
        <w:t>ВВП (в том числе на выплату пенсий - 3,5% ВВП) в 2010г. до 1,5-1,6% в 2050г., что недопустимо низко для мировой практики пенсионного страхования.</w:t>
      </w:r>
    </w:p>
    <w:p w:rsidR="00603404" w:rsidRPr="00603404" w:rsidRDefault="0060340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603404">
        <w:rPr>
          <w:rFonts w:ascii="Times New Roman" w:eastAsia="Times New Roman" w:hAnsi="Times New Roman" w:cs="Times New Roman"/>
          <w:kern w:val="36"/>
          <w:sz w:val="28"/>
          <w:szCs w:val="28"/>
          <w:lang w:eastAsia="ru-RU"/>
        </w:rPr>
        <w:t>Другая тенденция связана с индексацией пенсионных прав, которые ограничены индексом роста доходов ПФР в расчете на каждого пенсионера. С самого начала реформы она отстает от темпов роста среднемесячной заработной платы в ст</w:t>
      </w:r>
      <w:r w:rsidR="00F77FB4">
        <w:rPr>
          <w:rFonts w:ascii="Times New Roman" w:eastAsia="Times New Roman" w:hAnsi="Times New Roman" w:cs="Times New Roman"/>
          <w:kern w:val="36"/>
          <w:sz w:val="28"/>
          <w:szCs w:val="28"/>
          <w:lang w:eastAsia="ru-RU"/>
        </w:rPr>
        <w:t>ране. Так, только за период 20</w:t>
      </w:r>
      <w:r w:rsidR="00F77FB4" w:rsidRPr="00F77FB4">
        <w:rPr>
          <w:rFonts w:ascii="Times New Roman" w:eastAsia="Times New Roman" w:hAnsi="Times New Roman" w:cs="Times New Roman"/>
          <w:kern w:val="36"/>
          <w:sz w:val="28"/>
          <w:szCs w:val="28"/>
          <w:lang w:eastAsia="ru-RU"/>
        </w:rPr>
        <w:t>10</w:t>
      </w:r>
      <w:r w:rsidR="00F77FB4">
        <w:rPr>
          <w:rFonts w:ascii="Times New Roman" w:eastAsia="Times New Roman" w:hAnsi="Times New Roman" w:cs="Times New Roman"/>
          <w:kern w:val="36"/>
          <w:sz w:val="28"/>
          <w:szCs w:val="28"/>
          <w:lang w:eastAsia="ru-RU"/>
        </w:rPr>
        <w:t>-20</w:t>
      </w:r>
      <w:r w:rsidR="00F77FB4" w:rsidRPr="00F77FB4">
        <w:rPr>
          <w:rFonts w:ascii="Times New Roman" w:eastAsia="Times New Roman" w:hAnsi="Times New Roman" w:cs="Times New Roman"/>
          <w:kern w:val="36"/>
          <w:sz w:val="28"/>
          <w:szCs w:val="28"/>
          <w:lang w:eastAsia="ru-RU"/>
        </w:rPr>
        <w:t>15</w:t>
      </w:r>
      <w:r w:rsidRPr="00603404">
        <w:rPr>
          <w:rFonts w:ascii="Times New Roman" w:eastAsia="Times New Roman" w:hAnsi="Times New Roman" w:cs="Times New Roman"/>
          <w:kern w:val="36"/>
          <w:sz w:val="28"/>
          <w:szCs w:val="28"/>
          <w:lang w:eastAsia="ru-RU"/>
        </w:rPr>
        <w:t xml:space="preserve"> гг. накопленное отставание превысило 1,5 раза.</w:t>
      </w:r>
    </w:p>
    <w:p w:rsidR="00603404" w:rsidRPr="00603404" w:rsidRDefault="00F77FB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Однако начиная с 201</w:t>
      </w:r>
      <w:r w:rsidRPr="00F77FB4">
        <w:rPr>
          <w:rFonts w:ascii="Times New Roman" w:eastAsia="Times New Roman" w:hAnsi="Times New Roman" w:cs="Times New Roman"/>
          <w:kern w:val="36"/>
          <w:sz w:val="28"/>
          <w:szCs w:val="28"/>
          <w:lang w:eastAsia="ru-RU"/>
        </w:rPr>
        <w:t>5</w:t>
      </w:r>
      <w:r w:rsidR="00603404" w:rsidRPr="00603404">
        <w:rPr>
          <w:rFonts w:ascii="Times New Roman" w:eastAsia="Times New Roman" w:hAnsi="Times New Roman" w:cs="Times New Roman"/>
          <w:kern w:val="36"/>
          <w:sz w:val="28"/>
          <w:szCs w:val="28"/>
          <w:lang w:eastAsia="ru-RU"/>
        </w:rPr>
        <w:t>г. основным фактором, оказывающим влияние на снижение темпа роста доходов ПФР в расчете на каждого пенсионера, становится не увеличение относительной численности пенсионер</w:t>
      </w:r>
      <w:r>
        <w:rPr>
          <w:rFonts w:ascii="Times New Roman" w:eastAsia="Times New Roman" w:hAnsi="Times New Roman" w:cs="Times New Roman"/>
          <w:kern w:val="36"/>
          <w:sz w:val="28"/>
          <w:szCs w:val="28"/>
          <w:lang w:eastAsia="ru-RU"/>
        </w:rPr>
        <w:t>ов (в 1,72 раза за период с 201</w:t>
      </w:r>
      <w:r w:rsidRPr="00F77FB4">
        <w:rPr>
          <w:rFonts w:ascii="Times New Roman" w:eastAsia="Times New Roman" w:hAnsi="Times New Roman" w:cs="Times New Roman"/>
          <w:kern w:val="36"/>
          <w:sz w:val="28"/>
          <w:szCs w:val="28"/>
          <w:lang w:eastAsia="ru-RU"/>
        </w:rPr>
        <w:t>5</w:t>
      </w:r>
      <w:r w:rsidR="00603404" w:rsidRPr="00603404">
        <w:rPr>
          <w:rFonts w:ascii="Times New Roman" w:eastAsia="Times New Roman" w:hAnsi="Times New Roman" w:cs="Times New Roman"/>
          <w:kern w:val="36"/>
          <w:sz w:val="28"/>
          <w:szCs w:val="28"/>
          <w:lang w:eastAsia="ru-RU"/>
        </w:rPr>
        <w:t xml:space="preserve"> по 2050г.) и не увеличение относительного объема страховых взносов, отвлекаемых на формирование пенсионных накоплений в пользу лиц 1967г. рождени</w:t>
      </w:r>
      <w:r>
        <w:rPr>
          <w:rFonts w:ascii="Times New Roman" w:eastAsia="Times New Roman" w:hAnsi="Times New Roman" w:cs="Times New Roman"/>
          <w:kern w:val="36"/>
          <w:sz w:val="28"/>
          <w:szCs w:val="28"/>
          <w:lang w:eastAsia="ru-RU"/>
        </w:rPr>
        <w:t>я и моложе (вдвое за период 20</w:t>
      </w:r>
      <w:r w:rsidRPr="00F77FB4">
        <w:rPr>
          <w:rFonts w:ascii="Times New Roman" w:eastAsia="Times New Roman" w:hAnsi="Times New Roman" w:cs="Times New Roman"/>
          <w:kern w:val="36"/>
          <w:sz w:val="28"/>
          <w:szCs w:val="28"/>
          <w:lang w:eastAsia="ru-RU"/>
        </w:rPr>
        <w:t>15</w:t>
      </w:r>
      <w:r w:rsidR="00603404" w:rsidRPr="00603404">
        <w:rPr>
          <w:rFonts w:ascii="Times New Roman" w:eastAsia="Times New Roman" w:hAnsi="Times New Roman" w:cs="Times New Roman"/>
          <w:kern w:val="36"/>
          <w:sz w:val="28"/>
          <w:szCs w:val="28"/>
          <w:lang w:eastAsia="ru-RU"/>
        </w:rPr>
        <w:t>-2025 гг.), а более чем 25-кратное снижение эффективного тарифа страховых взносов на страховую часть трудовой пенсии в условиях роста заработной платы и сохранения регрессионной шкалы базы начисления страховых взносов.</w:t>
      </w:r>
    </w:p>
    <w:p w:rsidR="00603404" w:rsidRPr="00603404" w:rsidRDefault="0060340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603404">
        <w:rPr>
          <w:rFonts w:ascii="Times New Roman" w:eastAsia="Times New Roman" w:hAnsi="Times New Roman" w:cs="Times New Roman"/>
          <w:kern w:val="36"/>
          <w:sz w:val="28"/>
          <w:szCs w:val="28"/>
          <w:lang w:eastAsia="ru-RU"/>
        </w:rPr>
        <w:t>К 2022г. средний размер трудовой пенсии, по актуарным оценкам, превысит пенсию по действующей системе в 2 раза, а к 2050г. - более чем в 6 раз.</w:t>
      </w:r>
    </w:p>
    <w:p w:rsidR="00603404" w:rsidRPr="00603404" w:rsidRDefault="00603404" w:rsidP="00603404">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603404">
        <w:rPr>
          <w:rFonts w:ascii="Times New Roman" w:eastAsia="Times New Roman" w:hAnsi="Times New Roman" w:cs="Times New Roman"/>
          <w:kern w:val="36"/>
          <w:sz w:val="28"/>
          <w:szCs w:val="28"/>
          <w:lang w:eastAsia="ru-RU"/>
        </w:rPr>
        <w:t xml:space="preserve">При неизменных нормах законодательства уже к 2025г. средний пенсионер будет получать только 10% среднего заработка работающего человека, т.е. за 15 лет коэффициент замещения снизится на 16 пунктов. К 2030г. соотношение среднего размера трудовой пенсии по старости со средней заработной платой в экономике составит 21,5% (в действующих условиях - 8%), в 2050г. - 20,3% (3,4%). </w:t>
      </w:r>
    </w:p>
    <w:p w:rsidR="00603404" w:rsidRDefault="00603404" w:rsidP="0060340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03404" w:rsidRDefault="006034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03404" w:rsidRPr="00504880" w:rsidRDefault="00184285" w:rsidP="00603404">
      <w:pPr>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Раздел 5 </w:t>
      </w:r>
      <w:r w:rsidR="00603404" w:rsidRPr="00504880">
        <w:rPr>
          <w:rFonts w:ascii="Times New Roman" w:eastAsia="Times New Roman" w:hAnsi="Times New Roman" w:cs="Times New Roman"/>
          <w:b/>
          <w:sz w:val="28"/>
          <w:szCs w:val="28"/>
        </w:rPr>
        <w:t>ПРОБЕЛЫ И ПРОТИВОРЕЧИЯ В ЗАКОНОДАТЕЛЬСТВЕ  В ОБЛАСТИ РЕГУЛИРОВАНИЯ ДЕЯТЕЛЬНОСТИ ОРГАНОВ И УЧРЕЖДЕНИЙ СОЦИАЛЬНОЙ ЗАЩИТЫ НАСЕЛЕНИЯ, ОРГАНОВ ПЕНСИОННОГО ФОНДА РФ</w:t>
      </w:r>
    </w:p>
    <w:p w:rsidR="00603404" w:rsidRPr="00B84E5B" w:rsidRDefault="00603404" w:rsidP="0060340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В России до настоящего времени не произошло формирования достаточно четких подходов к реформированию сложившейся системы социальной защиты, для которой характерны чрезвычайно высокая патерналистская роль государства и крайне слабо обозначенные общественные институты. В течение последних лет социальная защита населения России ориентировалась на адресное оперативное решение самых острых, кризисных, жизненных проблем отдельных категорий граждан на заявительной основе. На определенном этапе этот путь был наиболее реальным для практического решения задач в этой сфере и представлялся удачным. Однако время показало, что такой подход не дает долгосрочного эффекта, поскольку не нацелен на профилактику повторений кризисных ситуаций, на перспективную социальную защиту каждого конкретного человека и населения в целом.</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Происходящие в стране реформы, нацеленные на упорядочение всех сфер жизни, требуют изменений в социальной сфере, в том числе создания высокоэффективной, ориентированной на ожидания общества системы многопрофильной целевой социальной защиты населения, которая должна обеспечивать комплексное разностороннее содействие человеку в решении различных, вызывающих необходимость социальной защиты, проблем на протяжении всей его жизни - начиная с периода вынашивания матерью ребенка и завершая достойным погребением человека. В этой связи социальную защиту следует рассматривать как защиту от социальных рисков потери или ограничения экономической самостоятельности и социального благополучия человека.</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Выделим следующие основные направления социальной защиты и подходы к их реформированию:</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1. Социальная защита детей, детства и отрочества должна быть ориентированна на создание условий жизни и развития детей, позволяющих всем детям, независимо от того в какой семье они родились и живут, иметь наилучшие возможности для сохранения их здоровья, материального благополучия, свободного доступного образования, дошкольного и школьного воспитания, гармоничного духовно-нравственного развития, реализации своих способностей</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Особое внимание необходимо уделять детям-сиротам, а также детям, из неблагополучных семей. Надо научиться заботится об этих детях так, чтобы они не чувствовали себя лишними, отчужденными от общества, а государство не представлялось бы им чем-то абстрактным, бесполезным, а то и враждебным.</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xml:space="preserve">Также целесообразным представляется создание Федерального попечительского совета детей-сирот. Необходимо принять все меры по охране и защите детей, находящихся в особо сложных условиях, в том числе </w:t>
      </w:r>
      <w:r w:rsidRPr="00A35EA4">
        <w:rPr>
          <w:color w:val="000000"/>
          <w:sz w:val="28"/>
          <w:szCs w:val="28"/>
        </w:rPr>
        <w:lastRenderedPageBreak/>
        <w:t>оставшихся без надзора, беспризорных, подвергшихся экономической и сексуальной эксплуатации, страдающих социально-обусловленными заболеваниями, включая синдром приобретенного иммунодефицита, детей из числа беженцев, а также находящихся в тюремном заключении.</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Однако проблемы детей, находящихся в особо сложных условиях, не исчерпывают многочисленных забот государства обо всех российских детях. Сложное положение женщин в быту и на производстве, разрушенность семейных связей поколений привели к практически бесконтрольному и никем ненаправляемому развитию детей, в том числе со стороны матерей, отцов, бабушек, дедушек, других старших членов семьи. Практически прекратила играть сколько-нибудь значимую роль в этих процессах школа. Надо изменить сложившееся положение. С этой целью следует провести экспертизу (ведомственную и независимую) существующих разноуровневых нормативно-правовых и программных документов, касающихся проблем детей, выявить состояние исполнения и необходимость корректировки этих документов.</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Необходимо упорядочить процесс коммерциализации услуг, предназначенных детям, в сферах образования, охраны здоровья, детского творчества, физкультуры и спорта и определить учреждения, где это уместно.</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В отстаивании прав ребенка на охрану здоровья, образования, имущественные интересы крайне слабо обозначены роль и место прокурорского надзора, судебных и правоохранительных органов, а также разнообразных структур, подведомственных Министерству труда и социального развития России, Минобразованию и Минздраву России, иным федеральным и региональным органам власти. Следует устранить правовые и организационные пробелы в решении проблем детей. Будущее России в наших детях. Это должно быть целью всех усилий, направленных на социальную защиту детей, детства и отрочества.</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Социальная защита детей, детства и отрочества должна эффективно оберегать детей всех возрастных групп, а также периодов развития, от социальных рисков, обуславливающих:</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мертворождение и патологические роды;</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врожденные и родовые дефекты, травмы и заболевания;</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голодание и нерациональное для детей питание;</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безнадзорность и бродяжничество, экономическую и сексуальную эксплуатацию;</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пристрастие к вредным привычкам (алкоголю, табакокурению, наркотикам и др.);</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негативное психологическое воздействие, дискриминацию по национальным, половым, имущественным или любым другим критериям;</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вовлечение в политическую активность и военные действия;</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проживание в экологически неблагополучной среде, вовлечение в антигуманные религиозно-культовые организации и движения.</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препятствующих:</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охране здоровья;</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пребыванию ребенка в семье;</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lastRenderedPageBreak/>
        <w:t>· получению образования и духовно-нравственного воспитания;</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формированию комфортного психологического климата для каждого ребенка в семье, детских коллективах, в регионе проживания, в стране;</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развитию потенциальных профессиональных, творческих и иных общественно полезных способностей;</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приобщению к культурным ценностям;</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занятиям физической культурой и спортом;</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созданию условий для игр, других форм разумных развлечений и безопасного отдыха;</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выбору вероисповедания;</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целевому использованию пособий и денежных сбережений, предназначенных для детей, имущественным интересам детей.</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На государственном уровне следует однозначно определиться по вопросу идеологии детских пособий: либо недвусмысленно дать статус этим пособиям как пособиям по бедности, и тогда критерием их выплаты станет доход семьи, либо следует рассматривать такие пособия как проявление государственной политики поддержки отечественного генофонда и рождаемости, и потому выплата пособий не должна зависеть от того к какой по достатку семье принадлежит ребенок.</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2. Социальная зашита трудоспособного населения должна предусматривать создание условий, обеспечивающих баланс прав, обязанностей и интересов граждан, когда человек сможет в полной мере реализовать способность к экономической самостоятельности, при этом не ущемляя интересы сограждан и участвуя в социальном вспомоществовании нуждающимся лицам. Труд, его вознаграждение и как результат денежные сбережения, приобретенные ценные бумаги и недвижимость должны стать основными источниками доходов и социального благополучия человека, и никто не имеет право посягать на них.</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Социальная защита трудоспособного населения должна предусматривать механизмы, обеспечивающие гражданам Российской Федерации защиту от социальных рисков, препятствующих:</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эффективной занятости человека;</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предоставлению регламентированных дополнительных гарантий занятости отдельным категориям населения, которые нуждаются в особой социальной защите и испытывают трудности в поиске работы, в том числе:</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o молодежи;</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o одиноким и многодетным родителям, воспитывающим несовершеннолетних детей или детей-инвалидов;</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o лицам предпенсионного возраста;</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o военнослужащим, уволенным в запас;</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o бывшим воинам - участникам военных конфликтов;</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o инвалидам; лицам, пострадавшим в результате техногенных и природных катастроф, а также пострадавшим в военных конфликтах;</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o лицам, продолжительное время не имеющим работы;</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o лицам, отбывающим наказание или находившимся на принудительном лечении по решению суда.</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lastRenderedPageBreak/>
        <w:t>· выплате и получению заработной платы и всех видов социальных пособий в размерах и сроках, предусмотренных российским законодательством;</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охране здоровья работающих и профилактике неблагоприятных условий их труда;</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оказанию и получению материальной и иной помощи лицам, попавшим в кризисные материальные и социально-бытовые ситуации;</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равноправию женщин во всех вопросах социальной жизни. В первую очередь речь, идет о полном фактическом равенстве в оплате труда, продвижении по службе, доступе к образованию, научной деятельности, культуре и спорту. Должны быть разработаны специальные меры в целях повышения участия женщин в органах государственной власти всех ветвей и уровней, в работе муниципальных структур, деятельности общественных организаций, средств информации, содействия усилению их вовлечению в деловую активность. Особое внимание необходимо уделять женщинам-матерям и готовящимся ими стать. У этих женщин многократно возрастают многообразные социальные риски, и это следует предусмотреть в их социальной защите;</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реализации молодежью своего потенциала в образовательном, научном, культурном и спортивном плане.</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3. Социальная защита нетрудоспособных граждан должна быть нацелена на гуманизацию всех сфер жизни этих людей.</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Недопустимо, чтобы кто-либо из них ощущал себя лишним человеком, обременяющим близких, общество. Каждый должен как можно дольше сохранять желание и возможность проживать в семье, активно участвовать в экономическом, политическом, культурном развитии общества, пользоваться всеми его благами и по возможности их приумножать. Ведущая роль в решении проблем этих граждан принадлежит социальному обслуживанию и пенсионному обеспечению, которые требуют реформирования.</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Социальная защита нетрудоспособных граждан должна включать механизмы, обеспечивающие:</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всем лицам, постоянно проживающим на территории Российской Федерации, полное социальное обеспечение независимо от расовой и национальной принадлежности, пола, языка, места жительства, рода и характера деятельности в условиях многообразия форм собственности и других обстоятельств;</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полное пенсионное обеспечение в старости, в случае болезни, утраты трудоспособности, при потере кормильца, в других предусмотренных законодательством случаях независимо от того, на территории какого государства приобретено право на пенсионное обеспечение, а также выплату государственных пособий семьям, имеющим детей;</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жесткое исполнение законодательной регламентации пенсионного обеспечения, недопущению ни при каких обстоятельствах задержек выплаты пенсий, как государственных, так и иных;</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xml:space="preserve">· осуществление мер по льготному пенсионному обеспечению инвалидов, а также мер, направленных на профилактику инвалидности, </w:t>
      </w:r>
      <w:r w:rsidRPr="00A35EA4">
        <w:rPr>
          <w:color w:val="000000"/>
          <w:sz w:val="28"/>
          <w:szCs w:val="28"/>
        </w:rPr>
        <w:lastRenderedPageBreak/>
        <w:t>обеспечению социальной защищенности инвалидов, созданию им условий, необходимых для реализации прав и законных интересов, развития их творческих способностей, беспрепятственного доступа к социальной инфраструктуре, медицинской, профессиональной и социальной реабилитации;</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проживанию в семье;</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сохранению денежных сбережений и ценных бумаг;</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имущественным интересам;</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достойному обеспечению ритуальными услугами.</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4. Социальная защита семьи как основополагающей опоры общества и государства предусматривает необходимость всемерно поддерживать институт семьи. Именно семья способна сохранить общество, его ценности. Поэтому семейная политика, ориентированная на обеспечение людям достойных условий для создания, сохранения и развития семьи, неотъемлемая часть социальной защиты населения.</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Формы и методы социальной защиты человека должны быть дифференцированными, но обязательно доступными, полноценными, не унижающими человеческое достоинство, максимально ориентированными на профилактику и способы положительного разрешения отдельной личностью сложных критических ситуаций.</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Сама система многопрофильной целевой социальной защиты должна включать все амортизаторы негативных влияний на человека и способствовать как профилактике их возникновения, так и ликвидации. И только в тех случаях, когда по каким-либо причинам не срабатывают механизмы социальной защиты или возникают нестандартные, непредусмотренные ситуации, либо человек не согласен с формами и методами его защиты, он будет вынужден заявлять о претенденстве на социальную помощь и услуги в соответствующие компетентные органы.</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Разработка механизма функционирования системы многопрофильной целевой социальной защиты населения должна вестись по следующим направлениям:</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определение роли и места социальной защиты населения в социальном развитии страны и регионов;</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нормативно-правовое обеспечение социальной защиты, четко определяющее социальные риски, последствия которых подлежат коррекции, гарантированной государством;</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разработка государственных стандартов услуг в здравоохранении, образовании, культуре и социальном обслуживании населения (с учетом региональных и местных условий воспроизводства рабочей силы и населения) для их адресного использования в планировании расходов на социальную сферу и их поэтапного повышения;</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нормативно-правовое регулирование профилактики свершения социальных рисков;</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разработка стратегических сценариев развития социального комплекса;</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lastRenderedPageBreak/>
        <w:t>· разграничение полномочий между федеральными органами и органами власти субъектов Российской Федерации по социальным вопросам;</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разработка структурного реформирования государственного управления социальным комплексом, включая нормативно-правовое обеспечение его развития;</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институциональные и организационные преобразования социального комплекса:</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демонополизация;</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развитие инфраструктуры;</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приватизация социальных объектов;</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регулирование платных социальных услуг.</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инвестиционная политика в социальной сфере;</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определение приоритетов развития социальной сферы;</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инновационная политика социальных технологий;</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формирование федеральных социальных программ, ориентированных на управление социальными процессами;</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формирование федерально-региональных, межрегиональных и региональных программ социального развития, включая социальную защиту населения;</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создание системы информационного обеспечения населения о правовом, трудовом и ином регулировании жизни общества, с направленностью на активное самостоятельное решение людьми своих проблем, а также достоверное, простое и доступное определение роли государства в этом процессе.</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Особое значение следует уделить разработке государственных социальных стандартов. Краеугольным становится вопрос о минимальных стандартах. В правовом отношении минимизация помощи человеку, нуждающемуся в таковой, абстрактна, а в морально-этическом плане - во многих случаях абсурдна. Следует ввести в нормативно-правовое поле иное понятие - минимальные государственные социальные гарантии, четко сформулировать их толкование и механизм реализации.</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xml:space="preserve">Определяющее значение в успехе решения проблем социальной защиты будет иметь адекватность финансовых ресурсов, предназначенных на эти цели, потребностям людей. Сложившееся государственное централизованное финансовое обеспечение привело к непомерной нагрузке на государственный бюджет и неисполнению государственных обязательств по социальной защите населения, что вызывает недовольство граждан и социальную напряженность в обществе. Для изменения такого положения необходимо создать механизм финансового обеспечения этой сферы на принципах дифференцированного социального налогообложения и социального обязательного и добровольного страхования при условии сохранения социального вспомоществования только тем, кому невозможно помочь иначе, как путем социального патернализма. Законодательно следует четко определить критерии социального налога и социального страхового взноса (обязательного и добровольного), а также порядок их начисления, сбора, аккумуляции и использования. Необходимо постепенно отойти от государственных дотаций по тем или иным социальным </w:t>
      </w:r>
      <w:r w:rsidRPr="00A35EA4">
        <w:rPr>
          <w:color w:val="000000"/>
          <w:sz w:val="28"/>
          <w:szCs w:val="28"/>
        </w:rPr>
        <w:lastRenderedPageBreak/>
        <w:t>направлениям и ввести государственные заказы на решения конкретных социальных задач. Привлекать к выполнению социального заказа следует всех желающих юридических и физических лиц на конкурсной основе. Такой подход позволит упорядочить, целенаправить финансовые потоки, сделать их управляемыми и контролируемыми соответствующими государственными органами и общественностью.</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Решение проблем социальной защиты населения России, обеспечивающих вышеизложенные приоритеты, потребует серьезного анализа состояния социальной сферы, сложившихся форм и методов социальной помощи населению, оценки действующих служб здравоохранения, образования, социальной защиты, занятости, миграции и иных ответственных структур.</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Очевидна необходимость поиска принципиально иных подходов к управлению социальными процессами. В основе такого управления должна быть достоверная динамически отслеживаемая информация о потребностях людей в социальной помощи и услугах и о располагаемых для этого ресурсах (финансовых, материально-технических, инструментальных, институционных, организационных).</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Во многих регионах России необходимо провести модернизацию учреждений социальной защиты. Это особенно актуально для социальных стационарных учреждений. Достойные условия жизни должны быть созданы тем, кто по разным обстоятельствам находится в домах интернатах, специализированных пансионатах, психоневрологических больницах. Число мест в этих учреждениях должно соответствовать региональной или межрегиональной потребности.</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В России актуальной является проблема социальной помощи людям, оказавшимся в сложных жизненных условиях (бездомные, беженцы, вынужденные мигранты и переселенцы). Необходимо территориальным органам социальной защиты совместными усилиями с другими заинтересованными службами решить проблемы организации домов ночного пребывания, социальных приютов и гостиниц. Не должно быть случаев отказа в помощи людям, попавшим в экстремальные ситуации.</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В различных территориях России отмечаются разительные отличия в материальном положении работников непроизводственной сферы. Эта ситуация требует самого пристального изучения и поиска адекватного решения.</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 xml:space="preserve">В условиях глубокого трансформационного спада производства в России первые шаги по восстановлению ранее достигнутых объемов производства при благоприятной внешнеэкономической конъюнктуре послужили основанием для выводов о вступлении экономики страны в фазу подъема и роста. Критически оценивая качество официальных прогнозов развития экономики, нельзя не подчеркнуть, что практика разработки ряда сценариев создает иллюзию большой свободы выбора альтернативных вариантов. Неблагополучная стартовая ситуация диктует тщательное обоснование стратегии развития, реалистической оценки вариантности. По заданию властных структур России были разработаны три сценария развития, </w:t>
      </w:r>
      <w:r w:rsidRPr="00A35EA4">
        <w:rPr>
          <w:color w:val="000000"/>
          <w:sz w:val="28"/>
          <w:szCs w:val="28"/>
        </w:rPr>
        <w:lastRenderedPageBreak/>
        <w:t>с учетом которых принимались экономические решения при формировании экономической и бюджетной политики на ближайший период: инерционный, экспорториентированный, инвестиционно-активный.</w:t>
      </w:r>
    </w:p>
    <w:p w:rsidR="00A35EA4" w:rsidRPr="00A35EA4" w:rsidRDefault="00A35EA4" w:rsidP="00A35EA4">
      <w:pPr>
        <w:pStyle w:val="a6"/>
        <w:shd w:val="clear" w:color="auto" w:fill="FFFFFF"/>
        <w:spacing w:before="0" w:beforeAutospacing="0" w:after="0" w:afterAutospacing="0"/>
        <w:ind w:firstLine="709"/>
        <w:jc w:val="both"/>
        <w:rPr>
          <w:color w:val="000000"/>
          <w:sz w:val="28"/>
          <w:szCs w:val="28"/>
        </w:rPr>
      </w:pPr>
      <w:r w:rsidRPr="00A35EA4">
        <w:rPr>
          <w:color w:val="000000"/>
          <w:sz w:val="28"/>
          <w:szCs w:val="28"/>
        </w:rPr>
        <w:t>Обязательства государства по своим социальным гарантиям должны выполняться на всех уровнях. В тех же ситуациях, когда это невозможно сделать, необходимо четко объяснить людям причины и возможные решения проблемы.</w:t>
      </w:r>
    </w:p>
    <w:p w:rsidR="000926ED" w:rsidRDefault="000926ED" w:rsidP="00B84E5B">
      <w:pPr>
        <w:spacing w:after="0"/>
        <w:ind w:firstLine="709"/>
        <w:jc w:val="both"/>
        <w:rPr>
          <w:rFonts w:ascii="Times New Roman" w:hAnsi="Times New Roman" w:cs="Times New Roman"/>
          <w:sz w:val="28"/>
          <w:szCs w:val="28"/>
        </w:rPr>
      </w:pPr>
    </w:p>
    <w:p w:rsidR="000926ED" w:rsidRDefault="000926ED">
      <w:pPr>
        <w:rPr>
          <w:rFonts w:ascii="Times New Roman" w:hAnsi="Times New Roman" w:cs="Times New Roman"/>
          <w:sz w:val="28"/>
          <w:szCs w:val="28"/>
        </w:rPr>
      </w:pPr>
      <w:r>
        <w:rPr>
          <w:rFonts w:ascii="Times New Roman" w:hAnsi="Times New Roman" w:cs="Times New Roman"/>
          <w:sz w:val="28"/>
          <w:szCs w:val="28"/>
        </w:rPr>
        <w:br w:type="page"/>
      </w:r>
    </w:p>
    <w:p w:rsidR="00AD0FAF" w:rsidRDefault="00AD0FAF" w:rsidP="000926ED">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AD0FAF" w:rsidRDefault="00AD0FAF" w:rsidP="000926ED">
      <w:pPr>
        <w:spacing w:after="0"/>
        <w:ind w:firstLine="709"/>
        <w:jc w:val="center"/>
        <w:rPr>
          <w:rFonts w:ascii="Times New Roman" w:hAnsi="Times New Roman" w:cs="Times New Roman"/>
          <w:b/>
          <w:sz w:val="28"/>
          <w:szCs w:val="28"/>
        </w:rPr>
      </w:pPr>
    </w:p>
    <w:p w:rsidR="00AD0FAF" w:rsidRPr="00435F91" w:rsidRDefault="00AD0FAF" w:rsidP="00AD0FAF">
      <w:pPr>
        <w:spacing w:after="0"/>
        <w:ind w:firstLine="709"/>
        <w:jc w:val="both"/>
        <w:rPr>
          <w:rFonts w:ascii="Times New Roman" w:hAnsi="Times New Roman" w:cs="Times New Roman"/>
          <w:sz w:val="28"/>
          <w:szCs w:val="28"/>
        </w:rPr>
      </w:pPr>
      <w:r w:rsidRPr="00435F91">
        <w:rPr>
          <w:rFonts w:ascii="Times New Roman" w:hAnsi="Times New Roman" w:cs="Times New Roman"/>
          <w:sz w:val="28"/>
          <w:szCs w:val="28"/>
        </w:rPr>
        <w:t>По результатам проведенного исследования можно сделать следующие выводы:</w:t>
      </w:r>
    </w:p>
    <w:p w:rsidR="00AC3C37" w:rsidRPr="00435F91" w:rsidRDefault="00AC3C37" w:rsidP="00AC3C37">
      <w:pPr>
        <w:pStyle w:val="a6"/>
        <w:numPr>
          <w:ilvl w:val="0"/>
          <w:numId w:val="8"/>
        </w:numPr>
        <w:shd w:val="clear" w:color="auto" w:fill="FFFFFF"/>
        <w:spacing w:before="0" w:beforeAutospacing="0" w:after="0" w:afterAutospacing="0"/>
        <w:jc w:val="both"/>
        <w:rPr>
          <w:color w:val="000000"/>
          <w:sz w:val="28"/>
          <w:szCs w:val="28"/>
        </w:rPr>
      </w:pPr>
      <w:r w:rsidRPr="00435F91">
        <w:rPr>
          <w:color w:val="000000"/>
          <w:sz w:val="28"/>
          <w:szCs w:val="28"/>
        </w:rPr>
        <w:t>В соответствии с положениями статьи 5 Федерального закона от 15.12.2001 № 167-ФЗ «Об обязательном пенсионом страховании в российской Федерации» Пенсионный фонд Российской Федерации является государственным учреждением и осуществляет функции страховщика в системе обязательного пенсионного страхования. При этом Пенсионный фонд имеет свой бюджет, ежегодно утверждаемый федеральным законом, средства которого являются федеральной собственностью, не входит в состав других бюджетов и изъятию не подлежат.</w:t>
      </w:r>
    </w:p>
    <w:p w:rsidR="00AC3C37" w:rsidRPr="00435F91" w:rsidRDefault="00AC3C37" w:rsidP="00AC3C37">
      <w:pPr>
        <w:pStyle w:val="a8"/>
        <w:numPr>
          <w:ilvl w:val="0"/>
          <w:numId w:val="8"/>
        </w:numPr>
        <w:shd w:val="clear" w:color="auto" w:fill="FFFFFF"/>
        <w:spacing w:after="0" w:line="240" w:lineRule="auto"/>
        <w:jc w:val="both"/>
        <w:rPr>
          <w:rFonts w:ascii="Times New Roman" w:eastAsia="Times New Roman" w:hAnsi="Times New Roman" w:cs="Times New Roman"/>
          <w:sz w:val="28"/>
          <w:szCs w:val="28"/>
          <w:lang w:eastAsia="ru-RU"/>
        </w:rPr>
      </w:pPr>
      <w:r w:rsidRPr="00435F91">
        <w:rPr>
          <w:rFonts w:ascii="Times New Roman" w:eastAsia="Times New Roman" w:hAnsi="Times New Roman" w:cs="Times New Roman"/>
          <w:sz w:val="28"/>
          <w:szCs w:val="28"/>
          <w:lang w:eastAsia="ru-RU"/>
        </w:rPr>
        <w:t xml:space="preserve">Контроль за поступлением денежных средств ведут налоговые органы соответствующего уровня. Взыскание недоимок и пеней по страховым взносам органы пенсионного фонда осуществляют самостоятельно в судебном порядке. </w:t>
      </w:r>
      <w:r w:rsidRPr="00435F91">
        <w:rPr>
          <w:rFonts w:ascii="Times New Roman" w:eastAsia="Times New Roman" w:hAnsi="Times New Roman" w:cs="Times New Roman"/>
          <w:bCs/>
          <w:sz w:val="28"/>
          <w:szCs w:val="28"/>
          <w:lang w:eastAsia="ru-RU"/>
        </w:rPr>
        <w:t>Полный учет пенсионных доходов и расходов</w:t>
      </w:r>
      <w:r w:rsidRPr="00435F91">
        <w:rPr>
          <w:rFonts w:ascii="Times New Roman" w:eastAsia="Times New Roman" w:hAnsi="Times New Roman" w:cs="Times New Roman"/>
          <w:sz w:val="28"/>
          <w:szCs w:val="28"/>
          <w:lang w:eastAsia="ru-RU"/>
        </w:rPr>
        <w:t> пенсионного фонда в целом возможен только при наличии единой автоматизированной информационной системы. На данный момент идет активная разработка ее функциональных элементов.</w:t>
      </w:r>
    </w:p>
    <w:p w:rsidR="00435F91" w:rsidRPr="00435F91" w:rsidRDefault="00435F91" w:rsidP="00435F91">
      <w:pPr>
        <w:pStyle w:val="a8"/>
        <w:numPr>
          <w:ilvl w:val="0"/>
          <w:numId w:val="8"/>
        </w:numPr>
        <w:shd w:val="clear" w:color="auto" w:fill="FFFFFF"/>
        <w:spacing w:after="0" w:line="240" w:lineRule="auto"/>
        <w:jc w:val="both"/>
        <w:rPr>
          <w:rFonts w:ascii="Times New Roman" w:eastAsia="Times New Roman" w:hAnsi="Times New Roman" w:cs="Times New Roman"/>
          <w:sz w:val="28"/>
          <w:szCs w:val="28"/>
          <w:lang w:eastAsia="ru-RU"/>
        </w:rPr>
      </w:pPr>
      <w:r w:rsidRPr="00435F91">
        <w:rPr>
          <w:rFonts w:ascii="Times New Roman" w:eastAsia="Times New Roman" w:hAnsi="Times New Roman" w:cs="Times New Roman"/>
          <w:bCs/>
          <w:sz w:val="28"/>
          <w:szCs w:val="28"/>
          <w:lang w:eastAsia="ru-RU"/>
        </w:rPr>
        <w:t>Разработаны системы для пенсионных органов местного самоуправления, которые решают следующие задачи:</w:t>
      </w:r>
    </w:p>
    <w:p w:rsidR="00435F91" w:rsidRPr="00435F91" w:rsidRDefault="00435F91" w:rsidP="00435F91">
      <w:pPr>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sidRPr="00435F91">
        <w:rPr>
          <w:rFonts w:ascii="Times New Roman" w:eastAsia="Times New Roman" w:hAnsi="Times New Roman" w:cs="Times New Roman"/>
          <w:sz w:val="28"/>
          <w:szCs w:val="28"/>
          <w:lang w:eastAsia="ru-RU"/>
        </w:rPr>
        <w:t>Сбор анкетных данных, т.е. регистр застрахованных лиц, выдача страховых свидетельств и их дубликатов.</w:t>
      </w:r>
    </w:p>
    <w:p w:rsidR="00435F91" w:rsidRPr="00435F91" w:rsidRDefault="00435F91" w:rsidP="00435F91">
      <w:pPr>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sidRPr="00435F91">
        <w:rPr>
          <w:rFonts w:ascii="Times New Roman" w:eastAsia="Times New Roman" w:hAnsi="Times New Roman" w:cs="Times New Roman"/>
          <w:sz w:val="28"/>
          <w:szCs w:val="28"/>
          <w:lang w:eastAsia="ru-RU"/>
        </w:rPr>
        <w:t>Ввод и обработка сведений о стаже и доходах застрахованного лица.</w:t>
      </w:r>
    </w:p>
    <w:p w:rsidR="00435F91" w:rsidRPr="00435F91" w:rsidRDefault="00435F91" w:rsidP="00435F91">
      <w:pPr>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sidRPr="00435F91">
        <w:rPr>
          <w:rFonts w:ascii="Times New Roman" w:eastAsia="Times New Roman" w:hAnsi="Times New Roman" w:cs="Times New Roman"/>
          <w:sz w:val="28"/>
          <w:szCs w:val="28"/>
          <w:lang w:eastAsia="ru-RU"/>
        </w:rPr>
        <w:t>Получение выписок из лицевого счета зарегистрированного лица.</w:t>
      </w:r>
    </w:p>
    <w:p w:rsidR="00435F91" w:rsidRPr="00435F91" w:rsidRDefault="00435F91" w:rsidP="00435F91">
      <w:pPr>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sidRPr="00435F91">
        <w:rPr>
          <w:rFonts w:ascii="Times New Roman" w:eastAsia="Times New Roman" w:hAnsi="Times New Roman" w:cs="Times New Roman"/>
          <w:sz w:val="28"/>
          <w:szCs w:val="28"/>
          <w:lang w:eastAsia="ru-RU"/>
        </w:rPr>
        <w:t>Обмен данными с базой данных регионального уровня.</w:t>
      </w:r>
    </w:p>
    <w:p w:rsidR="00435F91" w:rsidRPr="00435F91" w:rsidRDefault="00435F91" w:rsidP="00435F91">
      <w:pPr>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sidRPr="00435F91">
        <w:rPr>
          <w:rFonts w:ascii="Times New Roman" w:eastAsia="Times New Roman" w:hAnsi="Times New Roman" w:cs="Times New Roman"/>
          <w:sz w:val="28"/>
          <w:szCs w:val="28"/>
          <w:lang w:eastAsia="ru-RU"/>
        </w:rPr>
        <w:t>Ведение классификаторов, подразделений и сотрудников пенсионного фонда, а также реестров застрахованных в пенсионном фонде данного региона работодателем и формирование статистических отчетов.</w:t>
      </w:r>
    </w:p>
    <w:p w:rsidR="00435F91" w:rsidRPr="00435F91" w:rsidRDefault="00435F91" w:rsidP="00435F91">
      <w:pPr>
        <w:pStyle w:val="a8"/>
        <w:numPr>
          <w:ilvl w:val="0"/>
          <w:numId w:val="8"/>
        </w:num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r w:rsidRPr="00435F91">
        <w:rPr>
          <w:rFonts w:ascii="Times New Roman" w:eastAsia="Times New Roman" w:hAnsi="Times New Roman" w:cs="Times New Roman"/>
          <w:kern w:val="36"/>
          <w:sz w:val="28"/>
          <w:szCs w:val="28"/>
          <w:lang w:eastAsia="ru-RU"/>
        </w:rPr>
        <w:t>Решив эти основные и ряд еще более частных задач, пенсионная реформа позволит сформировать новую пенсионную модель - более простую, более удобную для расчетов, более понятную гражданам, а главное, обеспечивающую более высокий уровень пенсий - как нынешним пенсионерам, так и будущим поколениям россиян.</w:t>
      </w:r>
    </w:p>
    <w:p w:rsidR="00435F91" w:rsidRPr="00435F91" w:rsidRDefault="00435F91" w:rsidP="00435F91">
      <w:pPr>
        <w:pStyle w:val="a8"/>
        <w:numPr>
          <w:ilvl w:val="0"/>
          <w:numId w:val="8"/>
        </w:num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r w:rsidRPr="00435F91">
        <w:rPr>
          <w:rFonts w:ascii="Times New Roman" w:hAnsi="Times New Roman" w:cs="Times New Roman"/>
          <w:color w:val="000000"/>
          <w:sz w:val="28"/>
          <w:szCs w:val="28"/>
        </w:rPr>
        <w:t xml:space="preserve">Происходящие в стране реформы, нацеленные на упорядочение всех сфер жизни, требуют изменений в социальной сфере, в том числе создания высокоэффективной, ориентированной на ожидания общества системы многопрофильной целевой социальной защиты населения, которая должна обеспечивать комплексное разностороннее содействие человеку в решении </w:t>
      </w:r>
      <w:r w:rsidRPr="00435F91">
        <w:rPr>
          <w:rFonts w:ascii="Times New Roman" w:hAnsi="Times New Roman" w:cs="Times New Roman"/>
          <w:color w:val="000000"/>
          <w:sz w:val="28"/>
          <w:szCs w:val="28"/>
        </w:rPr>
        <w:lastRenderedPageBreak/>
        <w:t>различных, вызывающих необходимость социальной защиты, проблем на протяжении всей его жизни - начиная с периода вынашивания матерью ребенка и завершая достойным погребением человека. В этой связи социальную защиту следует рассматривать как защиту от социальных рисков потери или ограничения экономической самостоятельности и социального благополучия человека.</w:t>
      </w:r>
    </w:p>
    <w:p w:rsidR="00435F91" w:rsidRPr="00435F91" w:rsidRDefault="00435F91" w:rsidP="00435F91">
      <w:pPr>
        <w:pStyle w:val="a8"/>
        <w:shd w:val="clear" w:color="auto" w:fill="FFFFFF"/>
        <w:spacing w:after="0" w:line="240" w:lineRule="auto"/>
        <w:ind w:left="1429"/>
        <w:jc w:val="both"/>
        <w:rPr>
          <w:rFonts w:ascii="Times New Roman" w:eastAsia="Times New Roman" w:hAnsi="Times New Roman" w:cs="Times New Roman"/>
          <w:sz w:val="28"/>
          <w:szCs w:val="28"/>
          <w:lang w:eastAsia="ru-RU"/>
        </w:rPr>
      </w:pPr>
    </w:p>
    <w:p w:rsidR="00AC3C37" w:rsidRPr="00435F91" w:rsidRDefault="00AC3C37" w:rsidP="00435F91">
      <w:pPr>
        <w:pStyle w:val="a8"/>
        <w:shd w:val="clear" w:color="auto" w:fill="FFFFFF"/>
        <w:spacing w:after="0" w:line="240" w:lineRule="auto"/>
        <w:jc w:val="both"/>
        <w:rPr>
          <w:rFonts w:ascii="Times New Roman" w:eastAsia="Times New Roman" w:hAnsi="Times New Roman" w:cs="Times New Roman"/>
          <w:sz w:val="28"/>
          <w:szCs w:val="28"/>
          <w:lang w:eastAsia="ru-RU"/>
        </w:rPr>
      </w:pPr>
    </w:p>
    <w:p w:rsidR="00AC3C37" w:rsidRPr="00435F91" w:rsidRDefault="00AC3C37" w:rsidP="00AC3C37">
      <w:pPr>
        <w:pStyle w:val="a6"/>
        <w:shd w:val="clear" w:color="auto" w:fill="FFFFFF"/>
        <w:spacing w:before="0" w:beforeAutospacing="0" w:after="0" w:afterAutospacing="0"/>
        <w:ind w:left="1429"/>
        <w:jc w:val="both"/>
        <w:rPr>
          <w:color w:val="000000"/>
          <w:sz w:val="28"/>
          <w:szCs w:val="28"/>
        </w:rPr>
      </w:pPr>
    </w:p>
    <w:p w:rsidR="00AD0FAF" w:rsidRPr="00435F91" w:rsidRDefault="00AD0FAF" w:rsidP="00AC3C37">
      <w:pPr>
        <w:pStyle w:val="a8"/>
        <w:spacing w:after="0"/>
        <w:ind w:left="1429"/>
        <w:jc w:val="both"/>
        <w:rPr>
          <w:rFonts w:ascii="Times New Roman" w:hAnsi="Times New Roman" w:cs="Times New Roman"/>
          <w:sz w:val="28"/>
          <w:szCs w:val="28"/>
        </w:rPr>
      </w:pPr>
    </w:p>
    <w:p w:rsidR="00AD0FAF" w:rsidRDefault="00AD0FAF">
      <w:pPr>
        <w:rPr>
          <w:rFonts w:ascii="Times New Roman" w:hAnsi="Times New Roman" w:cs="Times New Roman"/>
          <w:b/>
          <w:sz w:val="28"/>
          <w:szCs w:val="28"/>
        </w:rPr>
      </w:pPr>
      <w:r>
        <w:rPr>
          <w:rFonts w:ascii="Times New Roman" w:hAnsi="Times New Roman" w:cs="Times New Roman"/>
          <w:b/>
          <w:sz w:val="28"/>
          <w:szCs w:val="28"/>
        </w:rPr>
        <w:br w:type="page"/>
      </w:r>
    </w:p>
    <w:p w:rsidR="00B84E5B" w:rsidRPr="00895B6F" w:rsidRDefault="000926ED" w:rsidP="00895B6F">
      <w:pPr>
        <w:spacing w:after="0" w:line="240" w:lineRule="auto"/>
        <w:ind w:firstLine="709"/>
        <w:jc w:val="center"/>
        <w:rPr>
          <w:rFonts w:ascii="Times New Roman" w:hAnsi="Times New Roman" w:cs="Times New Roman"/>
          <w:b/>
          <w:sz w:val="28"/>
          <w:szCs w:val="28"/>
        </w:rPr>
      </w:pPr>
      <w:r w:rsidRPr="00895B6F">
        <w:rPr>
          <w:rFonts w:ascii="Times New Roman" w:hAnsi="Times New Roman" w:cs="Times New Roman"/>
          <w:b/>
          <w:sz w:val="28"/>
          <w:szCs w:val="28"/>
        </w:rPr>
        <w:lastRenderedPageBreak/>
        <w:t>БИБЛИОГРАФИЧЕСКИЙ СПИСОК</w:t>
      </w:r>
    </w:p>
    <w:p w:rsidR="00AC3C37" w:rsidRPr="00895B6F" w:rsidRDefault="00AC3C37" w:rsidP="00895B6F">
      <w:pPr>
        <w:spacing w:after="0" w:line="240" w:lineRule="auto"/>
        <w:ind w:firstLine="709"/>
        <w:jc w:val="both"/>
        <w:rPr>
          <w:rFonts w:ascii="Times New Roman" w:hAnsi="Times New Roman" w:cs="Times New Roman"/>
          <w:b/>
          <w:sz w:val="28"/>
          <w:szCs w:val="28"/>
        </w:rPr>
      </w:pPr>
    </w:p>
    <w:p w:rsidR="00AC3C37" w:rsidRPr="00895B6F" w:rsidRDefault="00AC3C37" w:rsidP="00895B6F">
      <w:pPr>
        <w:spacing w:after="0" w:line="240" w:lineRule="auto"/>
        <w:ind w:firstLine="709"/>
        <w:jc w:val="center"/>
        <w:rPr>
          <w:rFonts w:ascii="Times New Roman" w:hAnsi="Times New Roman" w:cs="Times New Roman"/>
          <w:b/>
          <w:sz w:val="28"/>
          <w:szCs w:val="28"/>
        </w:rPr>
      </w:pPr>
      <w:r w:rsidRPr="00895B6F">
        <w:rPr>
          <w:rFonts w:ascii="Times New Roman" w:hAnsi="Times New Roman" w:cs="Times New Roman"/>
          <w:b/>
          <w:sz w:val="28"/>
          <w:szCs w:val="28"/>
        </w:rPr>
        <w:t>Нормативно-правовые акты Российской Федерации</w:t>
      </w:r>
    </w:p>
    <w:p w:rsidR="000926ED" w:rsidRPr="00895B6F" w:rsidRDefault="000926ED" w:rsidP="00895B6F">
      <w:pPr>
        <w:spacing w:after="0" w:line="240" w:lineRule="auto"/>
        <w:ind w:firstLine="709"/>
        <w:jc w:val="both"/>
        <w:rPr>
          <w:rFonts w:ascii="Times New Roman" w:hAnsi="Times New Roman" w:cs="Times New Roman"/>
          <w:b/>
          <w:sz w:val="28"/>
          <w:szCs w:val="28"/>
        </w:rPr>
      </w:pPr>
    </w:p>
    <w:p w:rsidR="00895B6F" w:rsidRPr="00895B6F" w:rsidRDefault="00895B6F" w:rsidP="00895B6F">
      <w:pPr>
        <w:pStyle w:val="a8"/>
        <w:numPr>
          <w:ilvl w:val="0"/>
          <w:numId w:val="5"/>
        </w:numPr>
        <w:spacing w:after="0" w:line="240" w:lineRule="auto"/>
        <w:ind w:left="0" w:firstLine="709"/>
        <w:jc w:val="both"/>
        <w:rPr>
          <w:rFonts w:ascii="Times New Roman" w:eastAsia="Times New Roman" w:hAnsi="Times New Roman" w:cs="Times New Roman"/>
          <w:sz w:val="28"/>
          <w:szCs w:val="28"/>
        </w:rPr>
      </w:pPr>
      <w:r w:rsidRPr="00895B6F">
        <w:rPr>
          <w:rFonts w:ascii="Times New Roman" w:hAnsi="Times New Roman" w:cs="Times New Roman"/>
          <w:color w:val="000000"/>
          <w:sz w:val="28"/>
          <w:szCs w:val="28"/>
          <w:shd w:val="clear" w:color="auto" w:fill="FFFFFF"/>
        </w:rPr>
        <w:t xml:space="preserve">Конституция Российской Федерации [Электронный ресурс] : принята всенародным голосование 12 декабря 1993 года. : (с учетом поправок, внесенных Законами Российской Федерации о поправках к Конституции Российской Федерации от 30.12.2008 N 6-ФКЗ, от 30.12.2008 N 7-ФКЗ, от 05.02.2014 N 2-ФКЗ, от 21.07.2014 N 11-ФКЗ30 декабря 2008 № 6-ФКЗ и № 8 – ФКЗ) // СПС «Консультант плюс». – Режим доступа: </w:t>
      </w:r>
      <w:hyperlink r:id="rId9" w:history="1">
        <w:r w:rsidRPr="00895B6F">
          <w:rPr>
            <w:rStyle w:val="a5"/>
            <w:rFonts w:ascii="Times New Roman" w:hAnsi="Times New Roman" w:cs="Times New Roman"/>
            <w:sz w:val="28"/>
            <w:szCs w:val="28"/>
            <w:shd w:val="clear" w:color="auto" w:fill="FFFFFF"/>
          </w:rPr>
          <w:t>http://www.consultant.ru/</w:t>
        </w:r>
      </w:hyperlink>
    </w:p>
    <w:p w:rsidR="00895B6F" w:rsidRPr="00895B6F" w:rsidRDefault="00895B6F" w:rsidP="00895B6F">
      <w:pPr>
        <w:pStyle w:val="a8"/>
        <w:numPr>
          <w:ilvl w:val="0"/>
          <w:numId w:val="5"/>
        </w:numPr>
        <w:spacing w:after="0" w:line="240" w:lineRule="auto"/>
        <w:ind w:left="0" w:firstLine="709"/>
        <w:jc w:val="both"/>
        <w:rPr>
          <w:rFonts w:ascii="Times New Roman" w:eastAsia="Times New Roman" w:hAnsi="Times New Roman" w:cs="Times New Roman"/>
          <w:color w:val="000000"/>
          <w:sz w:val="28"/>
          <w:szCs w:val="28"/>
          <w:shd w:val="clear" w:color="auto" w:fill="FFFFFF"/>
        </w:rPr>
      </w:pPr>
      <w:r w:rsidRPr="00895B6F">
        <w:rPr>
          <w:rFonts w:ascii="Times New Roman" w:hAnsi="Times New Roman" w:cs="Times New Roman"/>
          <w:color w:val="000000"/>
          <w:sz w:val="28"/>
          <w:szCs w:val="28"/>
        </w:rPr>
        <w:t>Федеральный закон от 15.12.2001 № 167-ФЗ «Об обязательном пенсионом страховании в российской Федерации»</w:t>
      </w:r>
    </w:p>
    <w:p w:rsidR="00895B6F" w:rsidRPr="00895B6F" w:rsidRDefault="00895B6F" w:rsidP="00895B6F">
      <w:pPr>
        <w:pStyle w:val="a8"/>
        <w:numPr>
          <w:ilvl w:val="0"/>
          <w:numId w:val="5"/>
        </w:numPr>
        <w:spacing w:after="0" w:line="240" w:lineRule="auto"/>
        <w:ind w:left="0" w:firstLine="709"/>
        <w:jc w:val="both"/>
        <w:rPr>
          <w:rFonts w:ascii="Times New Roman" w:eastAsia="Times New Roman" w:hAnsi="Times New Roman" w:cs="Times New Roman"/>
          <w:color w:val="000000"/>
          <w:sz w:val="28"/>
          <w:szCs w:val="28"/>
          <w:shd w:val="clear" w:color="auto" w:fill="FFFFFF"/>
        </w:rPr>
      </w:pPr>
      <w:r w:rsidRPr="00895B6F">
        <w:rPr>
          <w:rFonts w:ascii="Times New Roman" w:hAnsi="Times New Roman" w:cs="Times New Roman"/>
          <w:color w:val="000000"/>
          <w:sz w:val="28"/>
          <w:szCs w:val="28"/>
        </w:rPr>
        <w:t>Федеральный закон от 17.12.2001 № 173-ФЗ «О трудовых пенсиях в Российской Федерации»</w:t>
      </w:r>
    </w:p>
    <w:p w:rsidR="00895B6F" w:rsidRPr="00895B6F" w:rsidRDefault="00895B6F" w:rsidP="00895B6F">
      <w:pPr>
        <w:pStyle w:val="a8"/>
        <w:numPr>
          <w:ilvl w:val="0"/>
          <w:numId w:val="5"/>
        </w:numPr>
        <w:spacing w:after="0" w:line="240" w:lineRule="auto"/>
        <w:ind w:left="0" w:firstLine="709"/>
        <w:jc w:val="both"/>
        <w:rPr>
          <w:rFonts w:ascii="Times New Roman" w:eastAsia="Times New Roman" w:hAnsi="Times New Roman" w:cs="Times New Roman"/>
          <w:color w:val="000000"/>
          <w:sz w:val="28"/>
          <w:szCs w:val="28"/>
          <w:shd w:val="clear" w:color="auto" w:fill="FFFFFF"/>
        </w:rPr>
      </w:pPr>
      <w:r w:rsidRPr="00895B6F">
        <w:rPr>
          <w:rFonts w:ascii="Times New Roman" w:hAnsi="Times New Roman" w:cs="Times New Roman"/>
          <w:color w:val="000000"/>
          <w:sz w:val="28"/>
          <w:szCs w:val="28"/>
        </w:rPr>
        <w:t>Федеральный закон от 24.07.2002 № 111-ФЗ «Об инвестировании средств для финансирования накопительной части трудовой пенсии в РФ»</w:t>
      </w:r>
    </w:p>
    <w:p w:rsidR="00895B6F" w:rsidRPr="00895B6F" w:rsidRDefault="00895B6F" w:rsidP="00895B6F">
      <w:pPr>
        <w:pStyle w:val="a8"/>
        <w:numPr>
          <w:ilvl w:val="0"/>
          <w:numId w:val="5"/>
        </w:numPr>
        <w:spacing w:after="0" w:line="240" w:lineRule="auto"/>
        <w:ind w:left="0" w:firstLine="709"/>
        <w:jc w:val="both"/>
        <w:rPr>
          <w:rFonts w:ascii="Times New Roman" w:eastAsia="Times New Roman" w:hAnsi="Times New Roman" w:cs="Times New Roman"/>
          <w:color w:val="000000"/>
          <w:sz w:val="28"/>
          <w:szCs w:val="28"/>
          <w:shd w:val="clear" w:color="auto" w:fill="FFFFFF"/>
        </w:rPr>
      </w:pPr>
      <w:r w:rsidRPr="00895B6F">
        <w:rPr>
          <w:rFonts w:ascii="Times New Roman" w:hAnsi="Times New Roman" w:cs="Times New Roman"/>
          <w:color w:val="000000"/>
          <w:sz w:val="28"/>
          <w:szCs w:val="28"/>
        </w:rPr>
        <w:t>Федеральный закон от 29.06.2004 № 58-ФЗ «О внесении изменений в некоторые законодательные акты РФ и признании утратившими силу некоторых законодательных актов РФ в связи с осуществлением мер по совершенствованию государственного управления»</w:t>
      </w:r>
    </w:p>
    <w:p w:rsidR="00895B6F" w:rsidRPr="00895B6F" w:rsidRDefault="00895B6F" w:rsidP="00895B6F">
      <w:pPr>
        <w:pStyle w:val="a8"/>
        <w:numPr>
          <w:ilvl w:val="0"/>
          <w:numId w:val="5"/>
        </w:numPr>
        <w:spacing w:after="0" w:line="240" w:lineRule="auto"/>
        <w:ind w:left="0" w:firstLine="709"/>
        <w:jc w:val="both"/>
        <w:rPr>
          <w:rFonts w:ascii="Times New Roman" w:eastAsia="Times New Roman" w:hAnsi="Times New Roman" w:cs="Times New Roman"/>
          <w:color w:val="000000"/>
          <w:sz w:val="28"/>
          <w:szCs w:val="28"/>
          <w:shd w:val="clear" w:color="auto" w:fill="FFFFFF"/>
        </w:rPr>
      </w:pPr>
      <w:r w:rsidRPr="00895B6F">
        <w:rPr>
          <w:rFonts w:ascii="Times New Roman" w:hAnsi="Times New Roman" w:cs="Times New Roman"/>
          <w:color w:val="000000"/>
          <w:sz w:val="28"/>
          <w:szCs w:val="28"/>
        </w:rPr>
        <w:t>Федеральный закон РФ «О бюджете Пенсионного фонда  России на 2015г. и плановый период 2015-2020гг»</w:t>
      </w:r>
    </w:p>
    <w:p w:rsidR="00895B6F" w:rsidRPr="00895B6F" w:rsidRDefault="00895B6F" w:rsidP="00895B6F">
      <w:pPr>
        <w:pStyle w:val="a8"/>
        <w:numPr>
          <w:ilvl w:val="0"/>
          <w:numId w:val="5"/>
        </w:numPr>
        <w:spacing w:after="0" w:line="240" w:lineRule="auto"/>
        <w:ind w:left="0" w:firstLine="709"/>
        <w:jc w:val="both"/>
        <w:rPr>
          <w:rFonts w:ascii="Times New Roman" w:eastAsia="Times New Roman" w:hAnsi="Times New Roman" w:cs="Times New Roman"/>
          <w:color w:val="000000"/>
          <w:sz w:val="28"/>
          <w:szCs w:val="28"/>
          <w:shd w:val="clear" w:color="auto" w:fill="FFFFFF"/>
        </w:rPr>
      </w:pPr>
      <w:r w:rsidRPr="00895B6F">
        <w:rPr>
          <w:rFonts w:ascii="Times New Roman" w:eastAsia="Times New Roman" w:hAnsi="Times New Roman" w:cs="Times New Roman"/>
          <w:sz w:val="28"/>
          <w:szCs w:val="28"/>
        </w:rPr>
        <w:t xml:space="preserve">  </w:t>
      </w:r>
      <w:r w:rsidR="000926ED" w:rsidRPr="00895B6F">
        <w:rPr>
          <w:rFonts w:ascii="Times New Roman" w:eastAsia="Times New Roman" w:hAnsi="Times New Roman" w:cs="Times New Roman"/>
          <w:sz w:val="28"/>
          <w:szCs w:val="28"/>
        </w:rPr>
        <w:t xml:space="preserve">Закон РФ «О трудовых пенсиях в РФ» от 17.12.2001, </w:t>
      </w:r>
      <w:r w:rsidR="000926ED" w:rsidRPr="00895B6F">
        <w:rPr>
          <w:rFonts w:ascii="Times New Roman" w:eastAsia="Times New Roman" w:hAnsi="Times New Roman" w:cs="Times New Roman"/>
          <w:bCs/>
          <w:sz w:val="28"/>
          <w:szCs w:val="28"/>
        </w:rPr>
        <w:t xml:space="preserve">(с изменениями на 2016г.) </w:t>
      </w:r>
      <w:r w:rsidR="00184285" w:rsidRPr="00895B6F">
        <w:rPr>
          <w:rFonts w:ascii="Times New Roman" w:eastAsia="Times New Roman" w:hAnsi="Times New Roman" w:cs="Times New Roman"/>
          <w:sz w:val="28"/>
          <w:szCs w:val="28"/>
        </w:rPr>
        <w:t>№ 173-ФЗ. //Собрание законодательства РФ</w:t>
      </w:r>
      <w:r w:rsidR="00820FD0" w:rsidRPr="00895B6F">
        <w:rPr>
          <w:rFonts w:ascii="Times New Roman" w:eastAsia="Times New Roman" w:hAnsi="Times New Roman" w:cs="Times New Roman"/>
          <w:sz w:val="28"/>
          <w:szCs w:val="28"/>
        </w:rPr>
        <w:t xml:space="preserve">. </w:t>
      </w:r>
      <w:r w:rsidR="000926ED" w:rsidRPr="00895B6F">
        <w:rPr>
          <w:rFonts w:ascii="Times New Roman" w:eastAsia="Times New Roman" w:hAnsi="Times New Roman" w:cs="Times New Roman"/>
          <w:sz w:val="28"/>
          <w:szCs w:val="28"/>
        </w:rPr>
        <w:t>24.12.2001, № 52 (1ч), ст. 4920</w:t>
      </w:r>
    </w:p>
    <w:p w:rsidR="000926ED" w:rsidRPr="00895B6F" w:rsidRDefault="000926ED" w:rsidP="00895B6F">
      <w:pPr>
        <w:pStyle w:val="a8"/>
        <w:numPr>
          <w:ilvl w:val="0"/>
          <w:numId w:val="5"/>
        </w:numPr>
        <w:spacing w:after="0" w:line="240" w:lineRule="auto"/>
        <w:ind w:left="0" w:firstLine="709"/>
        <w:jc w:val="both"/>
        <w:rPr>
          <w:rFonts w:ascii="Times New Roman" w:eastAsia="Times New Roman" w:hAnsi="Times New Roman" w:cs="Times New Roman"/>
          <w:color w:val="000000"/>
          <w:sz w:val="28"/>
          <w:szCs w:val="28"/>
          <w:shd w:val="clear" w:color="auto" w:fill="FFFFFF"/>
        </w:rPr>
      </w:pPr>
      <w:r w:rsidRPr="00895B6F">
        <w:rPr>
          <w:rFonts w:ascii="Times New Roman" w:eastAsia="Times New Roman" w:hAnsi="Times New Roman" w:cs="Times New Roman"/>
          <w:color w:val="000000"/>
          <w:sz w:val="28"/>
          <w:szCs w:val="28"/>
        </w:rPr>
        <w:t>Постановление Правительства РФ от 1</w:t>
      </w:r>
      <w:r w:rsidR="00184285" w:rsidRPr="00895B6F">
        <w:rPr>
          <w:rFonts w:ascii="Times New Roman" w:eastAsia="Times New Roman" w:hAnsi="Times New Roman" w:cs="Times New Roman"/>
          <w:color w:val="000000"/>
          <w:sz w:val="28"/>
          <w:szCs w:val="28"/>
        </w:rPr>
        <w:t xml:space="preserve">9.06.2012 N 610 (ред. от 2016) </w:t>
      </w:r>
      <w:r w:rsidR="00820FD0" w:rsidRPr="00895B6F">
        <w:rPr>
          <w:rFonts w:ascii="Times New Roman" w:eastAsia="Times New Roman" w:hAnsi="Times New Roman" w:cs="Times New Roman"/>
          <w:color w:val="000000"/>
          <w:sz w:val="28"/>
          <w:szCs w:val="28"/>
        </w:rPr>
        <w:t>«</w:t>
      </w:r>
      <w:r w:rsidRPr="00895B6F">
        <w:rPr>
          <w:rFonts w:ascii="Times New Roman" w:eastAsia="Times New Roman" w:hAnsi="Times New Roman" w:cs="Times New Roman"/>
          <w:color w:val="000000"/>
          <w:sz w:val="28"/>
          <w:szCs w:val="28"/>
        </w:rPr>
        <w:t>Об утверждении Положения о Министерстве труда и социаль</w:t>
      </w:r>
      <w:r w:rsidR="00184285" w:rsidRPr="00895B6F">
        <w:rPr>
          <w:rFonts w:ascii="Times New Roman" w:eastAsia="Times New Roman" w:hAnsi="Times New Roman" w:cs="Times New Roman"/>
          <w:color w:val="000000"/>
          <w:sz w:val="28"/>
          <w:szCs w:val="28"/>
        </w:rPr>
        <w:t>ной защиты Российской Федерации</w:t>
      </w:r>
      <w:r w:rsidR="00820FD0" w:rsidRPr="00895B6F">
        <w:rPr>
          <w:rFonts w:ascii="Times New Roman" w:eastAsia="Times New Roman" w:hAnsi="Times New Roman" w:cs="Times New Roman"/>
          <w:color w:val="000000"/>
          <w:sz w:val="28"/>
          <w:szCs w:val="28"/>
        </w:rPr>
        <w:t>»</w:t>
      </w:r>
      <w:r w:rsidRPr="00895B6F">
        <w:rPr>
          <w:rFonts w:ascii="Times New Roman" w:eastAsia="Times New Roman" w:hAnsi="Times New Roman" w:cs="Times New Roman"/>
          <w:color w:val="000000"/>
          <w:sz w:val="28"/>
          <w:szCs w:val="28"/>
        </w:rPr>
        <w:t xml:space="preserve"> </w:t>
      </w:r>
      <w:r w:rsidR="00184285" w:rsidRPr="00895B6F">
        <w:rPr>
          <w:rFonts w:ascii="Times New Roman" w:eastAsia="Times New Roman" w:hAnsi="Times New Roman" w:cs="Times New Roman"/>
          <w:color w:val="000000"/>
          <w:sz w:val="28"/>
          <w:szCs w:val="28"/>
          <w:shd w:val="clear" w:color="auto" w:fill="FFFFFF"/>
        </w:rPr>
        <w:t>Собрание законодательства РФ//</w:t>
      </w:r>
      <w:r w:rsidRPr="00895B6F">
        <w:rPr>
          <w:rFonts w:ascii="Times New Roman" w:eastAsia="Times New Roman" w:hAnsi="Times New Roman" w:cs="Times New Roman"/>
          <w:color w:val="000000"/>
          <w:sz w:val="28"/>
          <w:szCs w:val="28"/>
          <w:shd w:val="clear" w:color="auto" w:fill="FFFFFF"/>
        </w:rPr>
        <w:t>, 25.06.2012, N 26, ст. 3528.</w:t>
      </w:r>
    </w:p>
    <w:p w:rsidR="00AC3C37" w:rsidRPr="00895B6F" w:rsidRDefault="00AC3C37" w:rsidP="00895B6F">
      <w:pPr>
        <w:pStyle w:val="a8"/>
        <w:spacing w:after="0" w:line="240" w:lineRule="auto"/>
        <w:ind w:left="0" w:firstLine="709"/>
        <w:jc w:val="center"/>
        <w:rPr>
          <w:rFonts w:ascii="Times New Roman" w:eastAsia="Times New Roman" w:hAnsi="Times New Roman" w:cs="Times New Roman"/>
          <w:b/>
          <w:color w:val="000000"/>
          <w:sz w:val="28"/>
          <w:szCs w:val="28"/>
          <w:shd w:val="clear" w:color="auto" w:fill="FFFFFF"/>
        </w:rPr>
      </w:pPr>
      <w:r w:rsidRPr="00895B6F">
        <w:rPr>
          <w:rFonts w:ascii="Times New Roman" w:hAnsi="Times New Roman" w:cs="Times New Roman"/>
          <w:b/>
          <w:color w:val="000000"/>
          <w:sz w:val="28"/>
          <w:szCs w:val="28"/>
        </w:rPr>
        <w:t>Научная литература</w:t>
      </w:r>
    </w:p>
    <w:p w:rsidR="00895B6F" w:rsidRPr="00895B6F" w:rsidRDefault="000926ED" w:rsidP="00895B6F">
      <w:pPr>
        <w:pStyle w:val="a8"/>
        <w:numPr>
          <w:ilvl w:val="0"/>
          <w:numId w:val="17"/>
        </w:numPr>
        <w:spacing w:after="0" w:line="240" w:lineRule="auto"/>
        <w:ind w:left="0" w:firstLine="709"/>
        <w:jc w:val="both"/>
        <w:rPr>
          <w:rFonts w:ascii="Times New Roman" w:eastAsia="Times New Roman" w:hAnsi="Times New Roman" w:cs="Times New Roman"/>
          <w:sz w:val="28"/>
          <w:szCs w:val="28"/>
        </w:rPr>
      </w:pPr>
      <w:r w:rsidRPr="00895B6F">
        <w:rPr>
          <w:rFonts w:ascii="Times New Roman" w:eastAsia="Times New Roman" w:hAnsi="Times New Roman" w:cs="Times New Roman"/>
          <w:sz w:val="28"/>
          <w:szCs w:val="28"/>
        </w:rPr>
        <w:t xml:space="preserve">Организация работы органов социального обеспечения в Российской Федерации : учебник / В.П. Галаганов. — 3-е изд., испр. и доп. — М. : КНОРУС, 2015. </w:t>
      </w:r>
    </w:p>
    <w:p w:rsidR="000926ED" w:rsidRPr="00895B6F" w:rsidRDefault="00C11C4F" w:rsidP="00895B6F">
      <w:pPr>
        <w:pStyle w:val="a8"/>
        <w:numPr>
          <w:ilvl w:val="0"/>
          <w:numId w:val="17"/>
        </w:numPr>
        <w:spacing w:after="0" w:line="240" w:lineRule="auto"/>
        <w:ind w:left="0" w:firstLine="709"/>
        <w:jc w:val="both"/>
        <w:rPr>
          <w:rFonts w:ascii="Times New Roman" w:eastAsia="Times New Roman" w:hAnsi="Times New Roman" w:cs="Times New Roman"/>
          <w:sz w:val="28"/>
          <w:szCs w:val="28"/>
        </w:rPr>
      </w:pPr>
      <w:hyperlink r:id="rId10" w:history="1">
        <w:r w:rsidR="000926ED" w:rsidRPr="00895B6F">
          <w:rPr>
            <w:rFonts w:ascii="Times New Roman" w:eastAsia="Times New Roman" w:hAnsi="Times New Roman" w:cs="Times New Roman"/>
            <w:bCs/>
            <w:sz w:val="28"/>
            <w:szCs w:val="28"/>
          </w:rPr>
          <w:t>Организация работы органов социального обеспечения</w:t>
        </w:r>
      </w:hyperlink>
      <w:r w:rsidR="000926ED" w:rsidRPr="00895B6F">
        <w:rPr>
          <w:rFonts w:ascii="Times New Roman" w:eastAsia="Times New Roman" w:hAnsi="Times New Roman" w:cs="Times New Roman"/>
          <w:sz w:val="28"/>
          <w:szCs w:val="28"/>
        </w:rPr>
        <w:t>, </w:t>
      </w:r>
      <w:hyperlink r:id="rId11" w:history="1">
        <w:r w:rsidR="000926ED" w:rsidRPr="00895B6F">
          <w:rPr>
            <w:rFonts w:ascii="Times New Roman" w:eastAsia="Times New Roman" w:hAnsi="Times New Roman" w:cs="Times New Roman"/>
            <w:sz w:val="28"/>
            <w:szCs w:val="28"/>
          </w:rPr>
          <w:t>В.П.</w:t>
        </w:r>
      </w:hyperlink>
      <w:r w:rsidR="00184285" w:rsidRPr="00895B6F">
        <w:rPr>
          <w:rFonts w:ascii="Times New Roman" w:hAnsi="Times New Roman" w:cs="Times New Roman"/>
          <w:sz w:val="28"/>
          <w:szCs w:val="28"/>
        </w:rPr>
        <w:t>Галаганов</w:t>
      </w:r>
      <w:r w:rsidR="000926ED" w:rsidRPr="00895B6F">
        <w:rPr>
          <w:rFonts w:ascii="Times New Roman" w:eastAsia="Times New Roman" w:hAnsi="Times New Roman" w:cs="Times New Roman"/>
          <w:sz w:val="28"/>
          <w:szCs w:val="28"/>
        </w:rPr>
        <w:t xml:space="preserve"> </w:t>
      </w:r>
      <w:r w:rsidR="00184285" w:rsidRPr="00895B6F">
        <w:rPr>
          <w:rFonts w:ascii="Times New Roman" w:eastAsia="Times New Roman" w:hAnsi="Times New Roman" w:cs="Times New Roman"/>
          <w:sz w:val="28"/>
          <w:szCs w:val="28"/>
        </w:rPr>
        <w:t>//</w:t>
      </w:r>
      <w:r w:rsidR="000926ED" w:rsidRPr="00895B6F">
        <w:rPr>
          <w:rFonts w:ascii="Times New Roman" w:eastAsia="Times New Roman" w:hAnsi="Times New Roman" w:cs="Times New Roman"/>
          <w:sz w:val="28"/>
          <w:szCs w:val="28"/>
        </w:rPr>
        <w:t>Издательский центр «Академия», 2014</w:t>
      </w:r>
      <w:r w:rsidR="00184285" w:rsidRPr="00895B6F">
        <w:rPr>
          <w:rFonts w:ascii="Times New Roman" w:eastAsia="Times New Roman" w:hAnsi="Times New Roman" w:cs="Times New Roman"/>
          <w:sz w:val="28"/>
          <w:szCs w:val="28"/>
        </w:rPr>
        <w:t>//</w:t>
      </w:r>
    </w:p>
    <w:p w:rsidR="00184285" w:rsidRPr="00895B6F" w:rsidRDefault="00184285" w:rsidP="00895B6F">
      <w:pPr>
        <w:pStyle w:val="a8"/>
        <w:numPr>
          <w:ilvl w:val="0"/>
          <w:numId w:val="17"/>
        </w:numPr>
        <w:shd w:val="clear" w:color="auto" w:fill="FFFFFF"/>
        <w:spacing w:after="0" w:line="240" w:lineRule="auto"/>
        <w:ind w:left="0" w:firstLine="709"/>
        <w:jc w:val="both"/>
        <w:outlineLvl w:val="0"/>
        <w:rPr>
          <w:rFonts w:ascii="Times New Roman" w:eastAsia="Times New Roman" w:hAnsi="Times New Roman" w:cs="Times New Roman"/>
          <w:kern w:val="36"/>
          <w:sz w:val="28"/>
          <w:szCs w:val="28"/>
          <w:lang w:eastAsia="ru-RU"/>
        </w:rPr>
      </w:pPr>
      <w:r w:rsidRPr="00895B6F">
        <w:rPr>
          <w:rFonts w:ascii="Times New Roman" w:eastAsia="Times New Roman" w:hAnsi="Times New Roman" w:cs="Times New Roman"/>
          <w:kern w:val="36"/>
          <w:sz w:val="28"/>
          <w:szCs w:val="28"/>
          <w:lang w:eastAsia="ru-RU"/>
        </w:rPr>
        <w:t>Лельчук А.Л. Пенсионная система России: реформа продолжается // Финансы. - 2015. - №1. - С.58-62</w:t>
      </w:r>
    </w:p>
    <w:p w:rsidR="00895B6F" w:rsidRPr="00895B6F" w:rsidRDefault="00895B6F" w:rsidP="00895B6F">
      <w:pPr>
        <w:pStyle w:val="a8"/>
        <w:shd w:val="clear" w:color="auto" w:fill="FFFFFF"/>
        <w:spacing w:after="0" w:line="240" w:lineRule="auto"/>
        <w:ind w:left="0" w:firstLine="709"/>
        <w:jc w:val="both"/>
        <w:outlineLvl w:val="0"/>
        <w:rPr>
          <w:rFonts w:ascii="Times New Roman" w:eastAsia="Times New Roman" w:hAnsi="Times New Roman" w:cs="Times New Roman"/>
          <w:b/>
          <w:kern w:val="36"/>
          <w:sz w:val="28"/>
          <w:szCs w:val="28"/>
          <w:lang w:eastAsia="ru-RU"/>
        </w:rPr>
      </w:pPr>
    </w:p>
    <w:p w:rsidR="00AC3C37" w:rsidRPr="00895B6F" w:rsidRDefault="00AC3C37" w:rsidP="00895B6F">
      <w:pPr>
        <w:pStyle w:val="a8"/>
        <w:shd w:val="clear" w:color="auto" w:fill="FFFFFF"/>
        <w:spacing w:after="0" w:line="240" w:lineRule="auto"/>
        <w:ind w:left="0" w:firstLine="709"/>
        <w:jc w:val="center"/>
        <w:outlineLvl w:val="0"/>
        <w:rPr>
          <w:rFonts w:ascii="Times New Roman" w:eastAsia="Times New Roman" w:hAnsi="Times New Roman" w:cs="Times New Roman"/>
          <w:b/>
          <w:kern w:val="36"/>
          <w:sz w:val="28"/>
          <w:szCs w:val="28"/>
          <w:lang w:eastAsia="ru-RU"/>
        </w:rPr>
      </w:pPr>
      <w:r w:rsidRPr="00895B6F">
        <w:rPr>
          <w:rFonts w:ascii="Times New Roman" w:eastAsia="Times New Roman" w:hAnsi="Times New Roman" w:cs="Times New Roman"/>
          <w:b/>
          <w:kern w:val="36"/>
          <w:sz w:val="28"/>
          <w:szCs w:val="28"/>
          <w:lang w:eastAsia="ru-RU"/>
        </w:rPr>
        <w:t>Электронные ресурсы</w:t>
      </w:r>
    </w:p>
    <w:p w:rsidR="000926ED" w:rsidRPr="00895B6F" w:rsidRDefault="00184285" w:rsidP="00895B6F">
      <w:pPr>
        <w:pStyle w:val="a8"/>
        <w:numPr>
          <w:ilvl w:val="0"/>
          <w:numId w:val="18"/>
        </w:numPr>
        <w:spacing w:after="0" w:line="240" w:lineRule="auto"/>
        <w:ind w:left="0" w:firstLine="709"/>
        <w:jc w:val="both"/>
        <w:rPr>
          <w:rFonts w:ascii="Times New Roman" w:eastAsia="Times New Roman" w:hAnsi="Times New Roman" w:cs="Times New Roman"/>
          <w:sz w:val="28"/>
          <w:szCs w:val="28"/>
        </w:rPr>
      </w:pPr>
      <w:r w:rsidRPr="00895B6F">
        <w:rPr>
          <w:rFonts w:ascii="Times New Roman" w:hAnsi="Times New Roman" w:cs="Times New Roman"/>
          <w:sz w:val="28"/>
          <w:szCs w:val="28"/>
        </w:rPr>
        <w:t>Пенсионный фонд Российской Федерации //Интернет сайт//</w:t>
      </w:r>
      <w:hyperlink r:id="rId12" w:history="1">
        <w:r w:rsidR="000926ED" w:rsidRPr="00895B6F">
          <w:rPr>
            <w:rFonts w:ascii="Times New Roman" w:eastAsia="Times New Roman" w:hAnsi="Times New Roman" w:cs="Times New Roman"/>
            <w:color w:val="0000FF"/>
            <w:sz w:val="28"/>
            <w:szCs w:val="28"/>
            <w:u w:val="single"/>
          </w:rPr>
          <w:t>http://www.pfrf.ru/</w:t>
        </w:r>
      </w:hyperlink>
    </w:p>
    <w:p w:rsidR="000926ED" w:rsidRPr="00895B6F" w:rsidRDefault="000926ED" w:rsidP="00895B6F">
      <w:pPr>
        <w:pStyle w:val="a8"/>
        <w:spacing w:after="0" w:line="240" w:lineRule="auto"/>
        <w:ind w:left="0" w:firstLine="709"/>
        <w:jc w:val="both"/>
        <w:rPr>
          <w:rFonts w:ascii="Times New Roman" w:eastAsia="Times New Roman" w:hAnsi="Times New Roman" w:cs="Times New Roman"/>
          <w:sz w:val="28"/>
          <w:szCs w:val="28"/>
        </w:rPr>
      </w:pPr>
    </w:p>
    <w:p w:rsidR="000926ED" w:rsidRPr="000926ED" w:rsidRDefault="000926ED" w:rsidP="000926ED">
      <w:pPr>
        <w:pStyle w:val="a8"/>
        <w:spacing w:after="0"/>
        <w:ind w:left="1429"/>
        <w:jc w:val="both"/>
        <w:rPr>
          <w:rFonts w:ascii="Times New Roman" w:hAnsi="Times New Roman" w:cs="Times New Roman"/>
          <w:b/>
          <w:sz w:val="28"/>
          <w:szCs w:val="28"/>
        </w:rPr>
      </w:pPr>
    </w:p>
    <w:sectPr w:rsidR="000926ED" w:rsidRPr="000926ED" w:rsidSect="00E269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E99" w:rsidRDefault="009C7E99" w:rsidP="00C76A88">
      <w:pPr>
        <w:spacing w:after="0" w:line="240" w:lineRule="auto"/>
      </w:pPr>
      <w:r>
        <w:separator/>
      </w:r>
    </w:p>
  </w:endnote>
  <w:endnote w:type="continuationSeparator" w:id="0">
    <w:p w:rsidR="009C7E99" w:rsidRDefault="009C7E99" w:rsidP="00C7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CC"/>
    <w:family w:val="roman"/>
    <w:pitch w:val="variable"/>
    <w:sig w:usb0="00000000"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212126"/>
      <w:docPartObj>
        <w:docPartGallery w:val="Page Numbers (Bottom of Page)"/>
        <w:docPartUnique/>
      </w:docPartObj>
    </w:sdtPr>
    <w:sdtEndPr/>
    <w:sdtContent>
      <w:p w:rsidR="00520416" w:rsidRDefault="00C11C4F">
        <w:pPr>
          <w:pStyle w:val="ab"/>
        </w:pPr>
        <w:r>
          <w:rPr>
            <w:noProof/>
          </w:rPr>
          <w:fldChar w:fldCharType="begin"/>
        </w:r>
        <w:r>
          <w:rPr>
            <w:noProof/>
          </w:rPr>
          <w:instrText xml:space="preserve"> PAGE   \* MERGEFORMAT </w:instrText>
        </w:r>
        <w:r>
          <w:rPr>
            <w:noProof/>
          </w:rPr>
          <w:fldChar w:fldCharType="separate"/>
        </w:r>
        <w:r w:rsidR="000B1CC2">
          <w:rPr>
            <w:noProof/>
          </w:rPr>
          <w:t>2</w:t>
        </w:r>
        <w:r>
          <w:rPr>
            <w:noProof/>
          </w:rPr>
          <w:fldChar w:fldCharType="end"/>
        </w:r>
      </w:p>
    </w:sdtContent>
  </w:sdt>
  <w:p w:rsidR="00520416" w:rsidRDefault="0052041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E99" w:rsidRDefault="009C7E99" w:rsidP="00C76A88">
      <w:pPr>
        <w:spacing w:after="0" w:line="240" w:lineRule="auto"/>
      </w:pPr>
      <w:r>
        <w:separator/>
      </w:r>
    </w:p>
  </w:footnote>
  <w:footnote w:type="continuationSeparator" w:id="0">
    <w:p w:rsidR="009C7E99" w:rsidRDefault="009C7E99" w:rsidP="00C7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605"/>
    <w:multiLevelType w:val="hybridMultilevel"/>
    <w:tmpl w:val="298094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754BC8"/>
    <w:multiLevelType w:val="hybridMultilevel"/>
    <w:tmpl w:val="0D6ADBE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15:restartNumberingAfterBreak="0">
    <w:nsid w:val="06494FA9"/>
    <w:multiLevelType w:val="hybridMultilevel"/>
    <w:tmpl w:val="894CD3B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065F1D13"/>
    <w:multiLevelType w:val="hybridMultilevel"/>
    <w:tmpl w:val="5380DF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851BF6"/>
    <w:multiLevelType w:val="hybridMultilevel"/>
    <w:tmpl w:val="B53AF972"/>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94F11A7"/>
    <w:multiLevelType w:val="hybridMultilevel"/>
    <w:tmpl w:val="D9AE9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6D10BF"/>
    <w:multiLevelType w:val="multilevel"/>
    <w:tmpl w:val="386A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852DA9"/>
    <w:multiLevelType w:val="multilevel"/>
    <w:tmpl w:val="C30AF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4267BA"/>
    <w:multiLevelType w:val="multilevel"/>
    <w:tmpl w:val="0B4477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CF6E9D"/>
    <w:multiLevelType w:val="multilevel"/>
    <w:tmpl w:val="BE7AB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B32BD1"/>
    <w:multiLevelType w:val="hybridMultilevel"/>
    <w:tmpl w:val="643021A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15:restartNumberingAfterBreak="0">
    <w:nsid w:val="44A07653"/>
    <w:multiLevelType w:val="hybridMultilevel"/>
    <w:tmpl w:val="F47A8AA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49D82814"/>
    <w:multiLevelType w:val="hybridMultilevel"/>
    <w:tmpl w:val="8E40C0C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 w15:restartNumberingAfterBreak="0">
    <w:nsid w:val="4B3E3CAD"/>
    <w:multiLevelType w:val="hybridMultilevel"/>
    <w:tmpl w:val="109C9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ED229D"/>
    <w:multiLevelType w:val="multilevel"/>
    <w:tmpl w:val="429C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AE6024"/>
    <w:multiLevelType w:val="hybridMultilevel"/>
    <w:tmpl w:val="FAFE911A"/>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15:restartNumberingAfterBreak="0">
    <w:nsid w:val="6DF9315C"/>
    <w:multiLevelType w:val="hybridMultilevel"/>
    <w:tmpl w:val="9BA0F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F434C3"/>
    <w:multiLevelType w:val="hybridMultilevel"/>
    <w:tmpl w:val="B61A8B5A"/>
    <w:lvl w:ilvl="0" w:tplc="0419000F">
      <w:start w:val="1"/>
      <w:numFmt w:val="decimal"/>
      <w:lvlText w:val="%1."/>
      <w:lvlJc w:val="left"/>
      <w:pPr>
        <w:ind w:left="600" w:hanging="360"/>
      </w:p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6"/>
  </w:num>
  <w:num w:numId="2">
    <w:abstractNumId w:val="7"/>
  </w:num>
  <w:num w:numId="3">
    <w:abstractNumId w:val="8"/>
  </w:num>
  <w:num w:numId="4">
    <w:abstractNumId w:val="13"/>
  </w:num>
  <w:num w:numId="5">
    <w:abstractNumId w:val="3"/>
  </w:num>
  <w:num w:numId="6">
    <w:abstractNumId w:val="9"/>
  </w:num>
  <w:num w:numId="7">
    <w:abstractNumId w:val="5"/>
  </w:num>
  <w:num w:numId="8">
    <w:abstractNumId w:val="0"/>
  </w:num>
  <w:num w:numId="9">
    <w:abstractNumId w:val="4"/>
  </w:num>
  <w:num w:numId="10">
    <w:abstractNumId w:val="1"/>
  </w:num>
  <w:num w:numId="11">
    <w:abstractNumId w:val="16"/>
  </w:num>
  <w:num w:numId="12">
    <w:abstractNumId w:val="10"/>
  </w:num>
  <w:num w:numId="13">
    <w:abstractNumId w:val="14"/>
  </w:num>
  <w:num w:numId="14">
    <w:abstractNumId w:val="17"/>
  </w:num>
  <w:num w:numId="15">
    <w:abstractNumId w:val="12"/>
  </w:num>
  <w:num w:numId="16">
    <w:abstractNumId w:val="15"/>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FD"/>
    <w:rsid w:val="000277EF"/>
    <w:rsid w:val="000926ED"/>
    <w:rsid w:val="000976FD"/>
    <w:rsid w:val="000A5B15"/>
    <w:rsid w:val="000B1CC2"/>
    <w:rsid w:val="00184285"/>
    <w:rsid w:val="001D462B"/>
    <w:rsid w:val="00217179"/>
    <w:rsid w:val="00253C3B"/>
    <w:rsid w:val="003252FD"/>
    <w:rsid w:val="004222A0"/>
    <w:rsid w:val="00435F91"/>
    <w:rsid w:val="00464564"/>
    <w:rsid w:val="00490547"/>
    <w:rsid w:val="00504880"/>
    <w:rsid w:val="00520416"/>
    <w:rsid w:val="00603404"/>
    <w:rsid w:val="00620F6C"/>
    <w:rsid w:val="006924E5"/>
    <w:rsid w:val="0074375C"/>
    <w:rsid w:val="00763083"/>
    <w:rsid w:val="00820FD0"/>
    <w:rsid w:val="00825F2E"/>
    <w:rsid w:val="0084699C"/>
    <w:rsid w:val="0086126D"/>
    <w:rsid w:val="0086329C"/>
    <w:rsid w:val="00895B6F"/>
    <w:rsid w:val="009503A4"/>
    <w:rsid w:val="009C7E99"/>
    <w:rsid w:val="00A35EA4"/>
    <w:rsid w:val="00AA1239"/>
    <w:rsid w:val="00AC3C37"/>
    <w:rsid w:val="00AD0FAF"/>
    <w:rsid w:val="00B84E5B"/>
    <w:rsid w:val="00C76A88"/>
    <w:rsid w:val="00C96283"/>
    <w:rsid w:val="00D857BA"/>
    <w:rsid w:val="00DD4F77"/>
    <w:rsid w:val="00E269A0"/>
    <w:rsid w:val="00F561D3"/>
    <w:rsid w:val="00F7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A88E2"/>
  <w15:docId w15:val="{ACE639BB-0244-9F41-B2BC-B4D84EF5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76FD"/>
  </w:style>
  <w:style w:type="paragraph" w:styleId="1">
    <w:name w:val="heading 1"/>
    <w:basedOn w:val="a"/>
    <w:link w:val="10"/>
    <w:uiPriority w:val="9"/>
    <w:qFormat/>
    <w:rsid w:val="006034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962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76FD"/>
    <w:pPr>
      <w:spacing w:after="140" w:line="288" w:lineRule="auto"/>
    </w:pPr>
    <w:rPr>
      <w:rFonts w:ascii="Liberation Serif" w:eastAsia="SimSun" w:hAnsi="Liberation Serif" w:cs="Mangal"/>
      <w:color w:val="00000A"/>
      <w:sz w:val="24"/>
      <w:szCs w:val="24"/>
      <w:lang w:eastAsia="zh-CN" w:bidi="hi-IN"/>
    </w:rPr>
  </w:style>
  <w:style w:type="character" w:customStyle="1" w:styleId="a4">
    <w:name w:val="Основной текст Знак"/>
    <w:basedOn w:val="a0"/>
    <w:link w:val="a3"/>
    <w:rsid w:val="000976FD"/>
    <w:rPr>
      <w:rFonts w:ascii="Liberation Serif" w:eastAsia="SimSun" w:hAnsi="Liberation Serif" w:cs="Mangal"/>
      <w:color w:val="00000A"/>
      <w:sz w:val="24"/>
      <w:szCs w:val="24"/>
      <w:lang w:eastAsia="zh-CN" w:bidi="hi-IN"/>
    </w:rPr>
  </w:style>
  <w:style w:type="character" w:styleId="a5">
    <w:name w:val="Hyperlink"/>
    <w:basedOn w:val="a0"/>
    <w:uiPriority w:val="99"/>
    <w:unhideWhenUsed/>
    <w:rsid w:val="000976FD"/>
    <w:rPr>
      <w:color w:val="0000FF"/>
      <w:u w:val="single"/>
    </w:rPr>
  </w:style>
  <w:style w:type="paragraph" w:styleId="a6">
    <w:name w:val="Normal (Web)"/>
    <w:basedOn w:val="a"/>
    <w:uiPriority w:val="99"/>
    <w:semiHidden/>
    <w:unhideWhenUsed/>
    <w:rsid w:val="00097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976FD"/>
    <w:rPr>
      <w:b/>
      <w:bCs/>
    </w:rPr>
  </w:style>
  <w:style w:type="character" w:customStyle="1" w:styleId="10">
    <w:name w:val="Заголовок 1 Знак"/>
    <w:basedOn w:val="a0"/>
    <w:link w:val="1"/>
    <w:uiPriority w:val="9"/>
    <w:rsid w:val="00603404"/>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0926ED"/>
    <w:pPr>
      <w:ind w:left="720"/>
      <w:contextualSpacing/>
    </w:pPr>
  </w:style>
  <w:style w:type="paragraph" w:customStyle="1" w:styleId="c1">
    <w:name w:val="c1"/>
    <w:basedOn w:val="a"/>
    <w:rsid w:val="00950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503A4"/>
  </w:style>
  <w:style w:type="paragraph" w:styleId="a9">
    <w:name w:val="header"/>
    <w:basedOn w:val="a"/>
    <w:link w:val="aa"/>
    <w:uiPriority w:val="99"/>
    <w:semiHidden/>
    <w:unhideWhenUsed/>
    <w:rsid w:val="00C76A8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76A88"/>
  </w:style>
  <w:style w:type="paragraph" w:styleId="ab">
    <w:name w:val="footer"/>
    <w:basedOn w:val="a"/>
    <w:link w:val="ac"/>
    <w:uiPriority w:val="99"/>
    <w:unhideWhenUsed/>
    <w:rsid w:val="00C76A8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76A88"/>
  </w:style>
  <w:style w:type="character" w:customStyle="1" w:styleId="30">
    <w:name w:val="Заголовок 3 Знак"/>
    <w:basedOn w:val="a0"/>
    <w:link w:val="3"/>
    <w:uiPriority w:val="9"/>
    <w:semiHidden/>
    <w:rsid w:val="00C96283"/>
    <w:rPr>
      <w:rFonts w:asciiTheme="majorHAnsi" w:eastAsiaTheme="majorEastAsia" w:hAnsiTheme="majorHAnsi" w:cstheme="majorBidi"/>
      <w:b/>
      <w:bCs/>
      <w:color w:val="4F81BD" w:themeColor="accent1"/>
    </w:rPr>
  </w:style>
  <w:style w:type="paragraph" w:styleId="ad">
    <w:name w:val="Balloon Text"/>
    <w:basedOn w:val="a"/>
    <w:link w:val="ae"/>
    <w:uiPriority w:val="99"/>
    <w:semiHidden/>
    <w:unhideWhenUsed/>
    <w:rsid w:val="0052041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20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136074">
      <w:bodyDiv w:val="1"/>
      <w:marLeft w:val="0"/>
      <w:marRight w:val="0"/>
      <w:marTop w:val="0"/>
      <w:marBottom w:val="0"/>
      <w:divBdr>
        <w:top w:val="none" w:sz="0" w:space="0" w:color="auto"/>
        <w:left w:val="none" w:sz="0" w:space="0" w:color="auto"/>
        <w:bottom w:val="none" w:sz="0" w:space="0" w:color="auto"/>
        <w:right w:val="none" w:sz="0" w:space="0" w:color="auto"/>
      </w:divBdr>
    </w:div>
    <w:div w:id="610236550">
      <w:bodyDiv w:val="1"/>
      <w:marLeft w:val="0"/>
      <w:marRight w:val="0"/>
      <w:marTop w:val="0"/>
      <w:marBottom w:val="0"/>
      <w:divBdr>
        <w:top w:val="none" w:sz="0" w:space="0" w:color="auto"/>
        <w:left w:val="none" w:sz="0" w:space="0" w:color="auto"/>
        <w:bottom w:val="none" w:sz="0" w:space="0" w:color="auto"/>
        <w:right w:val="none" w:sz="0" w:space="0" w:color="auto"/>
      </w:divBdr>
    </w:div>
    <w:div w:id="671297160">
      <w:bodyDiv w:val="1"/>
      <w:marLeft w:val="0"/>
      <w:marRight w:val="0"/>
      <w:marTop w:val="0"/>
      <w:marBottom w:val="0"/>
      <w:divBdr>
        <w:top w:val="none" w:sz="0" w:space="0" w:color="auto"/>
        <w:left w:val="none" w:sz="0" w:space="0" w:color="auto"/>
        <w:bottom w:val="none" w:sz="0" w:space="0" w:color="auto"/>
        <w:right w:val="none" w:sz="0" w:space="0" w:color="auto"/>
      </w:divBdr>
    </w:div>
    <w:div w:id="954678019">
      <w:bodyDiv w:val="1"/>
      <w:marLeft w:val="0"/>
      <w:marRight w:val="0"/>
      <w:marTop w:val="0"/>
      <w:marBottom w:val="0"/>
      <w:divBdr>
        <w:top w:val="none" w:sz="0" w:space="0" w:color="auto"/>
        <w:left w:val="none" w:sz="0" w:space="0" w:color="auto"/>
        <w:bottom w:val="none" w:sz="0" w:space="0" w:color="auto"/>
        <w:right w:val="none" w:sz="0" w:space="0" w:color="auto"/>
      </w:divBdr>
    </w:div>
    <w:div w:id="1434403682">
      <w:bodyDiv w:val="1"/>
      <w:marLeft w:val="0"/>
      <w:marRight w:val="0"/>
      <w:marTop w:val="0"/>
      <w:marBottom w:val="0"/>
      <w:divBdr>
        <w:top w:val="none" w:sz="0" w:space="0" w:color="auto"/>
        <w:left w:val="none" w:sz="0" w:space="0" w:color="auto"/>
        <w:bottom w:val="none" w:sz="0" w:space="0" w:color="auto"/>
        <w:right w:val="none" w:sz="0" w:space="0" w:color="auto"/>
      </w:divBdr>
    </w:div>
    <w:div w:id="1901820653">
      <w:bodyDiv w:val="1"/>
      <w:marLeft w:val="0"/>
      <w:marRight w:val="0"/>
      <w:marTop w:val="0"/>
      <w:marBottom w:val="0"/>
      <w:divBdr>
        <w:top w:val="none" w:sz="0" w:space="0" w:color="auto"/>
        <w:left w:val="none" w:sz="0" w:space="0" w:color="auto"/>
        <w:bottom w:val="none" w:sz="0" w:space="0" w:color="auto"/>
        <w:right w:val="none" w:sz="0" w:space="0" w:color="auto"/>
      </w:divBdr>
    </w:div>
    <w:div w:id="20058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pfrf.ru/"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academia-moscow.ru/authors/detail/43901/" TargetMode="External" /><Relationship Id="rId5" Type="http://schemas.openxmlformats.org/officeDocument/2006/relationships/webSettings" Target="webSettings.xml" /><Relationship Id="rId10" Type="http://schemas.openxmlformats.org/officeDocument/2006/relationships/hyperlink" Target="http://www.academia-moscow.ru/catalogue/4852/81665/" TargetMode="External" /><Relationship Id="rId4" Type="http://schemas.openxmlformats.org/officeDocument/2006/relationships/settings" Target="settings.xml" /><Relationship Id="rId9" Type="http://schemas.openxmlformats.org/officeDocument/2006/relationships/hyperlink" Target="http://www.consultant.ru/" TargetMode="External" /><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38A95-A943-0E43-A903-1009148540A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8415</Words>
  <Characters>47966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spodgainye@mail.ru</cp:lastModifiedBy>
  <cp:revision>2</cp:revision>
  <cp:lastPrinted>2018-11-28T22:43:00Z</cp:lastPrinted>
  <dcterms:created xsi:type="dcterms:W3CDTF">2019-03-07T09:49:00Z</dcterms:created>
  <dcterms:modified xsi:type="dcterms:W3CDTF">2019-03-07T09:49:00Z</dcterms:modified>
</cp:coreProperties>
</file>