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AD" w:rsidRDefault="004D5A01" w:rsidP="005D13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АКТУАЛЬНЫЕ </w:t>
      </w:r>
      <w:r w:rsidR="00547E9D">
        <w:rPr>
          <w:rFonts w:ascii="Times New Roman" w:hAnsi="Times New Roman" w:cs="Times New Roman"/>
          <w:b/>
          <w:sz w:val="28"/>
          <w:szCs w:val="28"/>
        </w:rPr>
        <w:t>ПРОБЛЕМЫ</w:t>
      </w:r>
      <w:r>
        <w:rPr>
          <w:rFonts w:ascii="Times New Roman" w:hAnsi="Times New Roman" w:cs="Times New Roman"/>
          <w:b/>
          <w:sz w:val="28"/>
          <w:szCs w:val="28"/>
        </w:rPr>
        <w:t xml:space="preserve"> НАСЛЕДОВАНИЯ ПЕНСИЙ В Р</w:t>
      </w:r>
      <w:r w:rsidR="008B353A">
        <w:rPr>
          <w:rFonts w:ascii="Times New Roman" w:hAnsi="Times New Roman" w:cs="Times New Roman"/>
          <w:b/>
          <w:sz w:val="28"/>
          <w:szCs w:val="28"/>
        </w:rPr>
        <w:t xml:space="preserve">ОССИЙСКОЙ </w:t>
      </w:r>
      <w:r>
        <w:rPr>
          <w:rFonts w:ascii="Times New Roman" w:hAnsi="Times New Roman" w:cs="Times New Roman"/>
          <w:b/>
          <w:sz w:val="28"/>
          <w:szCs w:val="28"/>
        </w:rPr>
        <w:t>Ф</w:t>
      </w:r>
      <w:r w:rsidR="008B353A">
        <w:rPr>
          <w:rFonts w:ascii="Times New Roman" w:hAnsi="Times New Roman" w:cs="Times New Roman"/>
          <w:b/>
          <w:sz w:val="28"/>
          <w:szCs w:val="28"/>
        </w:rPr>
        <w:t>ЕДЕРАЦИИ</w:t>
      </w:r>
      <w:bookmarkStart w:id="0" w:name="_GoBack"/>
      <w:bookmarkEnd w:id="0"/>
    </w:p>
    <w:p w:rsidR="005D13AD" w:rsidRDefault="005D13AD" w:rsidP="005D13AD">
      <w:pPr>
        <w:spacing w:after="0" w:line="240" w:lineRule="auto"/>
        <w:jc w:val="center"/>
        <w:rPr>
          <w:rFonts w:ascii="Times New Roman" w:hAnsi="Times New Roman" w:cs="Times New Roman"/>
          <w:b/>
          <w:sz w:val="28"/>
          <w:szCs w:val="28"/>
        </w:rPr>
      </w:pP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Решение социальных проблем является одной из важнейших задач в современном российском обществе. Этот вопрос имеет такое значение в связи с тем, что социальные вопросы касаются всех слоев общества, а значит не могут быть проигнорированы или отложены. В данной статье мы предлагаем изучить истоки социальных проблем в Российской Федерации, ознакомиться с международным опытом и найти оптимальное решение.</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Провозгласив в Конституции (1993), что наша страна является социальным государством, мы должны определиться, берет ли на себя государство функцию социальной защиты граждан или оставляет их один на один с рыночной экономикой, будет ли регулировать распределительные отношения, правомерно ли перераспределение доходов между различными социальными слоями общества через налогообложение и бюджетные социальные программы. Если мы действительно хотим идти по пути формирования социального государства в России, главной задачей государственной политики должно стать достижение благосостояния общества, обеспечение достойной жизни и свободного развития человека, что и закреплено в Конституции. Эти направления социальной политики государства должны стать реальными и неизменными. Разумеется, в ходе демократических преобразований в России конкретное содержание социальной политики претерпевает существенные изменения, выражающиеся в окончательном решении одних задач или утрате их значения и появления новых задач, новых направлений социальной политики, обогащающих ее содержание. Однако главные задачи социальной политики всегда остаются неизменными. Таким образом, рассмотрев социальную функцию современного государства с учетом имеющихся в науке методов, можно сделать вывод, что ключевые задачи социального развития российского общества определяют и основные направления социальной политики государства (среди которых важное место занимает пенсионное обозначение), реализация которых на практике обеспечит создание основных элементов социальной государственности в России.</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Но что вообще значит термин «социальное государство», использующиеся в Конституции. Исследователи отмечают, что это понятие появилось в научной литературе в середине XIX века в трудах немецких ученых под влиянием философии Гегеля и в результате анализа развития капитализма и классовой борьбы в Германии. Делалась попытка найти и определить место и роль государства в регулировании справедливого распределения дохода между трудом и капиталом, в восстановлении равенства и свободы граждан, в обеспечении социальной солидарности общества, в проявлении заботы имущих и работающих о неимущих и неработающих. В середине XX века при разработке текста конституции немецкие ученые и законодатели пришли к выводу, что их государство в своей деятельности должно подчиняться принципу социальности, который означает: обязанность правительства осуществлять политику, направленную на обеспечение человеку достойного </w:t>
      </w:r>
      <w:r w:rsidRPr="004D5A01">
        <w:rPr>
          <w:rFonts w:ascii="Times New Roman" w:hAnsi="Times New Roman" w:cs="Times New Roman"/>
          <w:sz w:val="28"/>
          <w:szCs w:val="28"/>
        </w:rPr>
        <w:lastRenderedPageBreak/>
        <w:t>уровня жизни; удовлетворение основных жизненных потребностей всех социальных групп. Данный принцип лег в основу концепции социального государства. Такое государство, согласно представлениям германских социал-демократов, еще не создано. Его формирование является перманентной политической задачей, которая включает в себя изменение социальных структур и проведение активной и динамичной социальной политики. На современном этапе данная задача сохраняется и по-прежнему вызывает интерес ученых.</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Основными характеристиками социального государства являются: обеспечение достойного уровня жизни населения, минимальный уровень безработицы и стабильная система пенсионного обеспечения. Каковы же главные проблемы России в контексте данного вопроса? Ввиду последних значимых реформ, мы можем считать одной из важнейших проблем – пенсии. Это заметно по тому, как долго правительство РФ не решалось на изменения в этой сфере и по тому активному гражданскому протесту, который был вызван повышением пенсионного возраста. Очевидно, эта тема затронула большое количество россиян. И тут появляется важный вопрос, на который мы и собираемся ответить. Эти изменения действительно необходимы и можно ли уменьшить негативные аспекты для населения?</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На сегодняшний день в любом развитом государстве поддержка нетрудоспособного населения является одной из самых важных задач экономической и социальной политик. Пожилые люди относятся к людям, которым необходима финансовая поддержка в виду неспособности обеспечивать себя самим. Поэтому систему пенсионного обеспечения нужно время от времени пересматривать, развивать и модернизировать по причине меняющихся экономических, политических и социальных условий. Стоит сказать, что главный орган, отвечающий за распределение пенсий – Пенсионный Фонд Российской Федерации бюджет которого проседает, финансируется из государственного бюджета, что является не резонным в условиях капиталистической системы России. Ввиду этого после долгих обсуждений и анализов была предложена и одобрена в 2015 году новая пенсионная система. Однако, это не отменяет тот факт, что с каждым годом работающих пенсионеров становится все больше, что говорит о несовершенстве государственных мер. Конечно, когда уровень заработной платы высок и человек с самосознанием сам решает какую сумму накапливать на выплату пенсий, то данная система имеет право на существование. Но в России низкий прожиточный минимум и по стране зарплаты, не считая Москвы и Санкт-Петербурга, в среднем составляют 20000, что является очень низким показателем и предпосылкой к формированию достойной пенсии. На наш взгляд, начинать нужно было с реорганизации трудовой сферы, сокращении безработицы и повышении зарплат, а также более интенсивном информировании о пенсионной системе уже со студенческих лет. Однако наше государство решило пойти на увеличение пенсионного возраста. Насколько это оправдано и как соотносится с международным опытом?</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lastRenderedPageBreak/>
        <w:t>Прежде чем ответить на этот вопрос надо разобраться в уже пройденных этапах формирования пенсионной системы.</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1990 г. На данном этапе начинается реформирование пенсионной системы. В декабре этого года создается Пенсионный фонд России. Этот фонд дает возможность государству управлять средствами пенсионной системы. В это время пенсионный фонд был предназначен собирать страховые взносы и направлять их выплату пенсий. </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1992 г. 16 сентября этого года подписывается Указ Президента Российской Федерации № 1077 «О негосударственных пенсионных фондах», который считался федеральным законом. В этот период впервые объединяются основные функции пансионного обеспечения на базе регионального отделения ПФР. Пенсионный фонд был обязан сбирать, аккумулировать страховые взносы, финансировать расходы по выплате государственных пенсий, а также назначать, делать перерасчет и выплачивать пенсии. </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1994 г. На данном этапе Пенсионный фонд начинает считаться организационно-правовой формой некоммерческой организации. </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1995 г. В этом году Правительством РФ происходит одобрение «Концепции реформы системы пенсионного обеспечения в РФ». Также происходит запуск нового проекта по учёту в ПФР сведений о пенсионных правах граждан. Данные, которые необходимы для выплаты пенсии, отражаются в режиме реального времени в персонифицированном учёте трудовой деятельности. </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1998 г. В мае этого года происходит вступление в силу Федерального закона «О негосударственных пенсионных фондах», который устанавливает деятельность по негосударственному обеспечению, законодательно фиксируются понятия, которые сложились. </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2000 г. Характеризуется тем, что в некоторых субъектах РФ начинают действовать единые пенсионные службы. Работающее население полностью становится охвачено персонифицированным учетом. </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2001 г. Происходит одобрение всех законов по пенсионной реформе, которые были внесены Президентом РФ. </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2002 г. На этом этапе начинается новая ступень в развитии пенсионной реформы. Реформа ставит перед собой основные цели – преодолеть уравнительность всех видов пенсий, повысить их реальный размер, а также перейти на страховые принципы. Так же и в структуре пенсий совершаются определенные изменения, а именно происходит переход к подсчитыванию пенсионных прав, согласно страховым взносам. </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2005 г. На данном этапе к основным функциям ПФР прибавляются еще и то, что фонд должен начислять и выплачивать ежемесячные денежные пособия; реализовывать права граждан на получение социальной помощи от государства. </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2007 г. На данном этапе происходит осуществление программ по выплате материнского капитала. Обладатели сертификатов таких сертификатов имеют право направлять определенную часть капитала на весь капитал на создание пенсионных накоплений трудовой пенсии. 2008 г. В этом году происходит </w:t>
      </w:r>
      <w:r w:rsidRPr="004D5A01">
        <w:rPr>
          <w:rFonts w:ascii="Times New Roman" w:hAnsi="Times New Roman" w:cs="Times New Roman"/>
          <w:sz w:val="28"/>
          <w:szCs w:val="28"/>
        </w:rPr>
        <w:lastRenderedPageBreak/>
        <w:t xml:space="preserve">запуск программы государственного </w:t>
      </w:r>
      <w:proofErr w:type="spellStart"/>
      <w:r w:rsidRPr="004D5A01">
        <w:rPr>
          <w:rFonts w:ascii="Times New Roman" w:hAnsi="Times New Roman" w:cs="Times New Roman"/>
          <w:sz w:val="28"/>
          <w:szCs w:val="28"/>
        </w:rPr>
        <w:t>софинансирования</w:t>
      </w:r>
      <w:proofErr w:type="spellEnd"/>
      <w:r w:rsidRPr="004D5A01">
        <w:rPr>
          <w:rFonts w:ascii="Times New Roman" w:hAnsi="Times New Roman" w:cs="Times New Roman"/>
          <w:sz w:val="28"/>
          <w:szCs w:val="28"/>
        </w:rPr>
        <w:t xml:space="preserve"> накопительной части трудовой пенсии</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2010-2013 гг. Этот период характеризуется тем, что с 1 января 2010 г. Единый социальный налог (ЕСН) был заменен страховыми взносами.</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2015 г. Эта реформа внесла существенные изменения в пенсионную систему. В соответствии с Федеральным законом «О накопительной пенсии» от 28.12.2013 424 - ФЗ в Российской Федерации устанавливаются два самостоятельных вида пенсий: страховая и накопительная, как известно до 2015 года эти два вида пенсий были частью трудовой пенсии.</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Накопительная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исчисленная исходя из суммы средств пенсионных накоплений, учтенных в специальной части индивидуального лицевого счета застрахованного лица или на пенсионном счете 212 накопительной пенсии застрахованного лица, по состоянию на день назначения накопительной пенсии. Таким образом, граждане Российской Федерации могут доверить свои средства либо государственному фонду, либо негосударственному. Плюсы и минусы обнаруживаются в обоих случаях.</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Главной проблемой ПФР РФ является то, что уже пятый год подряд в связи с дефицитом средств в ПФР РФ государство «замораживает» накопительную пенсию, то есть накладывает мораторий на ее размещение. Владимир Путин подписал закон о продлении заморозки накопительной части пенсии до 2020 года. Ранее его приняли Госдума и Совет Федерации. Власти считают, что эти меры позволят уменьшить трансферт на обязательное пенсионное страхование из федерального бюджета в бюджет Пенсионного фонда в 2020 году на 551,3 миллиарда рублей. С 2014 года отчисления в накопительную часть пенсии в размере шести процентов от зарплаты россиян идут на выплаты нынешним пенсионерам. До этого граждане могли распорядиться ими самостоятельно: направить на формирование собственных пенсионных накоплений или передать в страховую часть, увеличив баллы для расчета своей страховой пенсии. В связи с этим рождается вопрос о целесообразности дальнейшего существования такого вида пенсии. И как видится, заморозку в ближайшем будущем не прекратят, так как, исходя из сложившейся экономической ситуации в стране, Пенсионный фонд России не преодолеет дефицит средств в ближайшее время. Стоит отметить, что результативность пенсионной реформы ставится под сомнение, так как столь долго разрабатываемая инициатива слишком быстро потребовала корректировки и показала печальный результат. Как отмечал бывший заместитель министра </w:t>
      </w:r>
      <w:proofErr w:type="spellStart"/>
      <w:r w:rsidRPr="004D5A01">
        <w:rPr>
          <w:rFonts w:ascii="Times New Roman" w:hAnsi="Times New Roman" w:cs="Times New Roman"/>
          <w:sz w:val="28"/>
          <w:szCs w:val="28"/>
        </w:rPr>
        <w:t>Минздравсоцразвития</w:t>
      </w:r>
      <w:proofErr w:type="spellEnd"/>
      <w:r w:rsidRPr="004D5A01">
        <w:rPr>
          <w:rFonts w:ascii="Times New Roman" w:hAnsi="Times New Roman" w:cs="Times New Roman"/>
          <w:sz w:val="28"/>
          <w:szCs w:val="28"/>
        </w:rPr>
        <w:t xml:space="preserve"> Александр Сафонов: «Идея накопительной пенсии провалилась, поскольку изначально была ориентирована на богатых граждан, живущих в стабильно растущей экономике. Рабочего плана по спасению пенсионной системы у правительства нет — появлению такого плана препятствуют прежние ошибки, дефицит ПФР, высокая инфляция и «серая» занятость значительной части граждан».</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lastRenderedPageBreak/>
        <w:t xml:space="preserve">Также в последнее время все чаще обсуждается вопрос по поводу добровольно – принудительной накопительной пенсии. Суть состоит в том, чтобы привлечь работников к формированию накопительной пенсии. И для большей заинтересованности граждан в Минфине и ЦБ предлагают предоставить льготы в виде налогового вычета, поступающего на счет будущего пенсионера в НПФ. Но данную систему назвать добровольной достаточно сложно, так как участвовать в ней по умолчанию будет все трудоспособное население, и часть их зарплаты будет автоматически уходить на пенсионный счет в один из выбранных НПФ. </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Из этого видно, что пенсионная система (важнейший элемент социального государства) в Российской Федерации испытывает определенные проблемы.  В настоящее время у работающей части населения по факту так и нет новых и эффективных инструментов накопления, чтобы обеспечить себе достойную старость. И чтобы это изменить необходимо проводить реформы до того времени, пока данная система не начнет плодотворно функционировать и обеспечивать и интересы граждан, и интересы государства. Как подобные проблемы решали в других странах?</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В США существует большое количество разнообразных государственных и частных программ пенсионного обеспечения (более 700 тысяч), что позволяет пенсионерам вести сравнительно безбедную жизнь. Особенностью пенсионного обеспечения в США является преобладание частного пенсионного обеспечения над государственным. Поэтому только 30 % пенсионеров продолжают работать после выхода на пенсию. В каждой крупной компании есть отдельный пенсионный фонд, в который делают взносы работники и компания (от 10 до 50 % от суммы работника). С наступлением пенсионного возраста накопленная сумма нередко превышает государственную (социальную) пенсию. Также при оплате страховых взносов (6,2 %) такую же сумму платит и работодатель, что традиционно в развитых пенсионных системах. В Японии, например, обязательные взносы работодателя такие же, как работника, и составляют 5 %. Это касается государственного страхования. Если говорить о негосударственном страховании, то здесь есть уникальная особенность, свойственная только данному государству: при выходе на пенсию японец получает </w:t>
      </w:r>
      <w:proofErr w:type="spellStart"/>
      <w:r w:rsidRPr="004D5A01">
        <w:rPr>
          <w:rFonts w:ascii="Times New Roman" w:hAnsi="Times New Roman" w:cs="Times New Roman"/>
          <w:sz w:val="28"/>
          <w:szCs w:val="28"/>
        </w:rPr>
        <w:t>единоразовую</w:t>
      </w:r>
      <w:proofErr w:type="spellEnd"/>
      <w:r w:rsidRPr="004D5A01">
        <w:rPr>
          <w:rFonts w:ascii="Times New Roman" w:hAnsi="Times New Roman" w:cs="Times New Roman"/>
          <w:sz w:val="28"/>
          <w:szCs w:val="28"/>
        </w:rPr>
        <w:t xml:space="preserve"> выплату в виде суммы заработной платы, умноженной на количество отработанных лет. Это связано с тем, что японцы предпочитают всю жизнь работать на одном предприятии и редко меняют работодателя. Дети идут работать в ту же компанию, в которой работали их родители. В результате это отражается на профессиональных пенсиях, поскольку работодатели ценят и стимулируют такую преданность. Пенсионная система Китая, как и России, находится в стадии реформирования. Как и в РФ, трудовой стаж, дающий право на пенсию, должен быть не менее 15 лет, а пенсионный возраст – 60 лет для мужчин и 50-55 лет для женщин. Государственного обеспечения почти не существует, так как государственную пенсию получает только каждый четвертый китаец (в основном горожане). Пенсионные взносы, направляемые в государственный пенсионный фонд, как и в большинстве уже рассмотренных пенсионных систем, в большей доле финансируются работниками (11 %) и в </w:t>
      </w:r>
      <w:r w:rsidRPr="004D5A01">
        <w:rPr>
          <w:rFonts w:ascii="Times New Roman" w:hAnsi="Times New Roman" w:cs="Times New Roman"/>
          <w:sz w:val="28"/>
          <w:szCs w:val="28"/>
        </w:rPr>
        <w:lastRenderedPageBreak/>
        <w:t>меньшей – работодателями (3 %). За служащих бюджетной сферы отчисления в пенсионный фонд осуществляет государство. Только в отдельных районах Китая на предприятиях создаются накопительные фонды, из которых впоследствии выплачиваются накопительные пенсии их работникам. Ежемесячные выплаты составляют 20 % от среднемесячной заработной платы. Особенность пенсионного обеспечения Китая состоит в том, что пенсионерам, работавшим в сельской местности, пенсия не выплачивается, и их содержат родственники.</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В развитых странах объявление об увеличении пенсионного возраста, как правило, производилось задолго до начала реформы. Например, в Дании — за 18 лет до начала повышения пенсионного возраста, в Великобритании — за 17 лет, в Канаде — за 10 лет. В то же время финансово-экономический кризис, актуарная несбалансированность пенсионной системы могут стимулировать принятие решения о высоких темпах повышения пенсионного возраста при отсутствии заблаговременного предупреждения об этом населения страны. Например, финансово-экономический кризис привел к резкому увеличению пенсионного возраста в Греции, а актуарная несбалансированность пенсионной системы — в Израиле.</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Кроме того, в развитых странах повышение пенсионного возраста чаще происходит более медленными темпами, чем, например, в странах Восточной Европы и странах — бывших республиках СССР. Так, например, в Германии пенсионный возраст повышался по одному месяцу в год, в США — по два месяца в год, в Канаде — по три месяца в год. Для стран Западной Европы возможность медленного повышения пенсионного возраста обусловлена тем, что пенсионный возраст у них изначально был установлен на достаточно высоком уровне. В странах Восточной Европы и бывших республиках СССР, где изначально пенсионный возраст был существенно ниже, чем в западных странах, приходилось применять ускоренные темпы повышения пенсионного возраста (иногда даже год в год или два года в год). Одновременно с повышением пенсионного возраста увеличивается и минимальный страховой стаж, необходимый для назначения страховой пенсии по старости. Для того чтобы ограничить досрочное получение пенсий, страховой стаж для них часто устанавливается даже выше уровня минимального страхового стажа, необходимого для назначения страховой пенсии по старости в общеустановленном пенсионном возрасте. Отдельные страны уже сейчас, а некоторые страны в перспективе планируют связать изменение пенсионного возраста с изменением ожидаемой продолжительности жизни.</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Важно отметить, что повышение пенсионного возраста часто встречает негативную реакцию населения, и есть примеры, когда под давлением населения, профсоюзов и экспертного сообщества правительства стран были вынуждены откладывать такие меры или проводить повышение пенсионного возраста в более щадящем режиме. Так, во Франции власти были вынуждены ввести другие условия выхода на пенсию многодетных и родителей детей-инвалидов, а в Казахстане в результате повышения протестной активности населения увеличение пенсионного возраста было отложено на четыре года. </w:t>
      </w:r>
      <w:r w:rsidRPr="004D5A01">
        <w:rPr>
          <w:rFonts w:ascii="Times New Roman" w:hAnsi="Times New Roman" w:cs="Times New Roman"/>
          <w:sz w:val="28"/>
          <w:szCs w:val="28"/>
        </w:rPr>
        <w:lastRenderedPageBreak/>
        <w:t xml:space="preserve">Часто одновременно с процессом повышения общеустановленного пенсионного возраста происходит повышение возраста досрочного получения пенсии в связи с работой в особых условиях труда. В некоторых странах перечень категорий, имеющих право на досрочное получение пенсии, существенно сокращается, например, право на досрочное получение пенсии оставляют только за лицами, работающими в опасных условиях труда. Для того чтобы обеспечить социальную приемлемость повышения пенсионного возраста, во многих пенсионных системах европейских стран предусмотрена возможность выхода на пенсию ранее общеустановленного пенсионного возраста для лиц, не имеющих права на досрочную пенсию, в связи с работой в особых условиях труда. При том что официальный пенсионный возраст в большинстве стран составляет 65 лет для мужчин и несколько меньше для женщин, с постепенным повышением до 67 лет в течение двух ближайших десятилетий, ранний выход на пенсию в большинстве случаев возможен за два-пять лет до его достижения. В ряде стран предусмотрены дополнительные условия раннего выхода на пенсию: часто пенсионер должен прекратить работу, учитываются также его доходы и периоды уплаты взносов. Чтобы снизить привлекательность раннего выхода на пенсию, размеры пенсионных выплат, предоставляемых до общеустановленного пенсионного возраста, сокращаются в зависимости от периода досрочного получения пенсии. Процент сокращения выплат варьируется по странам (от 1,8 % в Хорватии до 8 % в Испании) и может зависеть как от возраста раннего выхода на пенсию, так и от накопленного страхового стажа. Как правило, сокращение размера пенсии сохраняется даже после достижения застрахованным лицом общеустановленного пенсионного возраста. </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Как видно, схожие проблемы есть во многих странах. И Россия вслед за Западными странами решали пойти на увеличение пенсионного возраста, что выглядит логично, ознакомившись со статистикой. Граждан, старше трудоспособного возраста, становится больше. Россияне, получающие страховые пенсии, распределились следующим образом: – 35,6 </w:t>
      </w:r>
      <w:proofErr w:type="gramStart"/>
      <w:r w:rsidRPr="004D5A01">
        <w:rPr>
          <w:rFonts w:ascii="Times New Roman" w:hAnsi="Times New Roman" w:cs="Times New Roman"/>
          <w:sz w:val="28"/>
          <w:szCs w:val="28"/>
        </w:rPr>
        <w:t>млн</w:t>
      </w:r>
      <w:proofErr w:type="gramEnd"/>
      <w:r w:rsidRPr="004D5A01">
        <w:rPr>
          <w:rFonts w:ascii="Times New Roman" w:hAnsi="Times New Roman" w:cs="Times New Roman"/>
          <w:sz w:val="28"/>
          <w:szCs w:val="28"/>
        </w:rPr>
        <w:t xml:space="preserve"> россиян на 2015-2016 гг. старше трудоспособного возраста (с учетом населения Крыма); – 3,6 млн россиян получают пенсии по государственному пенсионному обеспечению; – 39,2 млн росси</w:t>
      </w:r>
      <w:r w:rsidR="00FF1867">
        <w:rPr>
          <w:rFonts w:ascii="Times New Roman" w:hAnsi="Times New Roman" w:cs="Times New Roman"/>
          <w:sz w:val="28"/>
          <w:szCs w:val="28"/>
        </w:rPr>
        <w:t>ян получают страховые пенсии</w:t>
      </w:r>
      <w:r w:rsidRPr="004D5A01">
        <w:rPr>
          <w:rFonts w:ascii="Times New Roman" w:hAnsi="Times New Roman" w:cs="Times New Roman"/>
          <w:sz w:val="28"/>
          <w:szCs w:val="28"/>
        </w:rPr>
        <w:t>. Одновременно с этими данными ежегодно происходит снижение показателей трудоспособного населения до миллиона человек. По подсчетам Росстата, на 1000 трудоспособных россиян приходится 428 нетрудоспособных старше пенсионного возраста, а к 2023 г. число превзойдет 5% от трудоспособного населения.</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Правительство аргументирует повышение пенсионного возраста граждан тем, что необходимо стабилизировать бюджет Пенсионного фонда в условиях кризиса, так как пенсионные и социальные выплаты на 2015-2016 гг. заняли второе место по распределению бюджетных средств, уступив только расходам на национальную оборону и безопасность, составив более 25% от общих бюджетных отчислений. Таким образом, конечно, можно сократить одну из основных статей расхода бюджета, но также, как и исключение индексации, это </w:t>
      </w:r>
      <w:r w:rsidRPr="004D5A01">
        <w:rPr>
          <w:rFonts w:ascii="Times New Roman" w:hAnsi="Times New Roman" w:cs="Times New Roman"/>
          <w:sz w:val="28"/>
          <w:szCs w:val="28"/>
        </w:rPr>
        <w:lastRenderedPageBreak/>
        <w:t>не приведет ни к чему положительному. Потому что размер средней пенсии, на сегодняшний день едва ли превышает прожиточный минимум.</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Хоть повышение пенсионного возраста и выглядит логичным, но это все равно является значительным ударом по населению РФ. Для того чтобы минимизировать неприятные аспекты, связанные с данной реформой, и приблизиться к построению социального государства мы предлагаем внести определенные изменения в законодательство.</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С последними изменениями пенсионного возраста шанс получить накопительную пенсию в полном объеме значительно уменьшился. Согласно современному законодательству право на получение пенсионного накопления имеют родственники погибшего даже в том случае, когда гражданин не находился в пенсионном возрасте. Выплачивается дополнительное пенсионное накопление. Следуя закону, средства выплачиваются супругу, детям и родителям. Также средства могут получить братья, сёстры, дедушки, бабушки, внуки, а также усыновлённые дети и родители усыновители. Но проблема заключается в том, что пенсионный фонд зачастую никак не информирует наследника о денежной сумме на счету умершего.</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 Большинство людей не обладает достаточной юридической грамотностью и не знает, что выплата накопительной части пенсии умершего происходит только в том случае, если в течении 6 месяцев в пенсионный фонд было подано соответствующее заявление. После этого срока восстанавливать право на получение накопительной части пенсии придется через суд. При этом необходимо чётко разъяснить причину и предъявить оправдательные документы. Если причина неуважительная, то в продлении срока будет получен отказ. Это показывает, что незнание закона может просто-напросто лишить людей материальных средств. </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Ярким примером этого может служить прецедент 2017 года из Новосибирской области. 22-летний житель подал иск к Управлению ПФР в Ленинском районе Новосибирска о восстановлении срока для обращения за выплатой накопительной части пенсии его умершей матери. Мать истца скончалась в феврале 2016 года. В течение полугода после ее смерти по закону сын имел право обратиться в ПФР за выплатой ее пенсионных накоплений, но не сделал этого. По словам истца, причиной пропуска срока стало то, что с ноября 2015 по ноябрь 2016 года он проходил службу в армии, а также, как пояснил он на судебном заседании, незнание таких норм закона. Ленинский районный суд Новосибирска постановил отказать ему в удовлетворении исковых требований. Указание наследника, что он не знал о возможности обращения за пенсионными накоплениями и необходимости сделать это в шестимесячный срок, суд тоже не счел значимым, поскольку «исходя из общеправовой презумпции знания закона, гражданин должен знать законы и иные нормативно-правовые акты РФ, которые были опубликованы в установленном порядке и находились в открытом доступе».</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Однако апелляция встала на сторону наследника. Новосибирский областной суд, рассмотрев дело, вынес решение об удовлетворении исковых требований. Он указал на необходимость установления обстоятельств </w:t>
      </w:r>
      <w:r w:rsidRPr="004D5A01">
        <w:rPr>
          <w:rFonts w:ascii="Times New Roman" w:hAnsi="Times New Roman" w:cs="Times New Roman"/>
          <w:sz w:val="28"/>
          <w:szCs w:val="28"/>
        </w:rPr>
        <w:lastRenderedPageBreak/>
        <w:t xml:space="preserve">уведомления правопреемников застрахованных лиц об их праве на получение пенсионных накоплений. Такое </w:t>
      </w:r>
      <w:proofErr w:type="spellStart"/>
      <w:r w:rsidRPr="004D5A01">
        <w:rPr>
          <w:rFonts w:ascii="Times New Roman" w:hAnsi="Times New Roman" w:cs="Times New Roman"/>
          <w:sz w:val="28"/>
          <w:szCs w:val="28"/>
        </w:rPr>
        <w:t>неуведомление</w:t>
      </w:r>
      <w:proofErr w:type="spellEnd"/>
      <w:r w:rsidRPr="004D5A01">
        <w:rPr>
          <w:rFonts w:ascii="Times New Roman" w:hAnsi="Times New Roman" w:cs="Times New Roman"/>
          <w:sz w:val="28"/>
          <w:szCs w:val="28"/>
        </w:rPr>
        <w:t xml:space="preserve"> в совокупности с обстоятельствами прохождения истцом службы в армии в течение срока обращения за выплатой, согласно решению апелляции, является уважительной причиной пропуска срока.</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В итоге гражданину пришлось потратить много своего времени, </w:t>
      </w:r>
      <w:r w:rsidR="00A540FD" w:rsidRPr="004D5A01">
        <w:rPr>
          <w:rFonts w:ascii="Times New Roman" w:hAnsi="Times New Roman" w:cs="Times New Roman"/>
          <w:sz w:val="28"/>
          <w:szCs w:val="28"/>
        </w:rPr>
        <w:t>чего можно</w:t>
      </w:r>
      <w:r w:rsidRPr="004D5A01">
        <w:rPr>
          <w:rFonts w:ascii="Times New Roman" w:hAnsi="Times New Roman" w:cs="Times New Roman"/>
          <w:sz w:val="28"/>
          <w:szCs w:val="28"/>
        </w:rPr>
        <w:t xml:space="preserve"> избежать</w:t>
      </w:r>
      <w:r w:rsidR="00A540FD" w:rsidRPr="004D5A01">
        <w:rPr>
          <w:rFonts w:ascii="Times New Roman" w:hAnsi="Times New Roman" w:cs="Times New Roman"/>
          <w:sz w:val="28"/>
          <w:szCs w:val="28"/>
        </w:rPr>
        <w:t xml:space="preserve"> в дальнейшем</w:t>
      </w:r>
      <w:r w:rsidRPr="004D5A01">
        <w:rPr>
          <w:rFonts w:ascii="Times New Roman" w:hAnsi="Times New Roman" w:cs="Times New Roman"/>
          <w:sz w:val="28"/>
          <w:szCs w:val="28"/>
        </w:rPr>
        <w:t>. Для этого следует законодательно утвердить и регламентировать обязанности Пенсионного фонда России по информированию граждан в области наследования пенсий.</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В этой отрасли государство открыло для себя источник дохода, не информируя граждан о возможности получения материальных средств. В связи с этим мы предлагаем разработать и утвердить законопроект. </w:t>
      </w:r>
      <w:proofErr w:type="gramStart"/>
      <w:r w:rsidRPr="004D5A01">
        <w:rPr>
          <w:rFonts w:ascii="Times New Roman" w:hAnsi="Times New Roman" w:cs="Times New Roman"/>
          <w:sz w:val="28"/>
          <w:szCs w:val="28"/>
        </w:rPr>
        <w:t>Он должен обязывать региональные отделы ПФР в течение одного месяца информировать всех лиц, которые могут получить выплаты в соответствии с Фед</w:t>
      </w:r>
      <w:r w:rsidR="00FF1867">
        <w:rPr>
          <w:rFonts w:ascii="Times New Roman" w:hAnsi="Times New Roman" w:cs="Times New Roman"/>
          <w:sz w:val="28"/>
          <w:szCs w:val="28"/>
        </w:rPr>
        <w:t>еральным законом от 28.12.2013 №</w:t>
      </w:r>
      <w:r w:rsidRPr="004D5A01">
        <w:rPr>
          <w:rFonts w:ascii="Times New Roman" w:hAnsi="Times New Roman" w:cs="Times New Roman"/>
          <w:sz w:val="28"/>
          <w:szCs w:val="28"/>
        </w:rPr>
        <w:t xml:space="preserve"> 424-ФЗ (ред. от 29.07.2018) «О накопительной пенсии»</w:t>
      </w:r>
      <w:r w:rsidR="00FF1867">
        <w:rPr>
          <w:rFonts w:ascii="Times New Roman" w:hAnsi="Times New Roman" w:cs="Times New Roman"/>
          <w:sz w:val="28"/>
          <w:szCs w:val="28"/>
        </w:rPr>
        <w:t xml:space="preserve"> </w:t>
      </w:r>
      <w:r w:rsidR="00FF1867" w:rsidRPr="00FF1867">
        <w:rPr>
          <w:rFonts w:ascii="Times New Roman" w:hAnsi="Times New Roman" w:cs="Times New Roman"/>
          <w:sz w:val="28"/>
          <w:szCs w:val="28"/>
        </w:rPr>
        <w:t>[1]</w:t>
      </w:r>
      <w:r w:rsidRPr="004D5A01">
        <w:rPr>
          <w:rFonts w:ascii="Times New Roman" w:hAnsi="Times New Roman" w:cs="Times New Roman"/>
          <w:sz w:val="28"/>
          <w:szCs w:val="28"/>
        </w:rPr>
        <w:t xml:space="preserve"> (дети застрахованного лица, в том числе усыновленные, супруга (супруг), родители (усыновители), братья, сестры, дедушки, бабушки и внуки независимо от возраста и состояния трудоспособности).</w:t>
      </w:r>
      <w:proofErr w:type="gramEnd"/>
      <w:r w:rsidRPr="004D5A01">
        <w:rPr>
          <w:rFonts w:ascii="Times New Roman" w:hAnsi="Times New Roman" w:cs="Times New Roman"/>
          <w:sz w:val="28"/>
          <w:szCs w:val="28"/>
        </w:rPr>
        <w:t xml:space="preserve"> Данная информация должна доставляться гражданам по почте или лицом, которому ПФР поручает ее доставить.</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 xml:space="preserve">В виде санкции за нарушения данного закона, предлагаем вводить административные наказания. </w:t>
      </w:r>
    </w:p>
    <w:p w:rsidR="007B7DE2" w:rsidRPr="004D5A01" w:rsidRDefault="007B7DE2" w:rsidP="004D5A01">
      <w:pPr>
        <w:spacing w:after="0" w:line="240" w:lineRule="auto"/>
        <w:ind w:firstLine="567"/>
        <w:jc w:val="both"/>
        <w:rPr>
          <w:rFonts w:ascii="Times New Roman" w:hAnsi="Times New Roman" w:cs="Times New Roman"/>
          <w:sz w:val="28"/>
          <w:szCs w:val="28"/>
        </w:rPr>
      </w:pPr>
      <w:r w:rsidRPr="004D5A01">
        <w:rPr>
          <w:rFonts w:ascii="Times New Roman" w:hAnsi="Times New Roman" w:cs="Times New Roman"/>
          <w:sz w:val="28"/>
          <w:szCs w:val="28"/>
        </w:rPr>
        <w:t>В Конституции записано,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Предложенные изменения как раз и направлены на улучшение социальных условий граждан РФ.</w:t>
      </w:r>
    </w:p>
    <w:p w:rsidR="00462C82" w:rsidRPr="004D5A01" w:rsidRDefault="00462C82" w:rsidP="004D5A01">
      <w:pPr>
        <w:spacing w:after="0" w:line="240" w:lineRule="auto"/>
        <w:ind w:firstLine="567"/>
        <w:jc w:val="both"/>
        <w:rPr>
          <w:rFonts w:ascii="Times New Roman" w:hAnsi="Times New Roman" w:cs="Times New Roman"/>
          <w:sz w:val="28"/>
          <w:szCs w:val="28"/>
        </w:rPr>
      </w:pPr>
    </w:p>
    <w:p w:rsidR="00B9443E" w:rsidRPr="004D5A01" w:rsidRDefault="00B9443E" w:rsidP="004D5A01">
      <w:pPr>
        <w:pStyle w:val="a4"/>
        <w:spacing w:after="0" w:line="240" w:lineRule="auto"/>
        <w:ind w:left="0" w:firstLine="567"/>
        <w:jc w:val="both"/>
        <w:rPr>
          <w:rFonts w:ascii="Times New Roman" w:hAnsi="Times New Roman" w:cs="Times New Roman"/>
          <w:sz w:val="28"/>
          <w:szCs w:val="28"/>
        </w:rPr>
      </w:pPr>
    </w:p>
    <w:p w:rsidR="004C49A5" w:rsidRDefault="00805CBF" w:rsidP="004D5A01">
      <w:pPr>
        <w:pStyle w:val="a4"/>
        <w:spacing w:after="0" w:line="240" w:lineRule="auto"/>
        <w:ind w:left="0" w:firstLine="567"/>
        <w:jc w:val="both"/>
        <w:rPr>
          <w:rFonts w:ascii="Times New Roman" w:hAnsi="Times New Roman" w:cs="Times New Roman"/>
          <w:sz w:val="28"/>
          <w:szCs w:val="28"/>
        </w:rPr>
      </w:pPr>
      <w:r w:rsidRPr="004D5A01">
        <w:rPr>
          <w:rFonts w:ascii="Times New Roman" w:hAnsi="Times New Roman" w:cs="Times New Roman"/>
          <w:sz w:val="28"/>
          <w:szCs w:val="28"/>
        </w:rPr>
        <w:t>Список источников и литературы</w:t>
      </w:r>
    </w:p>
    <w:p w:rsidR="00FF1867" w:rsidRPr="004D5A01" w:rsidRDefault="00FF1867" w:rsidP="004D5A01">
      <w:pPr>
        <w:pStyle w:val="a4"/>
        <w:spacing w:after="0" w:line="240" w:lineRule="auto"/>
        <w:ind w:left="0" w:firstLine="567"/>
        <w:jc w:val="both"/>
        <w:rPr>
          <w:rFonts w:ascii="Times New Roman" w:hAnsi="Times New Roman" w:cs="Times New Roman"/>
          <w:sz w:val="28"/>
          <w:szCs w:val="28"/>
        </w:rPr>
      </w:pPr>
    </w:p>
    <w:p w:rsidR="001B0EDB" w:rsidRDefault="00FF1867" w:rsidP="00FF1867">
      <w:pPr>
        <w:tabs>
          <w:tab w:val="left" w:pos="8020"/>
        </w:tabs>
        <w:spacing w:after="0" w:line="240" w:lineRule="auto"/>
        <w:ind w:firstLine="567"/>
        <w:jc w:val="both"/>
        <w:rPr>
          <w:rFonts w:ascii="Times New Roman" w:hAnsi="Times New Roman" w:cs="Times New Roman"/>
          <w:sz w:val="28"/>
        </w:rPr>
      </w:pPr>
      <w:r w:rsidRPr="00FF1867">
        <w:rPr>
          <w:rFonts w:ascii="Times New Roman" w:hAnsi="Times New Roman" w:cs="Times New Roman"/>
          <w:sz w:val="28"/>
        </w:rPr>
        <w:t xml:space="preserve">1. </w:t>
      </w:r>
      <w:r w:rsidR="001B0EDB" w:rsidRPr="001B0EDB">
        <w:rPr>
          <w:rFonts w:ascii="Times New Roman" w:hAnsi="Times New Roman" w:cs="Times New Roman"/>
          <w:sz w:val="28"/>
        </w:rPr>
        <w:t>Конституция Российской Федерации</w:t>
      </w:r>
      <w:proofErr w:type="gramStart"/>
      <w:r w:rsidR="001B0EDB" w:rsidRPr="001B0EDB">
        <w:rPr>
          <w:rFonts w:ascii="Times New Roman" w:hAnsi="Times New Roman" w:cs="Times New Roman"/>
          <w:sz w:val="28"/>
        </w:rPr>
        <w:t xml:space="preserve"> :</w:t>
      </w:r>
      <w:proofErr w:type="gramEnd"/>
      <w:r w:rsidR="001B0EDB" w:rsidRPr="001B0EDB">
        <w:rPr>
          <w:rFonts w:ascii="Times New Roman" w:hAnsi="Times New Roman" w:cs="Times New Roman"/>
          <w:sz w:val="28"/>
        </w:rPr>
        <w:t xml:space="preserve">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 2014, № 31, ст. 4398.</w:t>
      </w:r>
    </w:p>
    <w:p w:rsidR="00805CBF" w:rsidRPr="001B0EDB" w:rsidRDefault="001B0EDB" w:rsidP="00FF1867">
      <w:pPr>
        <w:tabs>
          <w:tab w:val="left" w:pos="8020"/>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2. </w:t>
      </w:r>
      <w:r w:rsidR="00FF1867" w:rsidRPr="00FF1867">
        <w:rPr>
          <w:rFonts w:ascii="Times New Roman" w:hAnsi="Times New Roman" w:cs="Times New Roman"/>
          <w:sz w:val="28"/>
        </w:rPr>
        <w:t>О нак</w:t>
      </w:r>
      <w:r w:rsidR="00FF1867">
        <w:rPr>
          <w:rFonts w:ascii="Times New Roman" w:hAnsi="Times New Roman" w:cs="Times New Roman"/>
          <w:sz w:val="28"/>
        </w:rPr>
        <w:t xml:space="preserve">опительной пенсии: </w:t>
      </w:r>
      <w:proofErr w:type="spellStart"/>
      <w:r w:rsidR="00FF1867">
        <w:rPr>
          <w:rFonts w:ascii="Times New Roman" w:hAnsi="Times New Roman" w:cs="Times New Roman"/>
          <w:sz w:val="28"/>
        </w:rPr>
        <w:t>федер</w:t>
      </w:r>
      <w:proofErr w:type="spellEnd"/>
      <w:r w:rsidR="00FF1867">
        <w:rPr>
          <w:rFonts w:ascii="Times New Roman" w:hAnsi="Times New Roman" w:cs="Times New Roman"/>
          <w:sz w:val="28"/>
        </w:rPr>
        <w:t>. закон</w:t>
      </w:r>
      <w:r w:rsidR="00FF1867" w:rsidRPr="00FF1867">
        <w:t xml:space="preserve"> </w:t>
      </w:r>
      <w:r w:rsidR="00FF1867">
        <w:rPr>
          <w:rFonts w:ascii="Times New Roman" w:hAnsi="Times New Roman" w:cs="Times New Roman"/>
          <w:sz w:val="28"/>
        </w:rPr>
        <w:t xml:space="preserve"> от 28. </w:t>
      </w:r>
      <w:proofErr w:type="gramStart"/>
      <w:r w:rsidR="00FF1867">
        <w:rPr>
          <w:rFonts w:ascii="Times New Roman" w:hAnsi="Times New Roman" w:cs="Times New Roman"/>
          <w:sz w:val="28"/>
        </w:rPr>
        <w:t>Декабря 2013 №</w:t>
      </w:r>
      <w:r w:rsidR="00FF1867" w:rsidRPr="00FF1867">
        <w:rPr>
          <w:rFonts w:ascii="Times New Roman" w:hAnsi="Times New Roman" w:cs="Times New Roman"/>
          <w:sz w:val="28"/>
        </w:rPr>
        <w:t xml:space="preserve"> 424-ФЗ: [принят Гос.</w:t>
      </w:r>
      <w:proofErr w:type="gramEnd"/>
      <w:r w:rsidR="00FF1867" w:rsidRPr="00FF1867">
        <w:rPr>
          <w:rFonts w:ascii="Times New Roman" w:hAnsi="Times New Roman" w:cs="Times New Roman"/>
          <w:sz w:val="28"/>
        </w:rPr>
        <w:t xml:space="preserve"> </w:t>
      </w:r>
      <w:proofErr w:type="gramStart"/>
      <w:r w:rsidR="00FF1867" w:rsidRPr="00FF1867">
        <w:rPr>
          <w:rFonts w:ascii="Times New Roman" w:hAnsi="Times New Roman" w:cs="Times New Roman"/>
          <w:sz w:val="28"/>
        </w:rPr>
        <w:t>Думой</w:t>
      </w:r>
      <w:r w:rsidR="00FF1867" w:rsidRPr="00FF1867">
        <w:t xml:space="preserve"> </w:t>
      </w:r>
      <w:r w:rsidR="00FF1867">
        <w:rPr>
          <w:rFonts w:ascii="Times New Roman" w:hAnsi="Times New Roman" w:cs="Times New Roman"/>
          <w:sz w:val="28"/>
        </w:rPr>
        <w:t>23 декабря 2013 года</w:t>
      </w:r>
      <w:r w:rsidR="00FF1867" w:rsidRPr="00FF1867">
        <w:rPr>
          <w:rFonts w:ascii="Times New Roman" w:hAnsi="Times New Roman" w:cs="Times New Roman"/>
          <w:sz w:val="28"/>
        </w:rPr>
        <w:t>, одобрен Советом Федерации</w:t>
      </w:r>
      <w:r w:rsidR="00FF1867">
        <w:rPr>
          <w:rFonts w:ascii="Times New Roman" w:hAnsi="Times New Roman" w:cs="Times New Roman"/>
          <w:sz w:val="28"/>
        </w:rPr>
        <w:t xml:space="preserve"> 25 декабря 2013 года</w:t>
      </w:r>
      <w:r w:rsidR="00FF1867" w:rsidRPr="00FF1867">
        <w:rPr>
          <w:rFonts w:ascii="Times New Roman" w:hAnsi="Times New Roman" w:cs="Times New Roman"/>
          <w:sz w:val="28"/>
        </w:rPr>
        <w:t>]</w:t>
      </w:r>
      <w:r w:rsidR="00FF1867">
        <w:rPr>
          <w:rFonts w:ascii="Times New Roman" w:hAnsi="Times New Roman" w:cs="Times New Roman"/>
          <w:sz w:val="28"/>
        </w:rPr>
        <w:t xml:space="preserve"> // "Российская газета. – № 295. – 2013.</w:t>
      </w:r>
      <w:proofErr w:type="gramEnd"/>
    </w:p>
    <w:p w:rsidR="00FF1867" w:rsidRPr="001B0EDB" w:rsidRDefault="00FF1867" w:rsidP="00FF1867">
      <w:pPr>
        <w:tabs>
          <w:tab w:val="left" w:pos="8020"/>
        </w:tabs>
        <w:spacing w:after="0" w:line="240" w:lineRule="auto"/>
        <w:ind w:firstLine="567"/>
        <w:jc w:val="both"/>
        <w:rPr>
          <w:rFonts w:ascii="Times New Roman" w:hAnsi="Times New Roman" w:cs="Times New Roman"/>
          <w:sz w:val="28"/>
        </w:rPr>
      </w:pPr>
    </w:p>
    <w:sectPr w:rsidR="00FF1867" w:rsidRPr="001B0EDB" w:rsidSect="004D5A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5996"/>
    <w:multiLevelType w:val="hybridMultilevel"/>
    <w:tmpl w:val="05BA2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45452F"/>
    <w:multiLevelType w:val="hybridMultilevel"/>
    <w:tmpl w:val="B46AC54A"/>
    <w:lvl w:ilvl="0" w:tplc="63F6342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3467D"/>
    <w:multiLevelType w:val="hybridMultilevel"/>
    <w:tmpl w:val="8E864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5580"/>
    <w:rsid w:val="000A6139"/>
    <w:rsid w:val="000D5D75"/>
    <w:rsid w:val="001B0EDB"/>
    <w:rsid w:val="001D2F68"/>
    <w:rsid w:val="002F796E"/>
    <w:rsid w:val="00300EF0"/>
    <w:rsid w:val="003D45F9"/>
    <w:rsid w:val="00454C7B"/>
    <w:rsid w:val="00462C82"/>
    <w:rsid w:val="00483480"/>
    <w:rsid w:val="00486114"/>
    <w:rsid w:val="004C49A5"/>
    <w:rsid w:val="004D5A01"/>
    <w:rsid w:val="004D6ED4"/>
    <w:rsid w:val="004F5BBD"/>
    <w:rsid w:val="00500215"/>
    <w:rsid w:val="00504558"/>
    <w:rsid w:val="00545364"/>
    <w:rsid w:val="00547E9D"/>
    <w:rsid w:val="005825EE"/>
    <w:rsid w:val="005D13AD"/>
    <w:rsid w:val="005E7A27"/>
    <w:rsid w:val="005F229C"/>
    <w:rsid w:val="00623B5B"/>
    <w:rsid w:val="00651D36"/>
    <w:rsid w:val="00654F0C"/>
    <w:rsid w:val="006552F3"/>
    <w:rsid w:val="00674012"/>
    <w:rsid w:val="00694F65"/>
    <w:rsid w:val="007746B3"/>
    <w:rsid w:val="007B00DA"/>
    <w:rsid w:val="007B7DE2"/>
    <w:rsid w:val="00805CBF"/>
    <w:rsid w:val="00831A60"/>
    <w:rsid w:val="008B353A"/>
    <w:rsid w:val="008B4B3A"/>
    <w:rsid w:val="008E17B2"/>
    <w:rsid w:val="0098713C"/>
    <w:rsid w:val="00A0177F"/>
    <w:rsid w:val="00A51877"/>
    <w:rsid w:val="00A540FD"/>
    <w:rsid w:val="00AA5D4A"/>
    <w:rsid w:val="00AB5A29"/>
    <w:rsid w:val="00B5388C"/>
    <w:rsid w:val="00B55580"/>
    <w:rsid w:val="00B9443E"/>
    <w:rsid w:val="00BB0616"/>
    <w:rsid w:val="00C442BB"/>
    <w:rsid w:val="00C54FF1"/>
    <w:rsid w:val="00CC0FB5"/>
    <w:rsid w:val="00D8258B"/>
    <w:rsid w:val="00E803C5"/>
    <w:rsid w:val="00EE112C"/>
    <w:rsid w:val="00F2399D"/>
    <w:rsid w:val="00F67FD6"/>
    <w:rsid w:val="00FF1867"/>
    <w:rsid w:val="00FF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6B3"/>
    <w:rPr>
      <w:color w:val="0563C1" w:themeColor="hyperlink"/>
      <w:u w:val="single"/>
    </w:rPr>
  </w:style>
  <w:style w:type="paragraph" w:styleId="a4">
    <w:name w:val="List Paragraph"/>
    <w:basedOn w:val="a"/>
    <w:uiPriority w:val="34"/>
    <w:qFormat/>
    <w:rsid w:val="00300EF0"/>
    <w:pPr>
      <w:ind w:left="720"/>
      <w:contextualSpacing/>
    </w:pPr>
  </w:style>
  <w:style w:type="table" w:styleId="a5">
    <w:name w:val="Table Grid"/>
    <w:basedOn w:val="a1"/>
    <w:uiPriority w:val="39"/>
    <w:rsid w:val="005D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25139">
      <w:bodyDiv w:val="1"/>
      <w:marLeft w:val="0"/>
      <w:marRight w:val="0"/>
      <w:marTop w:val="0"/>
      <w:marBottom w:val="0"/>
      <w:divBdr>
        <w:top w:val="none" w:sz="0" w:space="0" w:color="auto"/>
        <w:left w:val="none" w:sz="0" w:space="0" w:color="auto"/>
        <w:bottom w:val="none" w:sz="0" w:space="0" w:color="auto"/>
        <w:right w:val="none" w:sz="0" w:space="0" w:color="auto"/>
      </w:divBdr>
    </w:div>
    <w:div w:id="17728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9</Pages>
  <Words>3874</Words>
  <Characters>22085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dc:creator>
  <cp:lastModifiedBy>Спектор Людмила Александровна</cp:lastModifiedBy>
  <cp:revision>28</cp:revision>
  <dcterms:created xsi:type="dcterms:W3CDTF">2018-10-07T16:12:00Z</dcterms:created>
  <dcterms:modified xsi:type="dcterms:W3CDTF">2019-02-04T09:34:00Z</dcterms:modified>
</cp:coreProperties>
</file>