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349" w:rsidRDefault="008A0349" w:rsidP="008A0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34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ОВЕРШЕНСТВОВАНИЕ</w:t>
      </w:r>
      <w:r w:rsidRPr="008A03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ЗАКОНОДАТНЛЬСТВА РОССИЙСКОЙ ФЕДЕРАЦИИ В ЧАСТИ ВНЕСЕНИЯ ПОПРАВОК К ФЕДЕРАЛЬНОМУ ЗАКОНУ</w:t>
      </w:r>
      <w:r w:rsidRPr="008A0349">
        <w:rPr>
          <w:rFonts w:ascii="Times New Roman" w:hAnsi="Times New Roman" w:cs="Times New Roman"/>
          <w:b/>
          <w:sz w:val="28"/>
          <w:szCs w:val="28"/>
        </w:rPr>
        <w:t xml:space="preserve"> № 256 </w:t>
      </w:r>
      <w:r>
        <w:rPr>
          <w:rFonts w:ascii="Times New Roman" w:hAnsi="Times New Roman" w:cs="Times New Roman"/>
          <w:b/>
          <w:sz w:val="28"/>
          <w:szCs w:val="28"/>
        </w:rPr>
        <w:t>«О ДОПОЛНИТЕЛЬНЫХ МЕРАХ ГОСУДАРСТВЕННОЙ ПОДДЕРЖКИ СЕМЕЙ, ИМЕЮЩИХ ДЕТЕЙ»</w:t>
      </w:r>
    </w:p>
    <w:p w:rsidR="008A0349" w:rsidRDefault="008A0349" w:rsidP="008A0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349" w:rsidRPr="00EA2B07" w:rsidRDefault="00B050BC" w:rsidP="00EA2B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07">
        <w:rPr>
          <w:rFonts w:ascii="Times New Roman" w:hAnsi="Times New Roman" w:cs="Times New Roman"/>
          <w:sz w:val="28"/>
          <w:szCs w:val="28"/>
        </w:rPr>
        <w:t>Проблема демографии давно стоит н</w:t>
      </w:r>
      <w:r w:rsidR="008A0349" w:rsidRPr="00EA2B07">
        <w:rPr>
          <w:rFonts w:ascii="Times New Roman" w:hAnsi="Times New Roman" w:cs="Times New Roman"/>
          <w:sz w:val="28"/>
          <w:szCs w:val="28"/>
        </w:rPr>
        <w:t>а пороге у Российской Федерации</w:t>
      </w:r>
    </w:p>
    <w:p w:rsidR="00FE255B" w:rsidRPr="00EA2B07" w:rsidRDefault="00B050BC" w:rsidP="00EA2B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07">
        <w:rPr>
          <w:rFonts w:ascii="Times New Roman" w:hAnsi="Times New Roman" w:cs="Times New Roman"/>
          <w:sz w:val="28"/>
          <w:szCs w:val="28"/>
        </w:rPr>
        <w:t xml:space="preserve">и </w:t>
      </w:r>
      <w:r w:rsidR="005D2BBC" w:rsidRPr="00EA2B07">
        <w:rPr>
          <w:rFonts w:ascii="Times New Roman" w:hAnsi="Times New Roman" w:cs="Times New Roman"/>
          <w:sz w:val="28"/>
          <w:szCs w:val="28"/>
        </w:rPr>
        <w:t>несет социально-демографическую опасность</w:t>
      </w:r>
      <w:r w:rsidRPr="00EA2B07">
        <w:rPr>
          <w:rFonts w:ascii="Times New Roman" w:hAnsi="Times New Roman" w:cs="Times New Roman"/>
          <w:sz w:val="28"/>
          <w:szCs w:val="28"/>
        </w:rPr>
        <w:t>.</w:t>
      </w:r>
    </w:p>
    <w:p w:rsidR="00C24A93" w:rsidRPr="00EA2B07" w:rsidRDefault="00326E81" w:rsidP="00EA2B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07">
        <w:rPr>
          <w:rFonts w:ascii="Times New Roman" w:hAnsi="Times New Roman" w:cs="Times New Roman"/>
          <w:sz w:val="28"/>
          <w:szCs w:val="28"/>
        </w:rPr>
        <w:t>В истории России было множество событий, которые повлияли на демографию нашей страны, приводившие к демографическому кризису, это и Первая Мировая война, голод, Вторая Мировая война, «лихие девяностые»</w:t>
      </w:r>
      <w:r w:rsidR="00C24A93" w:rsidRPr="00EA2B07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C24A93" w:rsidRPr="00EA2B07" w:rsidRDefault="004E3090" w:rsidP="00EA2B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07">
        <w:rPr>
          <w:rFonts w:ascii="Times New Roman" w:hAnsi="Times New Roman" w:cs="Times New Roman"/>
          <w:sz w:val="28"/>
          <w:szCs w:val="28"/>
        </w:rPr>
        <w:t>В разное время</w:t>
      </w:r>
      <w:r w:rsidR="00C24A93" w:rsidRPr="00EA2B07">
        <w:rPr>
          <w:rFonts w:ascii="Times New Roman" w:hAnsi="Times New Roman" w:cs="Times New Roman"/>
          <w:sz w:val="28"/>
          <w:szCs w:val="28"/>
        </w:rPr>
        <w:t xml:space="preserve"> по-разному боролись с низкими показателями рождаемости. В 1935-1955 годах существовал запрет на аборты, а с 1941 по 1991 был введен налог на бездетность, у мужчин он составлял 6% от заработной платы. С 1944 года было введено государственное пособие </w:t>
      </w:r>
      <w:r w:rsidR="000D71AC" w:rsidRPr="00EA2B07">
        <w:rPr>
          <w:rFonts w:ascii="Times New Roman" w:hAnsi="Times New Roman" w:cs="Times New Roman"/>
          <w:sz w:val="28"/>
          <w:szCs w:val="28"/>
        </w:rPr>
        <w:t>многодетным семьям, также присваивалось звание «Мать-героиня» за рождение десятерых детей.</w:t>
      </w:r>
    </w:p>
    <w:p w:rsidR="0093316B" w:rsidRPr="00EA2B07" w:rsidRDefault="004645E5" w:rsidP="00EA2B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07">
        <w:rPr>
          <w:rFonts w:ascii="Times New Roman" w:hAnsi="Times New Roman" w:cs="Times New Roman"/>
          <w:sz w:val="28"/>
          <w:szCs w:val="28"/>
        </w:rPr>
        <w:t>В 1991 год</w:t>
      </w:r>
      <w:r w:rsidR="000D71AC" w:rsidRPr="00EA2B07">
        <w:rPr>
          <w:rFonts w:ascii="Times New Roman" w:hAnsi="Times New Roman" w:cs="Times New Roman"/>
          <w:sz w:val="28"/>
          <w:szCs w:val="28"/>
        </w:rPr>
        <w:t>у произошел резкий спад рождаемости</w:t>
      </w:r>
      <w:r w:rsidR="00EF4487" w:rsidRPr="00EA2B07">
        <w:rPr>
          <w:rFonts w:ascii="Times New Roman" w:hAnsi="Times New Roman" w:cs="Times New Roman"/>
          <w:sz w:val="28"/>
          <w:szCs w:val="28"/>
        </w:rPr>
        <w:t xml:space="preserve">, самый низкий уровень был зафиксирован в 1999, смертность превысила во множество раз все демографические показатели. По статистическим данным Федеральной службы государственной статистики </w:t>
      </w:r>
      <w:r w:rsidR="008976C0" w:rsidRPr="00EA2B07">
        <w:rPr>
          <w:rFonts w:ascii="Times New Roman" w:hAnsi="Times New Roman" w:cs="Times New Roman"/>
          <w:sz w:val="28"/>
          <w:szCs w:val="28"/>
        </w:rPr>
        <w:t>к 2010 году демографический уровень рождаемости в России стабилизирован. Об этом свидетельствует график родившихся детей за один</w:t>
      </w:r>
      <w:r w:rsidR="00773898" w:rsidRPr="00EA2B07">
        <w:rPr>
          <w:rFonts w:ascii="Times New Roman" w:hAnsi="Times New Roman" w:cs="Times New Roman"/>
          <w:sz w:val="28"/>
          <w:szCs w:val="28"/>
        </w:rPr>
        <w:t xml:space="preserve"> год в промежутке с 1991 по 2017</w:t>
      </w:r>
      <w:r w:rsidR="008976C0" w:rsidRPr="00EA2B07">
        <w:rPr>
          <w:rFonts w:ascii="Times New Roman" w:hAnsi="Times New Roman" w:cs="Times New Roman"/>
          <w:sz w:val="28"/>
          <w:szCs w:val="28"/>
        </w:rPr>
        <w:t>.</w:t>
      </w:r>
      <w:r w:rsidR="0093316B" w:rsidRPr="00EA2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090" w:rsidRPr="00EA2B07" w:rsidRDefault="00773898" w:rsidP="00EA2B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07">
        <w:rPr>
          <w:rFonts w:ascii="Times New Roman" w:hAnsi="Times New Roman" w:cs="Times New Roman"/>
          <w:sz w:val="28"/>
          <w:szCs w:val="28"/>
        </w:rPr>
        <w:t>График №1</w:t>
      </w:r>
    </w:p>
    <w:p w:rsidR="000D71AC" w:rsidRPr="00EA2B07" w:rsidRDefault="00773898" w:rsidP="00EA2B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713E8A2" wp14:editId="01D06A45">
            <wp:extent cx="5520906" cy="3140015"/>
            <wp:effectExtent l="0" t="0" r="3810" b="381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050BC" w:rsidRPr="00EA2B07" w:rsidRDefault="004645E5" w:rsidP="00EA2B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07">
        <w:rPr>
          <w:rFonts w:ascii="Times New Roman" w:hAnsi="Times New Roman" w:cs="Times New Roman"/>
          <w:sz w:val="28"/>
          <w:szCs w:val="28"/>
        </w:rPr>
        <w:t xml:space="preserve"> В настоящее время н</w:t>
      </w:r>
      <w:r w:rsidR="00737900" w:rsidRPr="00EA2B07">
        <w:rPr>
          <w:rFonts w:ascii="Times New Roman" w:hAnsi="Times New Roman" w:cs="Times New Roman"/>
          <w:sz w:val="28"/>
          <w:szCs w:val="28"/>
        </w:rPr>
        <w:t xml:space="preserve">а </w:t>
      </w:r>
      <w:r w:rsidR="00B050BC" w:rsidRPr="00EA2B07">
        <w:rPr>
          <w:rFonts w:ascii="Times New Roman" w:hAnsi="Times New Roman" w:cs="Times New Roman"/>
          <w:sz w:val="28"/>
          <w:szCs w:val="28"/>
        </w:rPr>
        <w:t xml:space="preserve"> государственном уровне закреплены принципы государственной поддержки семьи, материнства, отцовства, детства. Конституция Российской Федерации гласит «Материнство и детство, семья находятся под защитой государства. Забота о детях, их воспитание - равное право и обязанность родителей»</w:t>
      </w:r>
      <w:r w:rsidR="004E3090" w:rsidRPr="00EA2B07">
        <w:rPr>
          <w:rFonts w:ascii="Times New Roman" w:hAnsi="Times New Roman" w:cs="Times New Roman"/>
          <w:sz w:val="28"/>
          <w:szCs w:val="28"/>
        </w:rPr>
        <w:t>.</w:t>
      </w:r>
    </w:p>
    <w:p w:rsidR="0002055A" w:rsidRPr="00EA2B07" w:rsidRDefault="00737900" w:rsidP="00EA2B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B07">
        <w:rPr>
          <w:rFonts w:ascii="Times New Roman" w:hAnsi="Times New Roman" w:cs="Times New Roman"/>
          <w:sz w:val="28"/>
          <w:szCs w:val="28"/>
        </w:rPr>
        <w:lastRenderedPageBreak/>
        <w:t>На сегодняшний день, д</w:t>
      </w:r>
      <w:r w:rsidR="0002055A" w:rsidRPr="00EA2B07">
        <w:rPr>
          <w:rFonts w:ascii="Times New Roman" w:hAnsi="Times New Roman" w:cs="Times New Roman"/>
          <w:sz w:val="28"/>
          <w:szCs w:val="28"/>
        </w:rPr>
        <w:t>ействующей мерой поддерж</w:t>
      </w:r>
      <w:r w:rsidR="00264FC4" w:rsidRPr="00EA2B07">
        <w:rPr>
          <w:rFonts w:ascii="Times New Roman" w:hAnsi="Times New Roman" w:cs="Times New Roman"/>
          <w:sz w:val="28"/>
          <w:szCs w:val="28"/>
        </w:rPr>
        <w:t>к</w:t>
      </w:r>
      <w:r w:rsidR="0002055A" w:rsidRPr="00EA2B07">
        <w:rPr>
          <w:rFonts w:ascii="Times New Roman" w:hAnsi="Times New Roman" w:cs="Times New Roman"/>
          <w:sz w:val="28"/>
          <w:szCs w:val="28"/>
        </w:rPr>
        <w:t>и семьи и повышения рождаемости стал Федеральный закон</w:t>
      </w:r>
      <w:r w:rsidR="00264FC4" w:rsidRPr="00EA2B07">
        <w:rPr>
          <w:rFonts w:ascii="Times New Roman" w:hAnsi="Times New Roman" w:cs="Times New Roman"/>
          <w:sz w:val="28"/>
          <w:szCs w:val="28"/>
        </w:rPr>
        <w:t xml:space="preserve"> от 29 декабря 2006 </w:t>
      </w:r>
      <w:r w:rsidR="004645E5" w:rsidRPr="00EA2B07">
        <w:rPr>
          <w:rFonts w:ascii="Times New Roman" w:hAnsi="Times New Roman" w:cs="Times New Roman"/>
          <w:sz w:val="28"/>
          <w:szCs w:val="28"/>
        </w:rPr>
        <w:t xml:space="preserve"> № </w:t>
      </w:r>
      <w:r w:rsidR="0002055A" w:rsidRPr="00EA2B07">
        <w:rPr>
          <w:rFonts w:ascii="Times New Roman" w:hAnsi="Times New Roman" w:cs="Times New Roman"/>
          <w:sz w:val="28"/>
          <w:szCs w:val="28"/>
        </w:rPr>
        <w:t>256-ФЗ</w:t>
      </w:r>
      <w:r w:rsidR="00264FC4" w:rsidRPr="00EA2B07">
        <w:rPr>
          <w:rFonts w:ascii="Times New Roman" w:hAnsi="Times New Roman" w:cs="Times New Roman"/>
          <w:sz w:val="28"/>
          <w:szCs w:val="28"/>
        </w:rPr>
        <w:t xml:space="preserve"> (ред.</w:t>
      </w:r>
      <w:r w:rsidR="0044292E" w:rsidRPr="00EA2B07">
        <w:rPr>
          <w:rFonts w:ascii="Times New Roman" w:hAnsi="Times New Roman" w:cs="Times New Roman"/>
          <w:sz w:val="28"/>
          <w:szCs w:val="28"/>
        </w:rPr>
        <w:t xml:space="preserve"> от </w:t>
      </w:r>
      <w:r w:rsidR="009B45FA" w:rsidRPr="00EA2B07">
        <w:rPr>
          <w:rFonts w:ascii="Times New Roman" w:hAnsi="Times New Roman" w:cs="Times New Roman"/>
          <w:sz w:val="28"/>
          <w:szCs w:val="28"/>
        </w:rPr>
        <w:t>07</w:t>
      </w:r>
      <w:r w:rsidR="0044292E" w:rsidRPr="00EA2B07">
        <w:rPr>
          <w:rFonts w:ascii="Times New Roman" w:hAnsi="Times New Roman" w:cs="Times New Roman"/>
          <w:sz w:val="28"/>
          <w:szCs w:val="28"/>
        </w:rPr>
        <w:t xml:space="preserve"> </w:t>
      </w:r>
      <w:r w:rsidR="009B45FA" w:rsidRPr="00EA2B07">
        <w:rPr>
          <w:rFonts w:ascii="Times New Roman" w:hAnsi="Times New Roman" w:cs="Times New Roman"/>
          <w:sz w:val="28"/>
          <w:szCs w:val="28"/>
        </w:rPr>
        <w:t>марта 2018</w:t>
      </w:r>
      <w:r w:rsidR="00264FC4" w:rsidRPr="00EA2B07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="0002055A" w:rsidRPr="00EA2B07">
        <w:rPr>
          <w:rFonts w:ascii="Times New Roman" w:hAnsi="Times New Roman" w:cs="Times New Roman"/>
          <w:sz w:val="28"/>
          <w:szCs w:val="28"/>
        </w:rPr>
        <w:t xml:space="preserve"> «О дополнительных мерах государственной поддержки семьи, имеющих детей»</w:t>
      </w:r>
      <w:r w:rsidR="004E3090" w:rsidRPr="00EA2B0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E3090" w:rsidRPr="00EA2B07">
        <w:rPr>
          <w:rFonts w:ascii="Times New Roman" w:hAnsi="Times New Roman" w:cs="Times New Roman"/>
          <w:sz w:val="28"/>
          <w:szCs w:val="28"/>
        </w:rPr>
        <w:t>несущий</w:t>
      </w:r>
      <w:proofErr w:type="gramEnd"/>
      <w:r w:rsidR="00264FC4" w:rsidRPr="00EA2B07">
        <w:rPr>
          <w:rFonts w:ascii="Times New Roman" w:hAnsi="Times New Roman" w:cs="Times New Roman"/>
          <w:sz w:val="28"/>
          <w:szCs w:val="28"/>
        </w:rPr>
        <w:t xml:space="preserve"> под собой материальную базу помощи семье.</w:t>
      </w:r>
    </w:p>
    <w:p w:rsidR="00BF681C" w:rsidRPr="00EA2B07" w:rsidRDefault="00BF681C" w:rsidP="00EA2B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07">
        <w:rPr>
          <w:rFonts w:ascii="Times New Roman" w:hAnsi="Times New Roman" w:cs="Times New Roman"/>
          <w:sz w:val="28"/>
          <w:szCs w:val="28"/>
        </w:rPr>
        <w:t>Принятие данного Федерального закона было достаточно проти</w:t>
      </w:r>
      <w:r w:rsidR="008B2B92" w:rsidRPr="00EA2B07">
        <w:rPr>
          <w:rFonts w:ascii="Times New Roman" w:hAnsi="Times New Roman" w:cs="Times New Roman"/>
          <w:sz w:val="28"/>
          <w:szCs w:val="28"/>
        </w:rPr>
        <w:t>воре</w:t>
      </w:r>
      <w:r w:rsidRPr="00EA2B07">
        <w:rPr>
          <w:rFonts w:ascii="Times New Roman" w:hAnsi="Times New Roman" w:cs="Times New Roman"/>
          <w:sz w:val="28"/>
          <w:szCs w:val="28"/>
        </w:rPr>
        <w:t>чивым</w:t>
      </w:r>
      <w:r w:rsidR="004645E5" w:rsidRPr="00EA2B07">
        <w:rPr>
          <w:rFonts w:ascii="Times New Roman" w:hAnsi="Times New Roman" w:cs="Times New Roman"/>
          <w:sz w:val="28"/>
          <w:szCs w:val="28"/>
        </w:rPr>
        <w:t>, он долго обсуждался и</w:t>
      </w:r>
      <w:r w:rsidR="008B2B92" w:rsidRPr="00EA2B07">
        <w:rPr>
          <w:rFonts w:ascii="Times New Roman" w:hAnsi="Times New Roman" w:cs="Times New Roman"/>
          <w:sz w:val="28"/>
          <w:szCs w:val="28"/>
        </w:rPr>
        <w:t xml:space="preserve"> не сразу был принят. Множество мнений было высказано, но в итоге с 1 января 2007 года данный законопрое</w:t>
      </w:r>
      <w:proofErr w:type="gramStart"/>
      <w:r w:rsidR="008B2B92" w:rsidRPr="00EA2B07">
        <w:rPr>
          <w:rFonts w:ascii="Times New Roman" w:hAnsi="Times New Roman" w:cs="Times New Roman"/>
          <w:sz w:val="28"/>
          <w:szCs w:val="28"/>
        </w:rPr>
        <w:t>кт</w:t>
      </w:r>
      <w:r w:rsidR="004645E5" w:rsidRPr="00EA2B07">
        <w:rPr>
          <w:rFonts w:ascii="Times New Roman" w:hAnsi="Times New Roman" w:cs="Times New Roman"/>
          <w:sz w:val="28"/>
          <w:szCs w:val="28"/>
        </w:rPr>
        <w:t xml:space="preserve"> </w:t>
      </w:r>
      <w:r w:rsidR="004E3090" w:rsidRPr="00EA2B07">
        <w:rPr>
          <w:rFonts w:ascii="Times New Roman" w:hAnsi="Times New Roman" w:cs="Times New Roman"/>
          <w:sz w:val="28"/>
          <w:szCs w:val="28"/>
        </w:rPr>
        <w:t xml:space="preserve"> вст</w:t>
      </w:r>
      <w:proofErr w:type="gramEnd"/>
      <w:r w:rsidR="004E3090" w:rsidRPr="00EA2B07">
        <w:rPr>
          <w:rFonts w:ascii="Times New Roman" w:hAnsi="Times New Roman" w:cs="Times New Roman"/>
          <w:sz w:val="28"/>
          <w:szCs w:val="28"/>
        </w:rPr>
        <w:t xml:space="preserve">упил в силу. </w:t>
      </w:r>
      <w:r w:rsidR="008B2B92" w:rsidRPr="00EA2B07">
        <w:rPr>
          <w:rFonts w:ascii="Times New Roman" w:hAnsi="Times New Roman" w:cs="Times New Roman"/>
          <w:sz w:val="28"/>
          <w:szCs w:val="28"/>
        </w:rPr>
        <w:t>В теории он звучал красиво и завораживающе, а по факту применения с 2007 по 2012 претерпел огромное множество изменений, менялся размер выплат по материнскому капиталу,</w:t>
      </w:r>
      <w:r w:rsidR="00E952B6" w:rsidRPr="00EA2B07">
        <w:rPr>
          <w:rFonts w:ascii="Times New Roman" w:hAnsi="Times New Roman" w:cs="Times New Roman"/>
          <w:sz w:val="28"/>
          <w:szCs w:val="28"/>
        </w:rPr>
        <w:t xml:space="preserve"> его предназначение</w:t>
      </w:r>
      <w:r w:rsidR="004C7C97" w:rsidRPr="00EA2B07">
        <w:rPr>
          <w:rFonts w:ascii="Times New Roman" w:hAnsi="Times New Roman" w:cs="Times New Roman"/>
          <w:sz w:val="28"/>
          <w:szCs w:val="28"/>
        </w:rPr>
        <w:t>, на что должен быть потрачен семейный капитал, вводились новые основные понятия.</w:t>
      </w:r>
    </w:p>
    <w:p w:rsidR="00DF3BBB" w:rsidRPr="00EA2B07" w:rsidRDefault="004C7C97" w:rsidP="00EA2B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07">
        <w:rPr>
          <w:rFonts w:ascii="Times New Roman" w:hAnsi="Times New Roman" w:cs="Times New Roman"/>
          <w:sz w:val="28"/>
          <w:szCs w:val="28"/>
        </w:rPr>
        <w:t xml:space="preserve">За время действия </w:t>
      </w:r>
      <w:r w:rsidR="002D01DE" w:rsidRPr="00EA2B07">
        <w:rPr>
          <w:rFonts w:ascii="Times New Roman" w:hAnsi="Times New Roman" w:cs="Times New Roman"/>
          <w:sz w:val="28"/>
          <w:szCs w:val="28"/>
        </w:rPr>
        <w:t>закона о выплате за второго ребенка материнского капитала, его сумма значительно менялась, это мы можем проанализировать по графику статистики.</w:t>
      </w:r>
    </w:p>
    <w:p w:rsidR="00BE2C9A" w:rsidRPr="00EA2B07" w:rsidRDefault="00BE2C9A" w:rsidP="00EA2B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07">
        <w:rPr>
          <w:rFonts w:ascii="Times New Roman" w:hAnsi="Times New Roman" w:cs="Times New Roman"/>
          <w:sz w:val="28"/>
          <w:szCs w:val="28"/>
        </w:rPr>
        <w:t>График №1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87877" w:rsidRPr="00EA2B07" w:rsidTr="00487877">
        <w:tc>
          <w:tcPr>
            <w:tcW w:w="2392" w:type="dxa"/>
          </w:tcPr>
          <w:p w:rsidR="00487877" w:rsidRPr="00EA2B07" w:rsidRDefault="00487877" w:rsidP="00EA2B0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B0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393" w:type="dxa"/>
          </w:tcPr>
          <w:p w:rsidR="00487877" w:rsidRPr="00EA2B07" w:rsidRDefault="00487877" w:rsidP="00EA2B0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B07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  <w:tc>
          <w:tcPr>
            <w:tcW w:w="2393" w:type="dxa"/>
          </w:tcPr>
          <w:p w:rsidR="00487877" w:rsidRPr="00EA2B07" w:rsidRDefault="00487877" w:rsidP="00EA2B0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B07">
              <w:rPr>
                <w:rFonts w:ascii="Times New Roman" w:hAnsi="Times New Roman" w:cs="Times New Roman"/>
                <w:sz w:val="28"/>
                <w:szCs w:val="28"/>
              </w:rPr>
              <w:t>Индексация,%</w:t>
            </w:r>
          </w:p>
        </w:tc>
        <w:tc>
          <w:tcPr>
            <w:tcW w:w="2393" w:type="dxa"/>
          </w:tcPr>
          <w:p w:rsidR="00487877" w:rsidRPr="00EA2B07" w:rsidRDefault="00487877" w:rsidP="00EA2B0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B07">
              <w:rPr>
                <w:rFonts w:ascii="Times New Roman" w:hAnsi="Times New Roman" w:cs="Times New Roman"/>
                <w:sz w:val="28"/>
                <w:szCs w:val="28"/>
              </w:rPr>
              <w:t>Инфляция,%</w:t>
            </w:r>
          </w:p>
        </w:tc>
      </w:tr>
      <w:tr w:rsidR="00487877" w:rsidRPr="00EA2B07" w:rsidTr="00487877">
        <w:tc>
          <w:tcPr>
            <w:tcW w:w="2392" w:type="dxa"/>
          </w:tcPr>
          <w:p w:rsidR="00487877" w:rsidRPr="00EA2B07" w:rsidRDefault="00487877" w:rsidP="00EA2B0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B07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393" w:type="dxa"/>
          </w:tcPr>
          <w:p w:rsidR="00487877" w:rsidRPr="00EA2B07" w:rsidRDefault="00487877" w:rsidP="00EA2B0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B07">
              <w:rPr>
                <w:rFonts w:ascii="Times New Roman" w:hAnsi="Times New Roman" w:cs="Times New Roman"/>
                <w:sz w:val="28"/>
                <w:szCs w:val="28"/>
              </w:rPr>
              <w:t>250 000</w:t>
            </w:r>
          </w:p>
        </w:tc>
        <w:tc>
          <w:tcPr>
            <w:tcW w:w="2393" w:type="dxa"/>
          </w:tcPr>
          <w:p w:rsidR="00487877" w:rsidRPr="00EA2B07" w:rsidRDefault="00BE2C9A" w:rsidP="00EA2B0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B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487877" w:rsidRPr="00EA2B07" w:rsidRDefault="00BE2C9A" w:rsidP="00EA2B0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B07"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</w:tr>
      <w:tr w:rsidR="00487877" w:rsidRPr="00EA2B07" w:rsidTr="00487877">
        <w:tc>
          <w:tcPr>
            <w:tcW w:w="2392" w:type="dxa"/>
          </w:tcPr>
          <w:p w:rsidR="00487877" w:rsidRPr="00EA2B07" w:rsidRDefault="00487877" w:rsidP="00EA2B0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B07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393" w:type="dxa"/>
          </w:tcPr>
          <w:p w:rsidR="00487877" w:rsidRPr="00EA2B07" w:rsidRDefault="00487877" w:rsidP="00EA2B0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B07">
              <w:rPr>
                <w:rFonts w:ascii="Times New Roman" w:hAnsi="Times New Roman" w:cs="Times New Roman"/>
                <w:sz w:val="28"/>
                <w:szCs w:val="28"/>
              </w:rPr>
              <w:t>276 250</w:t>
            </w:r>
          </w:p>
        </w:tc>
        <w:tc>
          <w:tcPr>
            <w:tcW w:w="2393" w:type="dxa"/>
          </w:tcPr>
          <w:p w:rsidR="00487877" w:rsidRPr="00EA2B07" w:rsidRDefault="00BE2C9A" w:rsidP="00EA2B0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B07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2393" w:type="dxa"/>
          </w:tcPr>
          <w:p w:rsidR="00487877" w:rsidRPr="00EA2B07" w:rsidRDefault="00BE2C9A" w:rsidP="00EA2B0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B07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</w:tr>
      <w:tr w:rsidR="00487877" w:rsidRPr="00EA2B07" w:rsidTr="00487877">
        <w:tc>
          <w:tcPr>
            <w:tcW w:w="2392" w:type="dxa"/>
          </w:tcPr>
          <w:p w:rsidR="00487877" w:rsidRPr="00EA2B07" w:rsidRDefault="00487877" w:rsidP="00EA2B0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B07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393" w:type="dxa"/>
          </w:tcPr>
          <w:p w:rsidR="00487877" w:rsidRPr="00EA2B07" w:rsidRDefault="00487877" w:rsidP="00EA2B0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B07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  <w:r w:rsidR="00D66E3A" w:rsidRPr="00EA2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2B07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2393" w:type="dxa"/>
          </w:tcPr>
          <w:p w:rsidR="00487877" w:rsidRPr="00EA2B07" w:rsidRDefault="00BE2C9A" w:rsidP="00EA2B0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B0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487877" w:rsidRPr="00EA2B07" w:rsidRDefault="00BE2C9A" w:rsidP="00EA2B0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B07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</w:tr>
      <w:tr w:rsidR="00487877" w:rsidRPr="00EA2B07" w:rsidTr="00487877">
        <w:tc>
          <w:tcPr>
            <w:tcW w:w="2392" w:type="dxa"/>
          </w:tcPr>
          <w:p w:rsidR="00487877" w:rsidRPr="00EA2B07" w:rsidRDefault="00487877" w:rsidP="00EA2B0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B07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393" w:type="dxa"/>
          </w:tcPr>
          <w:p w:rsidR="00487877" w:rsidRPr="00EA2B07" w:rsidRDefault="00487877" w:rsidP="00EA2B0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B07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  <w:r w:rsidR="00D66E3A" w:rsidRPr="00EA2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2B07"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2393" w:type="dxa"/>
          </w:tcPr>
          <w:p w:rsidR="00487877" w:rsidRPr="00EA2B07" w:rsidRDefault="00BE2C9A" w:rsidP="00EA2B0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B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487877" w:rsidRPr="00EA2B07" w:rsidRDefault="00BE2C9A" w:rsidP="00EA2B0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B07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</w:tr>
      <w:tr w:rsidR="00487877" w:rsidRPr="00EA2B07" w:rsidTr="00487877">
        <w:tc>
          <w:tcPr>
            <w:tcW w:w="2392" w:type="dxa"/>
          </w:tcPr>
          <w:p w:rsidR="00487877" w:rsidRPr="00EA2B07" w:rsidRDefault="00487877" w:rsidP="00EA2B0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B07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393" w:type="dxa"/>
          </w:tcPr>
          <w:p w:rsidR="00487877" w:rsidRPr="00EA2B07" w:rsidRDefault="00487877" w:rsidP="00EA2B0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B07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  <w:r w:rsidR="00D66E3A" w:rsidRPr="00EA2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2B07">
              <w:rPr>
                <w:rFonts w:ascii="Times New Roman" w:hAnsi="Times New Roman" w:cs="Times New Roman"/>
                <w:sz w:val="28"/>
                <w:szCs w:val="28"/>
              </w:rPr>
              <w:t>698</w:t>
            </w:r>
          </w:p>
        </w:tc>
        <w:tc>
          <w:tcPr>
            <w:tcW w:w="2393" w:type="dxa"/>
          </w:tcPr>
          <w:p w:rsidR="00487877" w:rsidRPr="00EA2B07" w:rsidRDefault="00BE2C9A" w:rsidP="00EA2B0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B07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2393" w:type="dxa"/>
          </w:tcPr>
          <w:p w:rsidR="00487877" w:rsidRPr="00EA2B07" w:rsidRDefault="00BE2C9A" w:rsidP="00EA2B0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B07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487877" w:rsidRPr="00EA2B07" w:rsidTr="00487877">
        <w:tc>
          <w:tcPr>
            <w:tcW w:w="2392" w:type="dxa"/>
          </w:tcPr>
          <w:p w:rsidR="00487877" w:rsidRPr="00EA2B07" w:rsidRDefault="00487877" w:rsidP="00EA2B0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B07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393" w:type="dxa"/>
          </w:tcPr>
          <w:p w:rsidR="00487877" w:rsidRPr="00EA2B07" w:rsidRDefault="00487877" w:rsidP="00EA2B0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B07"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  <w:r w:rsidR="00D66E3A" w:rsidRPr="00EA2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2B07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2393" w:type="dxa"/>
          </w:tcPr>
          <w:p w:rsidR="00487877" w:rsidRPr="00EA2B07" w:rsidRDefault="00BE2C9A" w:rsidP="00EA2B0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B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487877" w:rsidRPr="00EA2B07" w:rsidRDefault="00BE2C9A" w:rsidP="00EA2B0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B07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</w:tr>
      <w:tr w:rsidR="00487877" w:rsidRPr="00EA2B07" w:rsidTr="00487877">
        <w:tc>
          <w:tcPr>
            <w:tcW w:w="2392" w:type="dxa"/>
          </w:tcPr>
          <w:p w:rsidR="00487877" w:rsidRPr="00EA2B07" w:rsidRDefault="00487877" w:rsidP="00EA2B0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B0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393" w:type="dxa"/>
          </w:tcPr>
          <w:p w:rsidR="00487877" w:rsidRPr="00EA2B07" w:rsidRDefault="00487877" w:rsidP="00EA2B0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B07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  <w:r w:rsidR="00D66E3A" w:rsidRPr="00EA2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2B07">
              <w:rPr>
                <w:rFonts w:ascii="Times New Roman" w:hAnsi="Times New Roman" w:cs="Times New Roman"/>
                <w:sz w:val="28"/>
                <w:szCs w:val="28"/>
              </w:rPr>
              <w:t>961</w:t>
            </w:r>
          </w:p>
        </w:tc>
        <w:tc>
          <w:tcPr>
            <w:tcW w:w="2393" w:type="dxa"/>
          </w:tcPr>
          <w:p w:rsidR="00487877" w:rsidRPr="00EA2B07" w:rsidRDefault="00BE2C9A" w:rsidP="00EA2B0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B07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2393" w:type="dxa"/>
          </w:tcPr>
          <w:p w:rsidR="00487877" w:rsidRPr="00EA2B07" w:rsidRDefault="00BE2C9A" w:rsidP="00EA2B0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B07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487877" w:rsidRPr="00EA2B07" w:rsidTr="00487877">
        <w:tc>
          <w:tcPr>
            <w:tcW w:w="2392" w:type="dxa"/>
          </w:tcPr>
          <w:p w:rsidR="00487877" w:rsidRPr="00EA2B07" w:rsidRDefault="00487877" w:rsidP="00EA2B0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B07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393" w:type="dxa"/>
          </w:tcPr>
          <w:p w:rsidR="00487877" w:rsidRPr="00EA2B07" w:rsidRDefault="00487877" w:rsidP="00EA2B0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B07"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  <w:r w:rsidR="00D66E3A" w:rsidRPr="00EA2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2B07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2393" w:type="dxa"/>
          </w:tcPr>
          <w:p w:rsidR="00487877" w:rsidRPr="00EA2B07" w:rsidRDefault="00BE2C9A" w:rsidP="00EA2B0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B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487877" w:rsidRPr="00EA2B07" w:rsidRDefault="00BE2C9A" w:rsidP="00EA2B0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B07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</w:tr>
      <w:tr w:rsidR="00487877" w:rsidRPr="00EA2B07" w:rsidTr="00487877">
        <w:tc>
          <w:tcPr>
            <w:tcW w:w="2392" w:type="dxa"/>
          </w:tcPr>
          <w:p w:rsidR="00487877" w:rsidRPr="00EA2B07" w:rsidRDefault="00487877" w:rsidP="00EA2B0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B07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93" w:type="dxa"/>
          </w:tcPr>
          <w:p w:rsidR="00487877" w:rsidRPr="00EA2B07" w:rsidRDefault="00487877" w:rsidP="00EA2B0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B07">
              <w:rPr>
                <w:rFonts w:ascii="Times New Roman" w:hAnsi="Times New Roman" w:cs="Times New Roman"/>
                <w:sz w:val="28"/>
                <w:szCs w:val="28"/>
              </w:rPr>
              <w:t>453026</w:t>
            </w:r>
          </w:p>
        </w:tc>
        <w:tc>
          <w:tcPr>
            <w:tcW w:w="2393" w:type="dxa"/>
          </w:tcPr>
          <w:p w:rsidR="00487877" w:rsidRPr="00EA2B07" w:rsidRDefault="00BE2C9A" w:rsidP="00EA2B0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B07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2393" w:type="dxa"/>
          </w:tcPr>
          <w:p w:rsidR="00487877" w:rsidRPr="00EA2B07" w:rsidRDefault="00BE2C9A" w:rsidP="00EA2B0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B07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</w:tr>
      <w:tr w:rsidR="00487877" w:rsidRPr="00EA2B07" w:rsidTr="00487877">
        <w:tc>
          <w:tcPr>
            <w:tcW w:w="2392" w:type="dxa"/>
          </w:tcPr>
          <w:p w:rsidR="00487877" w:rsidRPr="00EA2B07" w:rsidRDefault="00487877" w:rsidP="00EA2B0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B0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</w:tcPr>
          <w:p w:rsidR="00487877" w:rsidRPr="00EA2B07" w:rsidRDefault="00487877" w:rsidP="00EA2B0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B07"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  <w:r w:rsidR="00D66E3A" w:rsidRPr="00EA2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2B07">
              <w:rPr>
                <w:rFonts w:ascii="Times New Roman" w:hAnsi="Times New Roman" w:cs="Times New Roman"/>
                <w:sz w:val="28"/>
                <w:szCs w:val="28"/>
              </w:rPr>
              <w:t>026</w:t>
            </w:r>
          </w:p>
        </w:tc>
        <w:tc>
          <w:tcPr>
            <w:tcW w:w="2393" w:type="dxa"/>
          </w:tcPr>
          <w:p w:rsidR="00487877" w:rsidRPr="00EA2B07" w:rsidRDefault="00BE2C9A" w:rsidP="00EA2B0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B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487877" w:rsidRPr="00EA2B07" w:rsidRDefault="00BE2C9A" w:rsidP="00EA2B0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B07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487877" w:rsidRPr="00EA2B07" w:rsidTr="00487877">
        <w:tc>
          <w:tcPr>
            <w:tcW w:w="2392" w:type="dxa"/>
          </w:tcPr>
          <w:p w:rsidR="00487877" w:rsidRPr="00EA2B07" w:rsidRDefault="00487877" w:rsidP="00EA2B0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B0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93" w:type="dxa"/>
          </w:tcPr>
          <w:p w:rsidR="00487877" w:rsidRPr="00EA2B07" w:rsidRDefault="00487877" w:rsidP="00EA2B0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B07"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  <w:r w:rsidR="00D66E3A" w:rsidRPr="00EA2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2B07">
              <w:rPr>
                <w:rFonts w:ascii="Times New Roman" w:hAnsi="Times New Roman" w:cs="Times New Roman"/>
                <w:sz w:val="28"/>
                <w:szCs w:val="28"/>
              </w:rPr>
              <w:t>026</w:t>
            </w:r>
          </w:p>
        </w:tc>
        <w:tc>
          <w:tcPr>
            <w:tcW w:w="2393" w:type="dxa"/>
          </w:tcPr>
          <w:p w:rsidR="00487877" w:rsidRPr="00EA2B07" w:rsidRDefault="00BE2C9A" w:rsidP="00EA2B0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B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487877" w:rsidRPr="00EA2B07" w:rsidRDefault="00BE2C9A" w:rsidP="00EA2B0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B07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9B45FA" w:rsidRPr="00EA2B07" w:rsidTr="00487877">
        <w:tc>
          <w:tcPr>
            <w:tcW w:w="2392" w:type="dxa"/>
          </w:tcPr>
          <w:p w:rsidR="009B45FA" w:rsidRPr="00EA2B07" w:rsidRDefault="009B45FA" w:rsidP="00EA2B0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B0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393" w:type="dxa"/>
          </w:tcPr>
          <w:p w:rsidR="009B45FA" w:rsidRPr="00EA2B07" w:rsidRDefault="009B45FA" w:rsidP="00EA2B0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B07">
              <w:rPr>
                <w:rFonts w:ascii="Times New Roman" w:hAnsi="Times New Roman" w:cs="Times New Roman"/>
                <w:sz w:val="28"/>
                <w:szCs w:val="28"/>
              </w:rPr>
              <w:t>453 026</w:t>
            </w:r>
          </w:p>
        </w:tc>
        <w:tc>
          <w:tcPr>
            <w:tcW w:w="2393" w:type="dxa"/>
          </w:tcPr>
          <w:p w:rsidR="009B45FA" w:rsidRPr="00EA2B07" w:rsidRDefault="009B45FA" w:rsidP="00EA2B0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B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9B45FA" w:rsidRPr="00EA2B07" w:rsidRDefault="009B45FA" w:rsidP="00EA2B0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B07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</w:tbl>
    <w:p w:rsidR="002D01DE" w:rsidRPr="00EA2B07" w:rsidRDefault="002D01DE" w:rsidP="00EA2B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01DE" w:rsidRPr="00EA2B07" w:rsidRDefault="009C7F24" w:rsidP="00EA2B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07">
        <w:rPr>
          <w:rFonts w:ascii="Times New Roman" w:hAnsi="Times New Roman" w:cs="Times New Roman"/>
          <w:sz w:val="28"/>
          <w:szCs w:val="28"/>
        </w:rPr>
        <w:t>Каждый год сумма претерпевала  изменения, в связи с индексацие</w:t>
      </w:r>
      <w:r w:rsidR="009B45FA" w:rsidRPr="00EA2B07">
        <w:rPr>
          <w:rFonts w:ascii="Times New Roman" w:hAnsi="Times New Roman" w:cs="Times New Roman"/>
          <w:sz w:val="28"/>
          <w:szCs w:val="28"/>
        </w:rPr>
        <w:t>й материнского капитала и к 2015</w:t>
      </w:r>
      <w:r w:rsidRPr="00EA2B07">
        <w:rPr>
          <w:rFonts w:ascii="Times New Roman" w:hAnsi="Times New Roman" w:cs="Times New Roman"/>
          <w:sz w:val="28"/>
          <w:szCs w:val="28"/>
        </w:rPr>
        <w:t xml:space="preserve"> году она увеличилась примерно на 81%, но Госдума и Правительство приостано</w:t>
      </w:r>
      <w:r w:rsidR="000B14E9" w:rsidRPr="00EA2B07">
        <w:rPr>
          <w:rFonts w:ascii="Times New Roman" w:hAnsi="Times New Roman" w:cs="Times New Roman"/>
          <w:sz w:val="28"/>
          <w:szCs w:val="28"/>
        </w:rPr>
        <w:t>вили инде</w:t>
      </w:r>
      <w:r w:rsidR="00E952B6" w:rsidRPr="00EA2B07">
        <w:rPr>
          <w:rFonts w:ascii="Times New Roman" w:hAnsi="Times New Roman" w:cs="Times New Roman"/>
          <w:sz w:val="28"/>
          <w:szCs w:val="28"/>
        </w:rPr>
        <w:t>ксацию, по</w:t>
      </w:r>
      <w:r w:rsidR="000B14E9" w:rsidRPr="00EA2B07">
        <w:rPr>
          <w:rFonts w:ascii="Times New Roman" w:hAnsi="Times New Roman" w:cs="Times New Roman"/>
          <w:sz w:val="28"/>
          <w:szCs w:val="28"/>
        </w:rPr>
        <w:t>скольку появилась</w:t>
      </w:r>
      <w:r w:rsidRPr="00EA2B07">
        <w:rPr>
          <w:rFonts w:ascii="Times New Roman" w:hAnsi="Times New Roman" w:cs="Times New Roman"/>
          <w:sz w:val="28"/>
          <w:szCs w:val="28"/>
        </w:rPr>
        <w:t xml:space="preserve"> большая нагрузка на федеральный бюджет. </w:t>
      </w:r>
      <w:proofErr w:type="gramStart"/>
      <w:r w:rsidRPr="00EA2B07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EA2B07">
        <w:rPr>
          <w:rFonts w:ascii="Times New Roman" w:hAnsi="Times New Roman" w:cs="Times New Roman"/>
          <w:sz w:val="28"/>
          <w:szCs w:val="28"/>
        </w:rPr>
        <w:t xml:space="preserve"> увеличение материнского капитала планируется на 2020 год.</w:t>
      </w:r>
      <w:r w:rsidR="009B45FA" w:rsidRPr="00EA2B07">
        <w:rPr>
          <w:rFonts w:ascii="Times New Roman" w:hAnsi="Times New Roman" w:cs="Times New Roman"/>
          <w:sz w:val="28"/>
          <w:szCs w:val="28"/>
        </w:rPr>
        <w:t xml:space="preserve"> Примерна сумма материнского (семейного) капитала, составит 471147 рублей.</w:t>
      </w:r>
    </w:p>
    <w:p w:rsidR="0033402D" w:rsidRPr="00EA2B07" w:rsidRDefault="00C45878" w:rsidP="00EA2B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07">
        <w:rPr>
          <w:rFonts w:ascii="Times New Roman" w:hAnsi="Times New Roman" w:cs="Times New Roman"/>
          <w:sz w:val="28"/>
          <w:szCs w:val="28"/>
        </w:rPr>
        <w:t>Расс</w:t>
      </w:r>
      <w:r w:rsidR="00912A6C" w:rsidRPr="00EA2B07">
        <w:rPr>
          <w:rFonts w:ascii="Times New Roman" w:hAnsi="Times New Roman" w:cs="Times New Roman"/>
          <w:sz w:val="28"/>
          <w:szCs w:val="28"/>
        </w:rPr>
        <w:t>матри</w:t>
      </w:r>
      <w:r w:rsidRPr="00EA2B07">
        <w:rPr>
          <w:rFonts w:ascii="Times New Roman" w:hAnsi="Times New Roman" w:cs="Times New Roman"/>
          <w:sz w:val="28"/>
          <w:szCs w:val="28"/>
        </w:rPr>
        <w:t>ва</w:t>
      </w:r>
      <w:r w:rsidR="00912A6C" w:rsidRPr="00EA2B07">
        <w:rPr>
          <w:rFonts w:ascii="Times New Roman" w:hAnsi="Times New Roman" w:cs="Times New Roman"/>
          <w:sz w:val="28"/>
          <w:szCs w:val="28"/>
        </w:rPr>
        <w:t>я Ф</w:t>
      </w:r>
      <w:r w:rsidR="00E952B6" w:rsidRPr="00EA2B07">
        <w:rPr>
          <w:rFonts w:ascii="Times New Roman" w:hAnsi="Times New Roman" w:cs="Times New Roman"/>
          <w:sz w:val="28"/>
          <w:szCs w:val="28"/>
        </w:rPr>
        <w:t>едеральный закон от 29.12.2</w:t>
      </w:r>
      <w:r w:rsidR="002F02EC" w:rsidRPr="00EA2B07">
        <w:rPr>
          <w:rFonts w:ascii="Times New Roman" w:hAnsi="Times New Roman" w:cs="Times New Roman"/>
          <w:sz w:val="28"/>
          <w:szCs w:val="28"/>
        </w:rPr>
        <w:t xml:space="preserve">006 № 256-ФЗ (ред. </w:t>
      </w:r>
      <w:r w:rsidR="00D66E3A" w:rsidRPr="00EA2B07">
        <w:rPr>
          <w:rFonts w:ascii="Times New Roman" w:hAnsi="Times New Roman" w:cs="Times New Roman"/>
          <w:sz w:val="28"/>
          <w:szCs w:val="28"/>
        </w:rPr>
        <w:t>О</w:t>
      </w:r>
      <w:r w:rsidR="002F02EC" w:rsidRPr="00EA2B07">
        <w:rPr>
          <w:rFonts w:ascii="Times New Roman" w:hAnsi="Times New Roman" w:cs="Times New Roman"/>
          <w:sz w:val="28"/>
          <w:szCs w:val="28"/>
        </w:rPr>
        <w:t>т</w:t>
      </w:r>
      <w:r w:rsidR="00D66E3A" w:rsidRPr="00EA2B07">
        <w:rPr>
          <w:rFonts w:ascii="Times New Roman" w:hAnsi="Times New Roman" w:cs="Times New Roman"/>
          <w:sz w:val="28"/>
          <w:szCs w:val="28"/>
        </w:rPr>
        <w:t xml:space="preserve"> 07 марта 2018 года</w:t>
      </w:r>
      <w:r w:rsidR="00E952B6" w:rsidRPr="00EA2B07">
        <w:rPr>
          <w:rFonts w:ascii="Times New Roman" w:hAnsi="Times New Roman" w:cs="Times New Roman"/>
          <w:sz w:val="28"/>
          <w:szCs w:val="28"/>
        </w:rPr>
        <w:t>) «</w:t>
      </w:r>
      <w:r w:rsidR="00912A6C" w:rsidRPr="00EA2B07">
        <w:rPr>
          <w:rFonts w:ascii="Times New Roman" w:hAnsi="Times New Roman" w:cs="Times New Roman"/>
          <w:sz w:val="28"/>
          <w:szCs w:val="28"/>
        </w:rPr>
        <w:t xml:space="preserve">О дополнительных мерах государственной поддержки семей, имеющих детей» мы наталкиваемся на статью 7 «Распоряжение средствами материнского (семейного) капитала», </w:t>
      </w:r>
      <w:proofErr w:type="gramStart"/>
      <w:r w:rsidR="00912A6C" w:rsidRPr="00EA2B07">
        <w:rPr>
          <w:rFonts w:ascii="Times New Roman" w:hAnsi="Times New Roman" w:cs="Times New Roman"/>
          <w:sz w:val="28"/>
          <w:szCs w:val="28"/>
        </w:rPr>
        <w:t xml:space="preserve">анализируя данную статью мы </w:t>
      </w:r>
      <w:r w:rsidRPr="00EA2B07">
        <w:rPr>
          <w:rFonts w:ascii="Times New Roman" w:hAnsi="Times New Roman" w:cs="Times New Roman"/>
          <w:sz w:val="28"/>
          <w:szCs w:val="28"/>
        </w:rPr>
        <w:t xml:space="preserve"> </w:t>
      </w:r>
      <w:r w:rsidR="00822AAC" w:rsidRPr="00EA2B07">
        <w:rPr>
          <w:rFonts w:ascii="Times New Roman" w:hAnsi="Times New Roman" w:cs="Times New Roman"/>
          <w:sz w:val="28"/>
          <w:szCs w:val="28"/>
        </w:rPr>
        <w:t>видим</w:t>
      </w:r>
      <w:r w:rsidR="00E34F56" w:rsidRPr="00EA2B07">
        <w:rPr>
          <w:rFonts w:ascii="Times New Roman" w:hAnsi="Times New Roman" w:cs="Times New Roman"/>
          <w:sz w:val="28"/>
          <w:szCs w:val="28"/>
        </w:rPr>
        <w:t>,</w:t>
      </w:r>
      <w:r w:rsidR="009A0851" w:rsidRPr="00EA2B07">
        <w:rPr>
          <w:rFonts w:ascii="Times New Roman" w:hAnsi="Times New Roman" w:cs="Times New Roman"/>
          <w:sz w:val="28"/>
          <w:szCs w:val="28"/>
        </w:rPr>
        <w:t xml:space="preserve"> </w:t>
      </w:r>
      <w:r w:rsidR="00E34F56" w:rsidRPr="00EA2B07">
        <w:rPr>
          <w:rFonts w:ascii="Times New Roman" w:hAnsi="Times New Roman" w:cs="Times New Roman"/>
          <w:sz w:val="28"/>
          <w:szCs w:val="28"/>
        </w:rPr>
        <w:t>перечень</w:t>
      </w:r>
      <w:proofErr w:type="gramEnd"/>
      <w:r w:rsidR="00E34F56" w:rsidRPr="00EA2B07">
        <w:rPr>
          <w:rFonts w:ascii="Times New Roman" w:hAnsi="Times New Roman" w:cs="Times New Roman"/>
          <w:sz w:val="28"/>
          <w:szCs w:val="28"/>
        </w:rPr>
        <w:t xml:space="preserve"> допустимых направлений по использованию </w:t>
      </w:r>
      <w:r w:rsidR="0044292E" w:rsidRPr="00EA2B07">
        <w:rPr>
          <w:rFonts w:ascii="Times New Roman" w:hAnsi="Times New Roman" w:cs="Times New Roman"/>
          <w:sz w:val="28"/>
          <w:szCs w:val="28"/>
        </w:rPr>
        <w:t>материнского (</w:t>
      </w:r>
      <w:r w:rsidR="00E34F56" w:rsidRPr="00EA2B07">
        <w:rPr>
          <w:rFonts w:ascii="Times New Roman" w:hAnsi="Times New Roman" w:cs="Times New Roman"/>
          <w:sz w:val="28"/>
          <w:szCs w:val="28"/>
        </w:rPr>
        <w:t>семейного</w:t>
      </w:r>
      <w:r w:rsidR="0044292E" w:rsidRPr="00EA2B07">
        <w:rPr>
          <w:rFonts w:ascii="Times New Roman" w:hAnsi="Times New Roman" w:cs="Times New Roman"/>
          <w:sz w:val="28"/>
          <w:szCs w:val="28"/>
        </w:rPr>
        <w:t>)</w:t>
      </w:r>
      <w:r w:rsidR="00E34F56" w:rsidRPr="00EA2B07">
        <w:rPr>
          <w:rFonts w:ascii="Times New Roman" w:hAnsi="Times New Roman" w:cs="Times New Roman"/>
          <w:sz w:val="28"/>
          <w:szCs w:val="28"/>
        </w:rPr>
        <w:t xml:space="preserve"> капитала, а именно:</w:t>
      </w:r>
    </w:p>
    <w:p w:rsidR="0044292E" w:rsidRPr="00EA2B07" w:rsidRDefault="0044292E" w:rsidP="00EA2B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07">
        <w:rPr>
          <w:rFonts w:ascii="Times New Roman" w:hAnsi="Times New Roman" w:cs="Times New Roman"/>
          <w:sz w:val="28"/>
          <w:szCs w:val="28"/>
        </w:rPr>
        <w:lastRenderedPageBreak/>
        <w:t>1) улучшение жилищных условий;</w:t>
      </w:r>
    </w:p>
    <w:p w:rsidR="0044292E" w:rsidRPr="00EA2B07" w:rsidRDefault="0044292E" w:rsidP="00EA2B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07">
        <w:rPr>
          <w:rFonts w:ascii="Times New Roman" w:hAnsi="Times New Roman" w:cs="Times New Roman"/>
          <w:sz w:val="28"/>
          <w:szCs w:val="28"/>
        </w:rPr>
        <w:t>2) получение образования ребенком (детьми);</w:t>
      </w:r>
    </w:p>
    <w:p w:rsidR="0044292E" w:rsidRPr="00EA2B07" w:rsidRDefault="0044292E" w:rsidP="00EA2B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07">
        <w:rPr>
          <w:rFonts w:ascii="Times New Roman" w:hAnsi="Times New Roman" w:cs="Times New Roman"/>
          <w:sz w:val="28"/>
          <w:szCs w:val="28"/>
        </w:rPr>
        <w:t xml:space="preserve">3) формирование накопительной пенсии для женщин, перечисленных в пунктах 1 и 2 части 1 статьи 3 настоящего Федерального закона; </w:t>
      </w:r>
    </w:p>
    <w:p w:rsidR="0044292E" w:rsidRPr="00EA2B07" w:rsidRDefault="0044292E" w:rsidP="00EA2B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07">
        <w:rPr>
          <w:rFonts w:ascii="Times New Roman" w:hAnsi="Times New Roman" w:cs="Times New Roman"/>
          <w:sz w:val="28"/>
          <w:szCs w:val="28"/>
        </w:rPr>
        <w:t>(в ред. Федерального закона от 21.07.2014 № 216-ФЗ)</w:t>
      </w:r>
    </w:p>
    <w:p w:rsidR="0044292E" w:rsidRPr="00EA2B07" w:rsidRDefault="0044292E" w:rsidP="00EA2B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07">
        <w:rPr>
          <w:rFonts w:ascii="Times New Roman" w:hAnsi="Times New Roman" w:cs="Times New Roman"/>
          <w:sz w:val="28"/>
          <w:szCs w:val="28"/>
        </w:rPr>
        <w:t>4) приобретение товаров и услуг, предназначенных для социальной адаптации и интеграции в общество детей-инвалидов;</w:t>
      </w:r>
    </w:p>
    <w:p w:rsidR="0044292E" w:rsidRPr="00EA2B07" w:rsidRDefault="0044292E" w:rsidP="00EA2B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07">
        <w:rPr>
          <w:rFonts w:ascii="Times New Roman" w:hAnsi="Times New Roman" w:cs="Times New Roman"/>
          <w:sz w:val="28"/>
          <w:szCs w:val="28"/>
        </w:rPr>
        <w:t xml:space="preserve">(п. 4 </w:t>
      </w:r>
      <w:proofErr w:type="gramStart"/>
      <w:r w:rsidRPr="00EA2B07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EA2B07">
        <w:rPr>
          <w:rFonts w:ascii="Times New Roman" w:hAnsi="Times New Roman" w:cs="Times New Roman"/>
          <w:sz w:val="28"/>
          <w:szCs w:val="28"/>
        </w:rPr>
        <w:t xml:space="preserve"> Федеральным законом от 28.11.2015 № 348-ФЗ)</w:t>
      </w:r>
    </w:p>
    <w:p w:rsidR="0044292E" w:rsidRPr="00EA2B07" w:rsidRDefault="0044292E" w:rsidP="00EA2B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07">
        <w:rPr>
          <w:rFonts w:ascii="Times New Roman" w:hAnsi="Times New Roman" w:cs="Times New Roman"/>
          <w:sz w:val="28"/>
          <w:szCs w:val="28"/>
        </w:rPr>
        <w:t>5) получение ежемесячной выплаты в соответствии с Федеральным законом "О ежемесячных выплатах семьям, имеющим детей".</w:t>
      </w:r>
    </w:p>
    <w:p w:rsidR="0044292E" w:rsidRPr="00EA2B07" w:rsidRDefault="0044292E" w:rsidP="00EA2B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07">
        <w:rPr>
          <w:rFonts w:ascii="Times New Roman" w:hAnsi="Times New Roman" w:cs="Times New Roman"/>
          <w:sz w:val="28"/>
          <w:szCs w:val="28"/>
        </w:rPr>
        <w:t xml:space="preserve">(п. 5 </w:t>
      </w:r>
      <w:proofErr w:type="gramStart"/>
      <w:r w:rsidRPr="00EA2B07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EA2B07">
        <w:rPr>
          <w:rFonts w:ascii="Times New Roman" w:hAnsi="Times New Roman" w:cs="Times New Roman"/>
          <w:sz w:val="28"/>
          <w:szCs w:val="28"/>
        </w:rPr>
        <w:t xml:space="preserve"> Федеральным законом от 28.12.2017 N 432-ФЗ)</w:t>
      </w:r>
    </w:p>
    <w:p w:rsidR="00E34F56" w:rsidRPr="00EA2B07" w:rsidRDefault="00E34F56" w:rsidP="00EA2B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07">
        <w:rPr>
          <w:rFonts w:ascii="Times New Roman" w:hAnsi="Times New Roman" w:cs="Times New Roman"/>
          <w:sz w:val="28"/>
          <w:szCs w:val="28"/>
        </w:rPr>
        <w:t>То есть одной из целей, на что может быть потрачен</w:t>
      </w:r>
      <w:r w:rsidR="002F02EC" w:rsidRPr="00EA2B07">
        <w:rPr>
          <w:rFonts w:ascii="Times New Roman" w:hAnsi="Times New Roman" w:cs="Times New Roman"/>
          <w:sz w:val="28"/>
          <w:szCs w:val="28"/>
        </w:rPr>
        <w:t xml:space="preserve"> материнский</w:t>
      </w:r>
      <w:r w:rsidRPr="00EA2B07">
        <w:rPr>
          <w:rFonts w:ascii="Times New Roman" w:hAnsi="Times New Roman" w:cs="Times New Roman"/>
          <w:sz w:val="28"/>
          <w:szCs w:val="28"/>
        </w:rPr>
        <w:t xml:space="preserve"> </w:t>
      </w:r>
      <w:r w:rsidR="002F02EC" w:rsidRPr="00EA2B0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A2B07">
        <w:rPr>
          <w:rFonts w:ascii="Times New Roman" w:hAnsi="Times New Roman" w:cs="Times New Roman"/>
          <w:sz w:val="28"/>
          <w:szCs w:val="28"/>
        </w:rPr>
        <w:t>семейный</w:t>
      </w:r>
      <w:r w:rsidR="002F02EC" w:rsidRPr="00EA2B07">
        <w:rPr>
          <w:rFonts w:ascii="Times New Roman" w:hAnsi="Times New Roman" w:cs="Times New Roman"/>
          <w:sz w:val="28"/>
          <w:szCs w:val="28"/>
        </w:rPr>
        <w:t>)</w:t>
      </w:r>
      <w:r w:rsidRPr="00EA2B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EA2B07">
        <w:rPr>
          <w:rFonts w:ascii="Times New Roman" w:hAnsi="Times New Roman" w:cs="Times New Roman"/>
          <w:sz w:val="28"/>
          <w:szCs w:val="28"/>
        </w:rPr>
        <w:t xml:space="preserve">капитал является лечение, </w:t>
      </w:r>
      <w:r w:rsidR="00880893" w:rsidRPr="00EA2B07">
        <w:rPr>
          <w:rFonts w:ascii="Times New Roman" w:hAnsi="Times New Roman" w:cs="Times New Roman"/>
          <w:sz w:val="28"/>
          <w:szCs w:val="28"/>
        </w:rPr>
        <w:t xml:space="preserve">этот пункт был введен 2015 году, но понятие «лечение» вещь </w:t>
      </w:r>
      <w:r w:rsidRPr="00EA2B07">
        <w:rPr>
          <w:rFonts w:ascii="Times New Roman" w:hAnsi="Times New Roman" w:cs="Times New Roman"/>
          <w:sz w:val="28"/>
          <w:szCs w:val="28"/>
        </w:rPr>
        <w:t xml:space="preserve">довольно </w:t>
      </w:r>
      <w:r w:rsidR="00880893" w:rsidRPr="00EA2B07">
        <w:rPr>
          <w:rFonts w:ascii="Times New Roman" w:hAnsi="Times New Roman" w:cs="Times New Roman"/>
          <w:sz w:val="28"/>
          <w:szCs w:val="28"/>
        </w:rPr>
        <w:t>растяжимая.  Так на что же может рассчитывать молодая семья в данном случае?</w:t>
      </w:r>
    </w:p>
    <w:p w:rsidR="001C4777" w:rsidRPr="00EA2B07" w:rsidRDefault="00880893" w:rsidP="00EA2B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07">
        <w:rPr>
          <w:rFonts w:ascii="Times New Roman" w:hAnsi="Times New Roman" w:cs="Times New Roman"/>
          <w:sz w:val="28"/>
          <w:szCs w:val="28"/>
        </w:rPr>
        <w:t>То</w:t>
      </w:r>
      <w:r w:rsidR="00822AAC" w:rsidRPr="00EA2B07">
        <w:rPr>
          <w:rFonts w:ascii="Times New Roman" w:hAnsi="Times New Roman" w:cs="Times New Roman"/>
          <w:sz w:val="28"/>
          <w:szCs w:val="28"/>
        </w:rPr>
        <w:t>,</w:t>
      </w:r>
      <w:r w:rsidRPr="00EA2B07">
        <w:rPr>
          <w:rFonts w:ascii="Times New Roman" w:hAnsi="Times New Roman" w:cs="Times New Roman"/>
          <w:sz w:val="28"/>
          <w:szCs w:val="28"/>
        </w:rPr>
        <w:t xml:space="preserve"> что входит в перечень </w:t>
      </w:r>
      <w:r w:rsidR="008D787F" w:rsidRPr="00EA2B07">
        <w:rPr>
          <w:rFonts w:ascii="Times New Roman" w:hAnsi="Times New Roman" w:cs="Times New Roman"/>
          <w:sz w:val="28"/>
          <w:szCs w:val="28"/>
        </w:rPr>
        <w:t>реабилитационных мероприятий согласно Фед</w:t>
      </w:r>
      <w:r w:rsidR="002F02EC" w:rsidRPr="00EA2B07">
        <w:rPr>
          <w:rFonts w:ascii="Times New Roman" w:hAnsi="Times New Roman" w:cs="Times New Roman"/>
          <w:sz w:val="28"/>
          <w:szCs w:val="28"/>
        </w:rPr>
        <w:t>еральному закону от 24.11.1995 №</w:t>
      </w:r>
      <w:r w:rsidR="00CB15D3" w:rsidRPr="00EA2B07">
        <w:rPr>
          <w:rFonts w:ascii="Times New Roman" w:hAnsi="Times New Roman" w:cs="Times New Roman"/>
          <w:sz w:val="28"/>
          <w:szCs w:val="28"/>
        </w:rPr>
        <w:t xml:space="preserve"> 181-ФЗ (ред. от 07.03.2018</w:t>
      </w:r>
      <w:r w:rsidR="008D787F" w:rsidRPr="00EA2B07">
        <w:rPr>
          <w:rFonts w:ascii="Times New Roman" w:hAnsi="Times New Roman" w:cs="Times New Roman"/>
          <w:sz w:val="28"/>
          <w:szCs w:val="28"/>
        </w:rPr>
        <w:t>) "О социальной защите инвалидов в Российской Федерации" – заплатить из материнского капитала напрямую</w:t>
      </w:r>
      <w:r w:rsidR="009A0851" w:rsidRPr="00EA2B07">
        <w:rPr>
          <w:rFonts w:ascii="Times New Roman" w:hAnsi="Times New Roman" w:cs="Times New Roman"/>
          <w:sz w:val="28"/>
          <w:szCs w:val="28"/>
        </w:rPr>
        <w:t>,</w:t>
      </w:r>
      <w:r w:rsidR="008D787F" w:rsidRPr="00EA2B07">
        <w:rPr>
          <w:rFonts w:ascii="Times New Roman" w:hAnsi="Times New Roman" w:cs="Times New Roman"/>
          <w:sz w:val="28"/>
          <w:szCs w:val="28"/>
        </w:rPr>
        <w:t xml:space="preserve"> </w:t>
      </w:r>
      <w:r w:rsidR="00B56CF9" w:rsidRPr="00EA2B07">
        <w:rPr>
          <w:rFonts w:ascii="Times New Roman" w:hAnsi="Times New Roman" w:cs="Times New Roman"/>
          <w:sz w:val="28"/>
          <w:szCs w:val="28"/>
        </w:rPr>
        <w:t>является невозможным</w:t>
      </w:r>
      <w:r w:rsidR="008D787F" w:rsidRPr="00EA2B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D787F" w:rsidRPr="00EA2B07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8D787F" w:rsidRPr="00EA2B07">
        <w:rPr>
          <w:rFonts w:ascii="Times New Roman" w:hAnsi="Times New Roman" w:cs="Times New Roman"/>
          <w:sz w:val="28"/>
          <w:szCs w:val="28"/>
        </w:rPr>
        <w:t xml:space="preserve"> к примеру уже не похоже на ситуацию с ипотекой, где нужно </w:t>
      </w:r>
      <w:r w:rsidR="002F02EC" w:rsidRPr="00EA2B07">
        <w:rPr>
          <w:rFonts w:ascii="Times New Roman" w:hAnsi="Times New Roman" w:cs="Times New Roman"/>
          <w:sz w:val="28"/>
          <w:szCs w:val="28"/>
        </w:rPr>
        <w:t>отыскать</w:t>
      </w:r>
      <w:r w:rsidR="008D787F" w:rsidRPr="00EA2B07">
        <w:rPr>
          <w:rFonts w:ascii="Times New Roman" w:hAnsi="Times New Roman" w:cs="Times New Roman"/>
          <w:sz w:val="28"/>
          <w:szCs w:val="28"/>
        </w:rPr>
        <w:t xml:space="preserve"> квартиру, предоставить на рассмотрение</w:t>
      </w:r>
      <w:r w:rsidR="005D2B08" w:rsidRPr="00EA2B07">
        <w:rPr>
          <w:rFonts w:ascii="Times New Roman" w:hAnsi="Times New Roman" w:cs="Times New Roman"/>
          <w:sz w:val="28"/>
          <w:szCs w:val="28"/>
        </w:rPr>
        <w:t xml:space="preserve"> Пенсионному фонду всю необходимую документацию, дождаться решения и в случае</w:t>
      </w:r>
      <w:r w:rsidR="002F02EC" w:rsidRPr="00EA2B07">
        <w:rPr>
          <w:rFonts w:ascii="Times New Roman" w:hAnsi="Times New Roman" w:cs="Times New Roman"/>
          <w:sz w:val="28"/>
          <w:szCs w:val="28"/>
        </w:rPr>
        <w:t xml:space="preserve"> ее одобрения, перевести денежные</w:t>
      </w:r>
      <w:r w:rsidR="005D2B08" w:rsidRPr="00EA2B07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2F02EC" w:rsidRPr="00EA2B07">
        <w:rPr>
          <w:rFonts w:ascii="Times New Roman" w:hAnsi="Times New Roman" w:cs="Times New Roman"/>
          <w:sz w:val="28"/>
          <w:szCs w:val="28"/>
        </w:rPr>
        <w:t>а</w:t>
      </w:r>
      <w:r w:rsidR="00B56CF9" w:rsidRPr="00EA2B07">
        <w:rPr>
          <w:rFonts w:ascii="Times New Roman" w:hAnsi="Times New Roman" w:cs="Times New Roman"/>
          <w:sz w:val="28"/>
          <w:szCs w:val="28"/>
        </w:rPr>
        <w:t>,</w:t>
      </w:r>
      <w:r w:rsidR="002F02EC" w:rsidRPr="00EA2B07">
        <w:rPr>
          <w:rFonts w:ascii="Times New Roman" w:hAnsi="Times New Roman" w:cs="Times New Roman"/>
          <w:sz w:val="28"/>
          <w:szCs w:val="28"/>
        </w:rPr>
        <w:t xml:space="preserve"> на счет продавца</w:t>
      </w:r>
      <w:r w:rsidR="005D2B08" w:rsidRPr="00EA2B07">
        <w:rPr>
          <w:rFonts w:ascii="Times New Roman" w:hAnsi="Times New Roman" w:cs="Times New Roman"/>
          <w:sz w:val="28"/>
          <w:szCs w:val="28"/>
        </w:rPr>
        <w:t>. Тут же оплатить придется из своего собственного кармана, после этого предоставить Пенсионному фонду все доказательства: чеки, договоры купли-продажи и т.д., для своего рода компенсации</w:t>
      </w:r>
      <w:r w:rsidR="00B56CF9" w:rsidRPr="00EA2B07">
        <w:rPr>
          <w:rFonts w:ascii="Times New Roman" w:hAnsi="Times New Roman" w:cs="Times New Roman"/>
          <w:sz w:val="28"/>
          <w:szCs w:val="28"/>
        </w:rPr>
        <w:t>, и после этого</w:t>
      </w:r>
      <w:r w:rsidR="007339F2" w:rsidRPr="00EA2B07">
        <w:rPr>
          <w:rFonts w:ascii="Times New Roman" w:hAnsi="Times New Roman" w:cs="Times New Roman"/>
          <w:sz w:val="28"/>
          <w:szCs w:val="28"/>
        </w:rPr>
        <w:t>,</w:t>
      </w:r>
      <w:r w:rsidR="00B56CF9" w:rsidRPr="00EA2B07">
        <w:rPr>
          <w:rFonts w:ascii="Times New Roman" w:hAnsi="Times New Roman" w:cs="Times New Roman"/>
          <w:sz w:val="28"/>
          <w:szCs w:val="28"/>
        </w:rPr>
        <w:t xml:space="preserve"> будет выборочно отобрано за что может расплатиться государство, а </w:t>
      </w:r>
      <w:proofErr w:type="gramStart"/>
      <w:r w:rsidR="00B56CF9" w:rsidRPr="00EA2B07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B56CF9" w:rsidRPr="00EA2B07">
        <w:rPr>
          <w:rFonts w:ascii="Times New Roman" w:hAnsi="Times New Roman" w:cs="Times New Roman"/>
          <w:sz w:val="28"/>
          <w:szCs w:val="28"/>
        </w:rPr>
        <w:t xml:space="preserve"> так или иначе ляжет на плечи любящих родителей.</w:t>
      </w:r>
      <w:r w:rsidR="00813092" w:rsidRPr="00EA2B07">
        <w:rPr>
          <w:rFonts w:ascii="Times New Roman" w:hAnsi="Times New Roman" w:cs="Times New Roman"/>
          <w:sz w:val="28"/>
          <w:szCs w:val="28"/>
        </w:rPr>
        <w:t xml:space="preserve"> Стоит заметить</w:t>
      </w:r>
      <w:r w:rsidR="00822AAC" w:rsidRPr="00EA2B07">
        <w:rPr>
          <w:rFonts w:ascii="Times New Roman" w:hAnsi="Times New Roman" w:cs="Times New Roman"/>
          <w:sz w:val="28"/>
          <w:szCs w:val="28"/>
        </w:rPr>
        <w:t>,</w:t>
      </w:r>
      <w:r w:rsidR="00813092" w:rsidRPr="00EA2B07">
        <w:rPr>
          <w:rFonts w:ascii="Times New Roman" w:hAnsi="Times New Roman" w:cs="Times New Roman"/>
          <w:sz w:val="28"/>
          <w:szCs w:val="28"/>
        </w:rPr>
        <w:t xml:space="preserve"> что речь идет исключительно о ребенке, а не о его </w:t>
      </w:r>
      <w:r w:rsidR="001C4777" w:rsidRPr="00EA2B07">
        <w:rPr>
          <w:rFonts w:ascii="Times New Roman" w:hAnsi="Times New Roman" w:cs="Times New Roman"/>
          <w:sz w:val="28"/>
          <w:szCs w:val="28"/>
        </w:rPr>
        <w:t>родителях</w:t>
      </w:r>
      <w:r w:rsidR="00813092" w:rsidRPr="00EA2B07">
        <w:rPr>
          <w:rFonts w:ascii="Times New Roman" w:hAnsi="Times New Roman" w:cs="Times New Roman"/>
          <w:sz w:val="28"/>
          <w:szCs w:val="28"/>
        </w:rPr>
        <w:t>.</w:t>
      </w:r>
    </w:p>
    <w:p w:rsidR="00F2698D" w:rsidRPr="00EA2B07" w:rsidRDefault="00737900" w:rsidP="00EA2B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07">
        <w:rPr>
          <w:rFonts w:ascii="Times New Roman" w:hAnsi="Times New Roman" w:cs="Times New Roman"/>
          <w:sz w:val="28"/>
          <w:szCs w:val="28"/>
        </w:rPr>
        <w:t>Рассматривая д</w:t>
      </w:r>
      <w:r w:rsidR="00F2698D" w:rsidRPr="00EA2B07">
        <w:rPr>
          <w:rFonts w:ascii="Times New Roman" w:hAnsi="Times New Roman" w:cs="Times New Roman"/>
          <w:sz w:val="28"/>
          <w:szCs w:val="28"/>
        </w:rPr>
        <w:t>анный</w:t>
      </w:r>
      <w:r w:rsidRPr="00EA2B0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339F2" w:rsidRPr="00EA2B07">
        <w:rPr>
          <w:rFonts w:ascii="Times New Roman" w:hAnsi="Times New Roman" w:cs="Times New Roman"/>
          <w:sz w:val="28"/>
          <w:szCs w:val="28"/>
        </w:rPr>
        <w:t xml:space="preserve"> № 256 ФЗ</w:t>
      </w:r>
      <w:r w:rsidR="00F2698D" w:rsidRPr="00EA2B07">
        <w:rPr>
          <w:rFonts w:ascii="Times New Roman" w:hAnsi="Times New Roman" w:cs="Times New Roman"/>
          <w:sz w:val="28"/>
          <w:szCs w:val="28"/>
        </w:rPr>
        <w:t>,</w:t>
      </w:r>
      <w:r w:rsidRPr="00EA2B07">
        <w:rPr>
          <w:rFonts w:ascii="Times New Roman" w:hAnsi="Times New Roman" w:cs="Times New Roman"/>
          <w:sz w:val="28"/>
          <w:szCs w:val="28"/>
        </w:rPr>
        <w:t xml:space="preserve"> мы находим  ряд проблем</w:t>
      </w:r>
      <w:r w:rsidR="007339F2" w:rsidRPr="00EA2B07">
        <w:rPr>
          <w:rFonts w:ascii="Times New Roman" w:hAnsi="Times New Roman" w:cs="Times New Roman"/>
          <w:sz w:val="28"/>
          <w:szCs w:val="28"/>
        </w:rPr>
        <w:t>,</w:t>
      </w:r>
      <w:r w:rsidRPr="00EA2B07">
        <w:rPr>
          <w:rFonts w:ascii="Times New Roman" w:hAnsi="Times New Roman" w:cs="Times New Roman"/>
          <w:sz w:val="28"/>
          <w:szCs w:val="28"/>
        </w:rPr>
        <w:t xml:space="preserve"> связанных с использованием материнского</w:t>
      </w:r>
      <w:r w:rsidR="007339F2" w:rsidRPr="00EA2B07">
        <w:rPr>
          <w:rFonts w:ascii="Times New Roman" w:hAnsi="Times New Roman" w:cs="Times New Roman"/>
          <w:sz w:val="28"/>
          <w:szCs w:val="28"/>
        </w:rPr>
        <w:t xml:space="preserve"> (семейного)</w:t>
      </w:r>
      <w:r w:rsidRPr="00EA2B07">
        <w:rPr>
          <w:rFonts w:ascii="Times New Roman" w:hAnsi="Times New Roman" w:cs="Times New Roman"/>
          <w:sz w:val="28"/>
          <w:szCs w:val="28"/>
        </w:rPr>
        <w:t xml:space="preserve">  капитала. </w:t>
      </w:r>
      <w:r w:rsidR="00F2698D" w:rsidRPr="00EA2B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698D" w:rsidRPr="00EA2B07">
        <w:rPr>
          <w:rFonts w:ascii="Times New Roman" w:hAnsi="Times New Roman" w:cs="Times New Roman"/>
          <w:sz w:val="28"/>
          <w:szCs w:val="28"/>
        </w:rPr>
        <w:t>И приходим к выводу, что Федеральный закон от 2</w:t>
      </w:r>
      <w:r w:rsidR="007339F2" w:rsidRPr="00EA2B07">
        <w:rPr>
          <w:rFonts w:ascii="Times New Roman" w:hAnsi="Times New Roman" w:cs="Times New Roman"/>
          <w:sz w:val="28"/>
          <w:szCs w:val="28"/>
        </w:rPr>
        <w:t>9 декабря 2006  № 256-ФЗ (ред.</w:t>
      </w:r>
      <w:r w:rsidR="00CB15D3" w:rsidRPr="00EA2B07">
        <w:rPr>
          <w:rFonts w:ascii="Times New Roman" w:hAnsi="Times New Roman" w:cs="Times New Roman"/>
          <w:sz w:val="28"/>
          <w:szCs w:val="28"/>
        </w:rPr>
        <w:t xml:space="preserve"> от 07 марта 2018</w:t>
      </w:r>
      <w:r w:rsidR="00F2698D" w:rsidRPr="00EA2B07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="00F2698D" w:rsidRPr="00EA2B07">
        <w:rPr>
          <w:rFonts w:ascii="Times New Roman" w:hAnsi="Times New Roman" w:cs="Times New Roman"/>
          <w:sz w:val="28"/>
          <w:szCs w:val="28"/>
        </w:rPr>
        <w:t xml:space="preserve"> «О дополнительных мерах государственной поддержки семьи, имеющих детей» не в полной мере освещает проблемы семей имеющих детей. </w:t>
      </w:r>
    </w:p>
    <w:p w:rsidR="00F2698D" w:rsidRPr="00EA2B07" w:rsidRDefault="007339F2" w:rsidP="00EA2B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07">
        <w:rPr>
          <w:rFonts w:ascii="Times New Roman" w:hAnsi="Times New Roman" w:cs="Times New Roman"/>
          <w:sz w:val="28"/>
          <w:szCs w:val="28"/>
        </w:rPr>
        <w:t>По нашему мнению м</w:t>
      </w:r>
      <w:r w:rsidR="00F2698D" w:rsidRPr="00EA2B07">
        <w:rPr>
          <w:rFonts w:ascii="Times New Roman" w:hAnsi="Times New Roman" w:cs="Times New Roman"/>
          <w:sz w:val="28"/>
          <w:szCs w:val="28"/>
        </w:rPr>
        <w:t xml:space="preserve">атеринский </w:t>
      </w:r>
      <w:r w:rsidR="00B57A1E" w:rsidRPr="00EA2B07">
        <w:rPr>
          <w:rFonts w:ascii="Times New Roman" w:hAnsi="Times New Roman" w:cs="Times New Roman"/>
          <w:sz w:val="28"/>
          <w:szCs w:val="28"/>
        </w:rPr>
        <w:t>капитал предлагается использовать на получение медицинской пом</w:t>
      </w:r>
      <w:r w:rsidR="00AC19D4" w:rsidRPr="00EA2B07">
        <w:rPr>
          <w:rFonts w:ascii="Times New Roman" w:hAnsi="Times New Roman" w:cs="Times New Roman"/>
          <w:sz w:val="28"/>
          <w:szCs w:val="28"/>
        </w:rPr>
        <w:t xml:space="preserve">ощи </w:t>
      </w:r>
      <w:r w:rsidR="00B57A1E" w:rsidRPr="00EA2B07">
        <w:rPr>
          <w:rFonts w:ascii="Times New Roman" w:hAnsi="Times New Roman" w:cs="Times New Roman"/>
          <w:sz w:val="28"/>
          <w:szCs w:val="28"/>
        </w:rPr>
        <w:t xml:space="preserve">ребенку, в случаях: </w:t>
      </w:r>
    </w:p>
    <w:p w:rsidR="00B57A1E" w:rsidRPr="00EA2B07" w:rsidRDefault="00CB15D3" w:rsidP="00EA2B07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07">
        <w:rPr>
          <w:rFonts w:ascii="Times New Roman" w:hAnsi="Times New Roman" w:cs="Times New Roman"/>
          <w:sz w:val="28"/>
          <w:szCs w:val="28"/>
        </w:rPr>
        <w:t xml:space="preserve"> </w:t>
      </w:r>
      <w:r w:rsidR="00B57A1E" w:rsidRPr="00EA2B07">
        <w:rPr>
          <w:rFonts w:ascii="Times New Roman" w:hAnsi="Times New Roman" w:cs="Times New Roman"/>
          <w:sz w:val="28"/>
          <w:szCs w:val="28"/>
        </w:rPr>
        <w:t>до трех лет (в экстренной необходимости при угрозе для жизни ребенка).</w:t>
      </w:r>
    </w:p>
    <w:p w:rsidR="00B57A1E" w:rsidRPr="00EA2B07" w:rsidRDefault="00CB15D3" w:rsidP="00EA2B07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0C21" w:rsidRPr="00EA2B07">
        <w:rPr>
          <w:rFonts w:ascii="Times New Roman" w:hAnsi="Times New Roman" w:cs="Times New Roman"/>
          <w:sz w:val="28"/>
          <w:szCs w:val="28"/>
        </w:rPr>
        <w:t>достигшем</w:t>
      </w:r>
      <w:r w:rsidR="00B57A1E" w:rsidRPr="00EA2B07">
        <w:rPr>
          <w:rFonts w:ascii="Times New Roman" w:hAnsi="Times New Roman" w:cs="Times New Roman"/>
          <w:sz w:val="28"/>
          <w:szCs w:val="28"/>
        </w:rPr>
        <w:t xml:space="preserve"> трех лет (по медицинским показаниям,  в строгом перечне) (приложение №1)</w:t>
      </w:r>
      <w:r w:rsidR="004409DE" w:rsidRPr="00EA2B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4AB1" w:rsidRPr="00EA2B07" w:rsidRDefault="00AC19D4" w:rsidP="00EA2B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07">
        <w:rPr>
          <w:rFonts w:ascii="Times New Roman" w:hAnsi="Times New Roman" w:cs="Times New Roman"/>
          <w:sz w:val="28"/>
          <w:szCs w:val="28"/>
        </w:rPr>
        <w:t>Поскольку поступает множество ж</w:t>
      </w:r>
      <w:r w:rsidR="007339F2" w:rsidRPr="00EA2B07">
        <w:rPr>
          <w:rFonts w:ascii="Times New Roman" w:hAnsi="Times New Roman" w:cs="Times New Roman"/>
          <w:sz w:val="28"/>
          <w:szCs w:val="28"/>
        </w:rPr>
        <w:t>алоб от родителей, имеющих детей-</w:t>
      </w:r>
      <w:r w:rsidRPr="00EA2B07">
        <w:rPr>
          <w:rFonts w:ascii="Times New Roman" w:hAnsi="Times New Roman" w:cs="Times New Roman"/>
          <w:sz w:val="28"/>
          <w:szCs w:val="28"/>
        </w:rPr>
        <w:t>инвалидов, либо же тяжело больных детей о том, что долгое время приходится ждать очереди на бесплатное лечение, квоты</w:t>
      </w:r>
      <w:r w:rsidR="00AF4AB1" w:rsidRPr="00EA2B07">
        <w:rPr>
          <w:rFonts w:ascii="Times New Roman" w:hAnsi="Times New Roman" w:cs="Times New Roman"/>
          <w:sz w:val="28"/>
          <w:szCs w:val="28"/>
        </w:rPr>
        <w:t xml:space="preserve"> на операцию</w:t>
      </w:r>
      <w:r w:rsidR="007339F2" w:rsidRPr="00EA2B07">
        <w:rPr>
          <w:rFonts w:ascii="Times New Roman" w:hAnsi="Times New Roman" w:cs="Times New Roman"/>
          <w:sz w:val="28"/>
          <w:szCs w:val="28"/>
        </w:rPr>
        <w:t xml:space="preserve">, а ведь </w:t>
      </w:r>
      <w:r w:rsidR="007339F2" w:rsidRPr="00EA2B07">
        <w:rPr>
          <w:rFonts w:ascii="Times New Roman" w:hAnsi="Times New Roman" w:cs="Times New Roman"/>
          <w:sz w:val="28"/>
          <w:szCs w:val="28"/>
        </w:rPr>
        <w:lastRenderedPageBreak/>
        <w:t>счет</w:t>
      </w:r>
      <w:r w:rsidR="00AF4AB1" w:rsidRPr="00EA2B07">
        <w:rPr>
          <w:rFonts w:ascii="Times New Roman" w:hAnsi="Times New Roman" w:cs="Times New Roman"/>
          <w:sz w:val="28"/>
          <w:szCs w:val="28"/>
        </w:rPr>
        <w:t xml:space="preserve"> идет не </w:t>
      </w:r>
      <w:proofErr w:type="gramStart"/>
      <w:r w:rsidR="00AF4AB1" w:rsidRPr="00EA2B0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F4AB1" w:rsidRPr="00EA2B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4AB1" w:rsidRPr="00EA2B07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AF4AB1" w:rsidRPr="00EA2B07">
        <w:rPr>
          <w:rFonts w:ascii="Times New Roman" w:hAnsi="Times New Roman" w:cs="Times New Roman"/>
          <w:sz w:val="28"/>
          <w:szCs w:val="28"/>
        </w:rPr>
        <w:t xml:space="preserve"> и</w:t>
      </w:r>
      <w:r w:rsidR="00822AAC" w:rsidRPr="00EA2B07">
        <w:rPr>
          <w:rFonts w:ascii="Times New Roman" w:hAnsi="Times New Roman" w:cs="Times New Roman"/>
          <w:sz w:val="28"/>
          <w:szCs w:val="28"/>
        </w:rPr>
        <w:t xml:space="preserve"> даже не месяца, </w:t>
      </w:r>
      <w:r w:rsidR="007339F2" w:rsidRPr="00EA2B07">
        <w:rPr>
          <w:rFonts w:ascii="Times New Roman" w:hAnsi="Times New Roman" w:cs="Times New Roman"/>
          <w:sz w:val="28"/>
          <w:szCs w:val="28"/>
        </w:rPr>
        <w:t xml:space="preserve">а </w:t>
      </w:r>
      <w:r w:rsidR="00822AAC" w:rsidRPr="00EA2B07">
        <w:rPr>
          <w:rFonts w:ascii="Times New Roman" w:hAnsi="Times New Roman" w:cs="Times New Roman"/>
          <w:sz w:val="28"/>
          <w:szCs w:val="28"/>
        </w:rPr>
        <w:t>дни, а порой</w:t>
      </w:r>
      <w:r w:rsidR="007339F2" w:rsidRPr="00EA2B07">
        <w:rPr>
          <w:rFonts w:ascii="Times New Roman" w:hAnsi="Times New Roman" w:cs="Times New Roman"/>
          <w:sz w:val="28"/>
          <w:szCs w:val="28"/>
        </w:rPr>
        <w:t xml:space="preserve"> и на</w:t>
      </w:r>
      <w:r w:rsidR="00822AAC" w:rsidRPr="00EA2B07">
        <w:rPr>
          <w:rFonts w:ascii="Times New Roman" w:hAnsi="Times New Roman" w:cs="Times New Roman"/>
          <w:sz w:val="28"/>
          <w:szCs w:val="28"/>
        </w:rPr>
        <w:t xml:space="preserve"> </w:t>
      </w:r>
      <w:r w:rsidR="007339F2" w:rsidRPr="00EA2B07">
        <w:rPr>
          <w:rFonts w:ascii="Times New Roman" w:hAnsi="Times New Roman" w:cs="Times New Roman"/>
          <w:sz w:val="28"/>
          <w:szCs w:val="28"/>
        </w:rPr>
        <w:t xml:space="preserve"> часы! </w:t>
      </w:r>
      <w:r w:rsidR="00CB15D3" w:rsidRPr="00EA2B07">
        <w:rPr>
          <w:rFonts w:ascii="Times New Roman" w:hAnsi="Times New Roman" w:cs="Times New Roman"/>
          <w:sz w:val="28"/>
          <w:szCs w:val="28"/>
        </w:rPr>
        <w:t>«</w:t>
      </w:r>
      <w:r w:rsidR="007339F2" w:rsidRPr="00EA2B07">
        <w:rPr>
          <w:rFonts w:ascii="Times New Roman" w:hAnsi="Times New Roman" w:cs="Times New Roman"/>
          <w:sz w:val="28"/>
          <w:szCs w:val="28"/>
        </w:rPr>
        <w:t xml:space="preserve">Ведь промедление - </w:t>
      </w:r>
      <w:r w:rsidR="00AF4AB1" w:rsidRPr="00EA2B07">
        <w:rPr>
          <w:rFonts w:ascii="Times New Roman" w:hAnsi="Times New Roman" w:cs="Times New Roman"/>
          <w:sz w:val="28"/>
          <w:szCs w:val="28"/>
        </w:rPr>
        <w:t>смерти подобно!</w:t>
      </w:r>
      <w:r w:rsidR="00CB15D3" w:rsidRPr="00EA2B07">
        <w:rPr>
          <w:rFonts w:ascii="Times New Roman" w:hAnsi="Times New Roman" w:cs="Times New Roman"/>
          <w:sz w:val="28"/>
          <w:szCs w:val="28"/>
        </w:rPr>
        <w:t>»</w:t>
      </w:r>
    </w:p>
    <w:p w:rsidR="00AF4AB1" w:rsidRPr="00EA2B07" w:rsidRDefault="004F4474" w:rsidP="00EA2B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07">
        <w:rPr>
          <w:rFonts w:ascii="Times New Roman" w:hAnsi="Times New Roman" w:cs="Times New Roman"/>
          <w:sz w:val="28"/>
          <w:szCs w:val="28"/>
        </w:rPr>
        <w:t>Так</w:t>
      </w:r>
      <w:r w:rsidR="00AF4AB1" w:rsidRPr="00EA2B07">
        <w:rPr>
          <w:rFonts w:ascii="Times New Roman" w:hAnsi="Times New Roman" w:cs="Times New Roman"/>
          <w:sz w:val="28"/>
          <w:szCs w:val="28"/>
        </w:rPr>
        <w:t>же существует опасение, что</w:t>
      </w:r>
      <w:r w:rsidRPr="00EA2B07">
        <w:rPr>
          <w:rFonts w:ascii="Times New Roman" w:hAnsi="Times New Roman" w:cs="Times New Roman"/>
          <w:sz w:val="28"/>
          <w:szCs w:val="28"/>
        </w:rPr>
        <w:t xml:space="preserve"> материнский</w:t>
      </w:r>
      <w:r w:rsidR="00AF4AB1" w:rsidRPr="00EA2B07">
        <w:rPr>
          <w:rFonts w:ascii="Times New Roman" w:hAnsi="Times New Roman" w:cs="Times New Roman"/>
          <w:sz w:val="28"/>
          <w:szCs w:val="28"/>
        </w:rPr>
        <w:t xml:space="preserve"> </w:t>
      </w:r>
      <w:r w:rsidRPr="00EA2B07">
        <w:rPr>
          <w:rFonts w:ascii="Times New Roman" w:hAnsi="Times New Roman" w:cs="Times New Roman"/>
          <w:sz w:val="28"/>
          <w:szCs w:val="28"/>
        </w:rPr>
        <w:t>(</w:t>
      </w:r>
      <w:r w:rsidR="00AF4AB1" w:rsidRPr="00EA2B07">
        <w:rPr>
          <w:rFonts w:ascii="Times New Roman" w:hAnsi="Times New Roman" w:cs="Times New Roman"/>
          <w:sz w:val="28"/>
          <w:szCs w:val="28"/>
        </w:rPr>
        <w:t>семейный</w:t>
      </w:r>
      <w:r w:rsidRPr="00EA2B07">
        <w:rPr>
          <w:rFonts w:ascii="Times New Roman" w:hAnsi="Times New Roman" w:cs="Times New Roman"/>
          <w:sz w:val="28"/>
          <w:szCs w:val="28"/>
        </w:rPr>
        <w:t>)</w:t>
      </w:r>
      <w:r w:rsidR="00AF4AB1" w:rsidRPr="00EA2B07">
        <w:rPr>
          <w:rFonts w:ascii="Times New Roman" w:hAnsi="Times New Roman" w:cs="Times New Roman"/>
          <w:sz w:val="28"/>
          <w:szCs w:val="28"/>
        </w:rPr>
        <w:t xml:space="preserve"> капитал</w:t>
      </w:r>
      <w:r w:rsidRPr="00EA2B07">
        <w:rPr>
          <w:rFonts w:ascii="Times New Roman" w:hAnsi="Times New Roman" w:cs="Times New Roman"/>
          <w:sz w:val="28"/>
          <w:szCs w:val="28"/>
        </w:rPr>
        <w:t xml:space="preserve"> может использоваться семьей не</w:t>
      </w:r>
      <w:r w:rsidR="00AF4AB1" w:rsidRPr="00EA2B07">
        <w:rPr>
          <w:rFonts w:ascii="Times New Roman" w:hAnsi="Times New Roman" w:cs="Times New Roman"/>
          <w:sz w:val="28"/>
          <w:szCs w:val="28"/>
        </w:rPr>
        <w:t>целенаправленно. Для того</w:t>
      </w:r>
      <w:proofErr w:type="gramStart"/>
      <w:r w:rsidRPr="00EA2B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F4AB1" w:rsidRPr="00EA2B07">
        <w:rPr>
          <w:rFonts w:ascii="Times New Roman" w:hAnsi="Times New Roman" w:cs="Times New Roman"/>
          <w:sz w:val="28"/>
          <w:szCs w:val="28"/>
        </w:rPr>
        <w:t xml:space="preserve"> чтобы избежать данной ситуации, предлагается осуществлять медицинскую помощь в государственных учреждениях. </w:t>
      </w:r>
    </w:p>
    <w:p w:rsidR="007F5D9A" w:rsidRPr="00EA2B07" w:rsidRDefault="00AF4AB1" w:rsidP="00EA2B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B07">
        <w:rPr>
          <w:rFonts w:ascii="Times New Roman" w:hAnsi="Times New Roman" w:cs="Times New Roman"/>
          <w:sz w:val="28"/>
          <w:szCs w:val="28"/>
        </w:rPr>
        <w:t>В соответствии с этим</w:t>
      </w:r>
      <w:r w:rsidR="004F4474" w:rsidRPr="00EA2B07">
        <w:rPr>
          <w:rFonts w:ascii="Times New Roman" w:hAnsi="Times New Roman" w:cs="Times New Roman"/>
          <w:sz w:val="28"/>
          <w:szCs w:val="28"/>
        </w:rPr>
        <w:t>,</w:t>
      </w:r>
      <w:r w:rsidRPr="00EA2B07">
        <w:rPr>
          <w:rFonts w:ascii="Times New Roman" w:hAnsi="Times New Roman" w:cs="Times New Roman"/>
          <w:sz w:val="28"/>
          <w:szCs w:val="28"/>
        </w:rPr>
        <w:t xml:space="preserve"> мы бы хотели внести дополнения </w:t>
      </w:r>
      <w:r w:rsidR="00260C21" w:rsidRPr="00EA2B07">
        <w:rPr>
          <w:rFonts w:ascii="Times New Roman" w:hAnsi="Times New Roman" w:cs="Times New Roman"/>
          <w:sz w:val="28"/>
          <w:szCs w:val="28"/>
        </w:rPr>
        <w:t>в Федера</w:t>
      </w:r>
      <w:r w:rsidR="004409DE" w:rsidRPr="00EA2B07">
        <w:rPr>
          <w:rFonts w:ascii="Times New Roman" w:hAnsi="Times New Roman" w:cs="Times New Roman"/>
          <w:sz w:val="28"/>
          <w:szCs w:val="28"/>
        </w:rPr>
        <w:t xml:space="preserve">льный закон от 29 декабря 2006 </w:t>
      </w:r>
      <w:r w:rsidR="00260C21" w:rsidRPr="00EA2B07">
        <w:rPr>
          <w:rFonts w:ascii="Times New Roman" w:hAnsi="Times New Roman" w:cs="Times New Roman"/>
          <w:sz w:val="28"/>
          <w:szCs w:val="28"/>
        </w:rPr>
        <w:t>№</w:t>
      </w:r>
      <w:r w:rsidR="004409DE" w:rsidRPr="00EA2B07">
        <w:rPr>
          <w:rFonts w:ascii="Times New Roman" w:hAnsi="Times New Roman" w:cs="Times New Roman"/>
          <w:sz w:val="28"/>
          <w:szCs w:val="28"/>
        </w:rPr>
        <w:t xml:space="preserve"> </w:t>
      </w:r>
      <w:r w:rsidR="004F4474" w:rsidRPr="00EA2B07">
        <w:rPr>
          <w:rFonts w:ascii="Times New Roman" w:hAnsi="Times New Roman" w:cs="Times New Roman"/>
          <w:sz w:val="28"/>
          <w:szCs w:val="28"/>
        </w:rPr>
        <w:t xml:space="preserve">256-ФЗ (ред. </w:t>
      </w:r>
      <w:r w:rsidR="00C1516A" w:rsidRPr="00EA2B07">
        <w:rPr>
          <w:rFonts w:ascii="Times New Roman" w:hAnsi="Times New Roman" w:cs="Times New Roman"/>
          <w:sz w:val="28"/>
          <w:szCs w:val="28"/>
        </w:rPr>
        <w:t xml:space="preserve"> от 07 марта 2018</w:t>
      </w:r>
      <w:r w:rsidR="00260C21" w:rsidRPr="00EA2B07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="00260C21" w:rsidRPr="00EA2B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0C21" w:rsidRPr="00EA2B07">
        <w:rPr>
          <w:rFonts w:ascii="Times New Roman" w:hAnsi="Times New Roman" w:cs="Times New Roman"/>
          <w:sz w:val="28"/>
          <w:szCs w:val="28"/>
        </w:rPr>
        <w:t>«О дополнительных мерах государственной поддержки семьи, имеющих детей» в статью 7 ча</w:t>
      </w:r>
      <w:r w:rsidR="004F4474" w:rsidRPr="00EA2B07">
        <w:rPr>
          <w:rFonts w:ascii="Times New Roman" w:hAnsi="Times New Roman" w:cs="Times New Roman"/>
          <w:sz w:val="28"/>
          <w:szCs w:val="28"/>
        </w:rPr>
        <w:t>сть 3, а именно добавить пункт 6, 7</w:t>
      </w:r>
      <w:r w:rsidR="00260C21" w:rsidRPr="00EA2B07">
        <w:rPr>
          <w:rFonts w:ascii="Times New Roman" w:hAnsi="Times New Roman" w:cs="Times New Roman"/>
          <w:sz w:val="28"/>
          <w:szCs w:val="28"/>
        </w:rPr>
        <w:t xml:space="preserve"> (получение медицинской помощи ребенком</w:t>
      </w:r>
      <w:r w:rsidR="004F4474" w:rsidRPr="00EA2B07">
        <w:rPr>
          <w:rFonts w:ascii="Times New Roman" w:hAnsi="Times New Roman" w:cs="Times New Roman"/>
          <w:sz w:val="28"/>
          <w:szCs w:val="28"/>
        </w:rPr>
        <w:t>, не достигшем трех</w:t>
      </w:r>
      <w:r w:rsidR="00260C21" w:rsidRPr="00EA2B07">
        <w:rPr>
          <w:rFonts w:ascii="Times New Roman" w:hAnsi="Times New Roman" w:cs="Times New Roman"/>
          <w:sz w:val="28"/>
          <w:szCs w:val="28"/>
        </w:rPr>
        <w:t>летнего возраста, при угрозе для жизни и в случаях достижения трех летнего возраста</w:t>
      </w:r>
      <w:r w:rsidR="004F4474" w:rsidRPr="00EA2B07">
        <w:rPr>
          <w:rFonts w:ascii="Times New Roman" w:hAnsi="Times New Roman" w:cs="Times New Roman"/>
          <w:sz w:val="28"/>
          <w:szCs w:val="28"/>
        </w:rPr>
        <w:t xml:space="preserve"> при установленном</w:t>
      </w:r>
      <w:r w:rsidR="007F5D9A" w:rsidRPr="00EA2B07">
        <w:rPr>
          <w:rFonts w:ascii="Times New Roman" w:hAnsi="Times New Roman" w:cs="Times New Roman"/>
          <w:sz w:val="28"/>
          <w:szCs w:val="28"/>
        </w:rPr>
        <w:t xml:space="preserve"> перечне заболеваний (приложение 1).</w:t>
      </w:r>
      <w:proofErr w:type="gramEnd"/>
    </w:p>
    <w:p w:rsidR="007F5D9A" w:rsidRPr="00EA2B07" w:rsidRDefault="007F5D9A" w:rsidP="00EA2B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0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F5D9A" w:rsidRPr="00EA2B07" w:rsidRDefault="007F5D9A" w:rsidP="00EA2B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07">
        <w:rPr>
          <w:rFonts w:ascii="Times New Roman" w:hAnsi="Times New Roman" w:cs="Times New Roman"/>
          <w:sz w:val="28"/>
          <w:szCs w:val="28"/>
        </w:rPr>
        <w:t>3. Лица, получившие сертификат, могут распоряжаться средствами материнского (семейного) капитала в полном объеме либо по частям по следующим направлениям:</w:t>
      </w:r>
    </w:p>
    <w:p w:rsidR="004F4474" w:rsidRPr="00EA2B07" w:rsidRDefault="004F4474" w:rsidP="00EA2B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07">
        <w:rPr>
          <w:rFonts w:ascii="Times New Roman" w:hAnsi="Times New Roman" w:cs="Times New Roman"/>
          <w:sz w:val="28"/>
          <w:szCs w:val="28"/>
        </w:rPr>
        <w:t>1) улучшение жилищных условий;</w:t>
      </w:r>
    </w:p>
    <w:p w:rsidR="004F4474" w:rsidRPr="00EA2B07" w:rsidRDefault="004F4474" w:rsidP="00EA2B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07">
        <w:rPr>
          <w:rFonts w:ascii="Times New Roman" w:hAnsi="Times New Roman" w:cs="Times New Roman"/>
          <w:sz w:val="28"/>
          <w:szCs w:val="28"/>
        </w:rPr>
        <w:t>2) получение образования ребенком (детьми);</w:t>
      </w:r>
    </w:p>
    <w:p w:rsidR="004F4474" w:rsidRPr="00EA2B07" w:rsidRDefault="004F4474" w:rsidP="00EA2B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07">
        <w:rPr>
          <w:rFonts w:ascii="Times New Roman" w:hAnsi="Times New Roman" w:cs="Times New Roman"/>
          <w:sz w:val="28"/>
          <w:szCs w:val="28"/>
        </w:rPr>
        <w:t xml:space="preserve">3) формирование накопительной пенсии для женщин, перечисленных в пунктах 1 и 2 части 1 статьи 3 настоящего Федерального закона; </w:t>
      </w:r>
    </w:p>
    <w:p w:rsidR="004F4474" w:rsidRPr="00EA2B07" w:rsidRDefault="004F4474" w:rsidP="00EA2B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07">
        <w:rPr>
          <w:rFonts w:ascii="Times New Roman" w:hAnsi="Times New Roman" w:cs="Times New Roman"/>
          <w:sz w:val="28"/>
          <w:szCs w:val="28"/>
        </w:rPr>
        <w:t>(в ред. Федерального закона от 21.07.2014 № 216-ФЗ)</w:t>
      </w:r>
    </w:p>
    <w:p w:rsidR="004F4474" w:rsidRPr="00EA2B07" w:rsidRDefault="004F4474" w:rsidP="00EA2B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07">
        <w:rPr>
          <w:rFonts w:ascii="Times New Roman" w:hAnsi="Times New Roman" w:cs="Times New Roman"/>
          <w:sz w:val="28"/>
          <w:szCs w:val="28"/>
        </w:rPr>
        <w:t>4) приобретение товаров и услуг, предназначенных для социальной адаптации и интеграции в общество детей-инвалидов;</w:t>
      </w:r>
    </w:p>
    <w:p w:rsidR="004F4474" w:rsidRPr="00EA2B07" w:rsidRDefault="004F4474" w:rsidP="00EA2B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07">
        <w:rPr>
          <w:rFonts w:ascii="Times New Roman" w:hAnsi="Times New Roman" w:cs="Times New Roman"/>
          <w:sz w:val="28"/>
          <w:szCs w:val="28"/>
        </w:rPr>
        <w:t xml:space="preserve">(п. 4 </w:t>
      </w:r>
      <w:proofErr w:type="gramStart"/>
      <w:r w:rsidRPr="00EA2B07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EA2B07">
        <w:rPr>
          <w:rFonts w:ascii="Times New Roman" w:hAnsi="Times New Roman" w:cs="Times New Roman"/>
          <w:sz w:val="28"/>
          <w:szCs w:val="28"/>
        </w:rPr>
        <w:t xml:space="preserve"> Федеральным законом от 28.11.2015 № 348-ФЗ)</w:t>
      </w:r>
    </w:p>
    <w:p w:rsidR="004F4474" w:rsidRPr="00EA2B07" w:rsidRDefault="004F4474" w:rsidP="00EA2B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07">
        <w:rPr>
          <w:rFonts w:ascii="Times New Roman" w:hAnsi="Times New Roman" w:cs="Times New Roman"/>
          <w:sz w:val="28"/>
          <w:szCs w:val="28"/>
        </w:rPr>
        <w:t>5) получение ежемесячной выплаты в соответствии с Федеральным законом "О ежемесячных выплатах семьям, имеющим детей".</w:t>
      </w:r>
    </w:p>
    <w:p w:rsidR="004F4474" w:rsidRPr="00EA2B07" w:rsidRDefault="004F4474" w:rsidP="00EA2B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07">
        <w:rPr>
          <w:rFonts w:ascii="Times New Roman" w:hAnsi="Times New Roman" w:cs="Times New Roman"/>
          <w:sz w:val="28"/>
          <w:szCs w:val="28"/>
        </w:rPr>
        <w:t xml:space="preserve">(п. 5 </w:t>
      </w:r>
      <w:proofErr w:type="gramStart"/>
      <w:r w:rsidRPr="00EA2B07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EA2B07">
        <w:rPr>
          <w:rFonts w:ascii="Times New Roman" w:hAnsi="Times New Roman" w:cs="Times New Roman"/>
          <w:sz w:val="28"/>
          <w:szCs w:val="28"/>
        </w:rPr>
        <w:t xml:space="preserve"> Федеральным законом от 28.12.2017 N 432-ФЗ)</w:t>
      </w:r>
    </w:p>
    <w:p w:rsidR="007F5D9A" w:rsidRPr="00EA2B07" w:rsidRDefault="004F4474" w:rsidP="00EA2B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07">
        <w:rPr>
          <w:rFonts w:ascii="Times New Roman" w:hAnsi="Times New Roman" w:cs="Times New Roman"/>
          <w:sz w:val="28"/>
          <w:szCs w:val="28"/>
        </w:rPr>
        <w:t>6</w:t>
      </w:r>
      <w:r w:rsidR="007F5D9A" w:rsidRPr="00EA2B07">
        <w:rPr>
          <w:rFonts w:ascii="Times New Roman" w:hAnsi="Times New Roman" w:cs="Times New Roman"/>
          <w:sz w:val="28"/>
          <w:szCs w:val="28"/>
        </w:rPr>
        <w:t xml:space="preserve">) </w:t>
      </w:r>
      <w:r w:rsidRPr="00EA2B07">
        <w:rPr>
          <w:rFonts w:ascii="Times New Roman" w:hAnsi="Times New Roman" w:cs="Times New Roman"/>
          <w:sz w:val="28"/>
          <w:szCs w:val="28"/>
        </w:rPr>
        <w:t>получение лечения ребенком (детьми) не достигшими трех</w:t>
      </w:r>
      <w:r w:rsidR="007F5D9A" w:rsidRPr="00EA2B07">
        <w:rPr>
          <w:rFonts w:ascii="Times New Roman" w:hAnsi="Times New Roman" w:cs="Times New Roman"/>
          <w:sz w:val="28"/>
          <w:szCs w:val="28"/>
        </w:rPr>
        <w:t xml:space="preserve">летнего возраста, в случаях экстренной необходимости при угрозе жизни ребенка. </w:t>
      </w:r>
    </w:p>
    <w:p w:rsidR="001452F5" w:rsidRPr="00EA2B07" w:rsidRDefault="001452F5" w:rsidP="00EA2B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07">
        <w:rPr>
          <w:rFonts w:ascii="Times New Roman" w:hAnsi="Times New Roman" w:cs="Times New Roman"/>
          <w:sz w:val="28"/>
          <w:szCs w:val="28"/>
        </w:rPr>
        <w:t>7) получение лечения ребенком (детьми) достигшими трехлетнего возраста по медицинским показаниям в установленном перечне.</w:t>
      </w:r>
    </w:p>
    <w:p w:rsidR="001452F5" w:rsidRPr="00EA2B07" w:rsidRDefault="001452F5" w:rsidP="00EA2B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07">
        <w:rPr>
          <w:rFonts w:ascii="Times New Roman" w:hAnsi="Times New Roman" w:cs="Times New Roman"/>
          <w:sz w:val="28"/>
          <w:szCs w:val="28"/>
        </w:rPr>
        <w:t xml:space="preserve">(приказ </w:t>
      </w:r>
      <w:proofErr w:type="spellStart"/>
      <w:r w:rsidRPr="00EA2B07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EA2B07">
        <w:rPr>
          <w:rFonts w:ascii="Times New Roman" w:hAnsi="Times New Roman" w:cs="Times New Roman"/>
          <w:sz w:val="28"/>
          <w:szCs w:val="28"/>
        </w:rPr>
        <w:t xml:space="preserve"> РФ от 20.02.2008 № 84н) </w:t>
      </w:r>
    </w:p>
    <w:p w:rsidR="00F2698D" w:rsidRPr="00EA2B07" w:rsidRDefault="007F5D9A" w:rsidP="00EA2B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07">
        <w:rPr>
          <w:rFonts w:ascii="Times New Roman" w:hAnsi="Times New Roman" w:cs="Times New Roman"/>
          <w:sz w:val="28"/>
          <w:szCs w:val="28"/>
        </w:rPr>
        <w:t>По нашему мнению</w:t>
      </w:r>
      <w:r w:rsidR="001452F5" w:rsidRPr="00EA2B07">
        <w:rPr>
          <w:rFonts w:ascii="Times New Roman" w:hAnsi="Times New Roman" w:cs="Times New Roman"/>
          <w:sz w:val="28"/>
          <w:szCs w:val="28"/>
        </w:rPr>
        <w:t>,</w:t>
      </w:r>
      <w:r w:rsidRPr="00EA2B07">
        <w:rPr>
          <w:rFonts w:ascii="Times New Roman" w:hAnsi="Times New Roman" w:cs="Times New Roman"/>
          <w:sz w:val="28"/>
          <w:szCs w:val="28"/>
        </w:rPr>
        <w:t xml:space="preserve"> это поможет родителям максимально быстро </w:t>
      </w:r>
      <w:r w:rsidR="00106D24" w:rsidRPr="00EA2B07">
        <w:rPr>
          <w:rFonts w:ascii="Times New Roman" w:hAnsi="Times New Roman" w:cs="Times New Roman"/>
          <w:sz w:val="28"/>
          <w:szCs w:val="28"/>
        </w:rPr>
        <w:t>начать лечение своего чада.  Ведь зачем откладывать на</w:t>
      </w:r>
      <w:r w:rsidR="001452F5" w:rsidRPr="00EA2B07">
        <w:rPr>
          <w:rFonts w:ascii="Times New Roman" w:hAnsi="Times New Roman" w:cs="Times New Roman"/>
          <w:sz w:val="28"/>
          <w:szCs w:val="28"/>
        </w:rPr>
        <w:t xml:space="preserve"> улучшение жилищных условий, получение образования, формирование накопительной пенсии</w:t>
      </w:r>
      <w:r w:rsidR="00106D24" w:rsidRPr="00EA2B07">
        <w:rPr>
          <w:rFonts w:ascii="Times New Roman" w:hAnsi="Times New Roman" w:cs="Times New Roman"/>
          <w:sz w:val="28"/>
          <w:szCs w:val="28"/>
        </w:rPr>
        <w:t xml:space="preserve">, если деньги нужны сегодня и сейчас, ведь </w:t>
      </w:r>
      <w:proofErr w:type="gramStart"/>
      <w:r w:rsidR="00106D24" w:rsidRPr="00EA2B0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06D24" w:rsidRPr="00EA2B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6D24" w:rsidRPr="00EA2B07">
        <w:rPr>
          <w:rFonts w:ascii="Times New Roman" w:hAnsi="Times New Roman" w:cs="Times New Roman"/>
          <w:sz w:val="28"/>
          <w:szCs w:val="28"/>
        </w:rPr>
        <w:t>угрозой</w:t>
      </w:r>
      <w:proofErr w:type="gramEnd"/>
      <w:r w:rsidR="00485B22" w:rsidRPr="00EA2B07">
        <w:rPr>
          <w:rFonts w:ascii="Times New Roman" w:hAnsi="Times New Roman" w:cs="Times New Roman"/>
          <w:sz w:val="28"/>
          <w:szCs w:val="28"/>
        </w:rPr>
        <w:t xml:space="preserve"> </w:t>
      </w:r>
      <w:r w:rsidR="00951BE4" w:rsidRPr="00EA2B07">
        <w:rPr>
          <w:rFonts w:ascii="Times New Roman" w:hAnsi="Times New Roman" w:cs="Times New Roman"/>
          <w:sz w:val="28"/>
          <w:szCs w:val="28"/>
        </w:rPr>
        <w:t>жизнь собственного ребенка!!!</w:t>
      </w:r>
      <w:r w:rsidR="00F2698D" w:rsidRPr="00EA2B07">
        <w:rPr>
          <w:rFonts w:ascii="Times New Roman" w:hAnsi="Times New Roman" w:cs="Times New Roman"/>
          <w:sz w:val="28"/>
          <w:szCs w:val="28"/>
        </w:rPr>
        <w:br w:type="page"/>
      </w:r>
    </w:p>
    <w:p w:rsidR="00F2698D" w:rsidRDefault="00696C2A" w:rsidP="00EA2B0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A2B07">
        <w:rPr>
          <w:rFonts w:ascii="Times New Roman" w:hAnsi="Times New Roman" w:cs="Times New Roman"/>
          <w:sz w:val="28"/>
          <w:szCs w:val="28"/>
        </w:rPr>
        <w:lastRenderedPageBreak/>
        <w:t>Список источников и литературы</w:t>
      </w:r>
    </w:p>
    <w:p w:rsidR="00EA2B07" w:rsidRPr="00EA2B07" w:rsidRDefault="00EA2B07" w:rsidP="00EA2B0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B22" w:rsidRPr="00EA2B07" w:rsidRDefault="00485B22" w:rsidP="00EA2B07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07">
        <w:rPr>
          <w:rFonts w:ascii="Times New Roman" w:hAnsi="Times New Roman" w:cs="Times New Roman"/>
          <w:sz w:val="28"/>
          <w:szCs w:val="28"/>
        </w:rPr>
        <w:t>Конституция Российской Федерации. Официальный текст</w:t>
      </w:r>
      <w:proofErr w:type="gramStart"/>
      <w:r w:rsidRPr="00EA2B0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2B07">
        <w:rPr>
          <w:rFonts w:ascii="Times New Roman" w:hAnsi="Times New Roman" w:cs="Times New Roman"/>
          <w:sz w:val="28"/>
          <w:szCs w:val="28"/>
        </w:rPr>
        <w:t xml:space="preserve"> [</w:t>
      </w:r>
      <w:proofErr w:type="gramStart"/>
      <w:r w:rsidRPr="00EA2B07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EA2B07">
        <w:rPr>
          <w:rFonts w:ascii="Times New Roman" w:hAnsi="Times New Roman" w:cs="Times New Roman"/>
          <w:sz w:val="28"/>
          <w:szCs w:val="28"/>
        </w:rPr>
        <w:t xml:space="preserve"> всенародным голосованием 12 декабря 1993 года].</w:t>
      </w:r>
    </w:p>
    <w:p w:rsidR="00485B22" w:rsidRPr="00EA2B07" w:rsidRDefault="00485B22" w:rsidP="00EA2B07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07">
        <w:rPr>
          <w:rFonts w:ascii="Times New Roman" w:hAnsi="Times New Roman" w:cs="Times New Roman"/>
          <w:sz w:val="28"/>
          <w:szCs w:val="28"/>
        </w:rPr>
        <w:t xml:space="preserve">Семейный кодекс Российской Федерации от 29.12.1995 </w:t>
      </w:r>
      <w:r w:rsidRPr="00EA2B0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A2B07">
        <w:rPr>
          <w:rFonts w:ascii="Times New Roman" w:hAnsi="Times New Roman" w:cs="Times New Roman"/>
          <w:sz w:val="28"/>
          <w:szCs w:val="28"/>
        </w:rPr>
        <w:t xml:space="preserve"> 223-ФЗ (ред. </w:t>
      </w:r>
      <w:r w:rsidR="00A25DFA" w:rsidRPr="00EA2B07">
        <w:rPr>
          <w:rFonts w:ascii="Times New Roman" w:hAnsi="Times New Roman" w:cs="Times New Roman"/>
          <w:sz w:val="28"/>
          <w:szCs w:val="28"/>
        </w:rPr>
        <w:t>от 14.11.2017)</w:t>
      </w:r>
    </w:p>
    <w:p w:rsidR="00A25DFA" w:rsidRPr="00EA2B07" w:rsidRDefault="00A25DFA" w:rsidP="00EA2B07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B07">
        <w:rPr>
          <w:rFonts w:ascii="Times New Roman" w:hAnsi="Times New Roman" w:cs="Times New Roman"/>
          <w:sz w:val="28"/>
          <w:szCs w:val="28"/>
        </w:rPr>
        <w:t>Федеральный закон от 29 декабря 2006  №256-ФЗ (ред. 16 ноября 2011г.</w:t>
      </w:r>
      <w:proofErr w:type="gramEnd"/>
      <w:r w:rsidRPr="00EA2B07">
        <w:rPr>
          <w:rFonts w:ascii="Times New Roman" w:hAnsi="Times New Roman" w:cs="Times New Roman"/>
          <w:sz w:val="28"/>
          <w:szCs w:val="28"/>
        </w:rPr>
        <w:t xml:space="preserve"> «О дополнительных мерах государственной поддержки семьи, имеющих детей»</w:t>
      </w:r>
    </w:p>
    <w:p w:rsidR="00951BE4" w:rsidRPr="00EA2B07" w:rsidRDefault="00951BE4" w:rsidP="00EA2B07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07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EA2B07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EA2B07">
        <w:rPr>
          <w:rFonts w:ascii="Times New Roman" w:hAnsi="Times New Roman" w:cs="Times New Roman"/>
          <w:sz w:val="28"/>
          <w:szCs w:val="28"/>
        </w:rPr>
        <w:t xml:space="preserve"> РФ от 20.02.2008 № 84н</w:t>
      </w:r>
    </w:p>
    <w:p w:rsidR="00951BE4" w:rsidRPr="00EA2B07" w:rsidRDefault="00951BE4" w:rsidP="00EA2B07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07">
        <w:rPr>
          <w:rFonts w:ascii="Times New Roman" w:hAnsi="Times New Roman" w:cs="Times New Roman"/>
          <w:sz w:val="28"/>
          <w:szCs w:val="28"/>
        </w:rPr>
        <w:t>Елизаров В. 2011. Стимулирование рождаемости и поддержка семей с детьми в современной России. В сборнике. Рождаемость и планирование семьи в России: Истори</w:t>
      </w:r>
      <w:r w:rsidR="00F2065B" w:rsidRPr="00EA2B07">
        <w:rPr>
          <w:rFonts w:ascii="Times New Roman" w:hAnsi="Times New Roman" w:cs="Times New Roman"/>
          <w:sz w:val="28"/>
          <w:szCs w:val="28"/>
        </w:rPr>
        <w:t>я и перспективы. Сборник статей</w:t>
      </w:r>
      <w:proofErr w:type="gramStart"/>
      <w:r w:rsidRPr="00EA2B07">
        <w:rPr>
          <w:rFonts w:ascii="Times New Roman" w:hAnsi="Times New Roman" w:cs="Times New Roman"/>
          <w:sz w:val="28"/>
          <w:szCs w:val="28"/>
        </w:rPr>
        <w:t>/</w:t>
      </w:r>
      <w:r w:rsidR="00F2065B" w:rsidRPr="00EA2B07">
        <w:rPr>
          <w:rFonts w:ascii="Times New Roman" w:hAnsi="Times New Roman" w:cs="Times New Roman"/>
          <w:sz w:val="28"/>
          <w:szCs w:val="28"/>
        </w:rPr>
        <w:t xml:space="preserve"> </w:t>
      </w:r>
      <w:r w:rsidRPr="00EA2B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2B07">
        <w:rPr>
          <w:rFonts w:ascii="Times New Roman" w:hAnsi="Times New Roman" w:cs="Times New Roman"/>
          <w:sz w:val="28"/>
          <w:szCs w:val="28"/>
        </w:rPr>
        <w:t>од ред. Троицкой И.А., Авдеева А.А. - М., 2011. - ("Демографические иссле</w:t>
      </w:r>
      <w:r w:rsidR="00F2065B" w:rsidRPr="00EA2B07">
        <w:rPr>
          <w:rFonts w:ascii="Times New Roman" w:hAnsi="Times New Roman" w:cs="Times New Roman"/>
          <w:sz w:val="28"/>
          <w:szCs w:val="28"/>
        </w:rPr>
        <w:t>дования", выпуск 18)</w:t>
      </w:r>
      <w:proofErr w:type="gramStart"/>
      <w:r w:rsidR="00F2065B" w:rsidRPr="00EA2B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2065B" w:rsidRPr="00EA2B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065B" w:rsidRPr="00EA2B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2065B" w:rsidRPr="00EA2B07">
        <w:rPr>
          <w:rFonts w:ascii="Times New Roman" w:hAnsi="Times New Roman" w:cs="Times New Roman"/>
          <w:sz w:val="28"/>
          <w:szCs w:val="28"/>
        </w:rPr>
        <w:t>.123-152</w:t>
      </w:r>
    </w:p>
    <w:p w:rsidR="00F2065B" w:rsidRPr="00EA2B07" w:rsidRDefault="00F2065B" w:rsidP="00EA2B07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07">
        <w:rPr>
          <w:rFonts w:ascii="Times New Roman" w:hAnsi="Times New Roman" w:cs="Times New Roman"/>
          <w:sz w:val="28"/>
          <w:szCs w:val="28"/>
        </w:rPr>
        <w:t>Макдональд П. 2006. Низкая рождаемость и государство: эффективность политики. Материалы международного семинара, Низкая рождаемость в Российской Федерации: вызовы и стратегические подходы. М., с. 27-56.</w:t>
      </w:r>
    </w:p>
    <w:p w:rsidR="00A25DFA" w:rsidRPr="00EA2B07" w:rsidRDefault="00A25DFA" w:rsidP="00EA2B07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DFA" w:rsidRPr="00EA2B07" w:rsidRDefault="00A25DFA" w:rsidP="00EA2B07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A25DFA" w:rsidRPr="00EA2B07" w:rsidSect="00FE2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2F36"/>
    <w:multiLevelType w:val="hybridMultilevel"/>
    <w:tmpl w:val="FDE26CCE"/>
    <w:lvl w:ilvl="0" w:tplc="1A9AE9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C3A76"/>
    <w:multiLevelType w:val="hybridMultilevel"/>
    <w:tmpl w:val="FB8A96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F1602"/>
    <w:multiLevelType w:val="hybridMultilevel"/>
    <w:tmpl w:val="A6E63856"/>
    <w:lvl w:ilvl="0" w:tplc="A93865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26B36"/>
    <w:multiLevelType w:val="hybridMultilevel"/>
    <w:tmpl w:val="30BCE982"/>
    <w:lvl w:ilvl="0" w:tplc="0BDC6A3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BC"/>
    <w:rsid w:val="0002055A"/>
    <w:rsid w:val="0003549E"/>
    <w:rsid w:val="000B14E9"/>
    <w:rsid w:val="000D71AC"/>
    <w:rsid w:val="00106D24"/>
    <w:rsid w:val="001452F5"/>
    <w:rsid w:val="001C4777"/>
    <w:rsid w:val="00260C21"/>
    <w:rsid w:val="00264FC4"/>
    <w:rsid w:val="002D01DE"/>
    <w:rsid w:val="002F02EC"/>
    <w:rsid w:val="00326E81"/>
    <w:rsid w:val="0033402D"/>
    <w:rsid w:val="003826C6"/>
    <w:rsid w:val="004409DE"/>
    <w:rsid w:val="0044292E"/>
    <w:rsid w:val="004645E5"/>
    <w:rsid w:val="00485B22"/>
    <w:rsid w:val="00487877"/>
    <w:rsid w:val="004C7C97"/>
    <w:rsid w:val="004E3090"/>
    <w:rsid w:val="004F4474"/>
    <w:rsid w:val="00527444"/>
    <w:rsid w:val="0053602D"/>
    <w:rsid w:val="005607B1"/>
    <w:rsid w:val="005D2B08"/>
    <w:rsid w:val="005D2BBC"/>
    <w:rsid w:val="005D4896"/>
    <w:rsid w:val="00696C2A"/>
    <w:rsid w:val="007339F2"/>
    <w:rsid w:val="00737900"/>
    <w:rsid w:val="00773898"/>
    <w:rsid w:val="007F5D9A"/>
    <w:rsid w:val="00813092"/>
    <w:rsid w:val="00822AAC"/>
    <w:rsid w:val="00880893"/>
    <w:rsid w:val="008976C0"/>
    <w:rsid w:val="008A0349"/>
    <w:rsid w:val="008B2B92"/>
    <w:rsid w:val="008D736C"/>
    <w:rsid w:val="008D787F"/>
    <w:rsid w:val="00912A6C"/>
    <w:rsid w:val="0093316B"/>
    <w:rsid w:val="00951BE4"/>
    <w:rsid w:val="009A0851"/>
    <w:rsid w:val="009A19C0"/>
    <w:rsid w:val="009B45FA"/>
    <w:rsid w:val="009C7F24"/>
    <w:rsid w:val="009D5CD0"/>
    <w:rsid w:val="00A25DFA"/>
    <w:rsid w:val="00A457C2"/>
    <w:rsid w:val="00A469DA"/>
    <w:rsid w:val="00A9432E"/>
    <w:rsid w:val="00AC19D4"/>
    <w:rsid w:val="00AD4B79"/>
    <w:rsid w:val="00AF4AB1"/>
    <w:rsid w:val="00B050BC"/>
    <w:rsid w:val="00B56CF9"/>
    <w:rsid w:val="00B57A1E"/>
    <w:rsid w:val="00BD5C34"/>
    <w:rsid w:val="00BE2C9A"/>
    <w:rsid w:val="00BF681C"/>
    <w:rsid w:val="00C1516A"/>
    <w:rsid w:val="00C24A93"/>
    <w:rsid w:val="00C45878"/>
    <w:rsid w:val="00CB15D3"/>
    <w:rsid w:val="00D01D0E"/>
    <w:rsid w:val="00D35236"/>
    <w:rsid w:val="00D66E3A"/>
    <w:rsid w:val="00D75854"/>
    <w:rsid w:val="00DF3BBB"/>
    <w:rsid w:val="00E06D0E"/>
    <w:rsid w:val="00E34F56"/>
    <w:rsid w:val="00E952B6"/>
    <w:rsid w:val="00EA2B07"/>
    <w:rsid w:val="00EF4487"/>
    <w:rsid w:val="00F2065B"/>
    <w:rsid w:val="00F2698D"/>
    <w:rsid w:val="00F62784"/>
    <w:rsid w:val="00FE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16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D01DE"/>
    <w:rPr>
      <w:b/>
      <w:bCs/>
    </w:rPr>
  </w:style>
  <w:style w:type="character" w:styleId="a6">
    <w:name w:val="Hyperlink"/>
    <w:basedOn w:val="a0"/>
    <w:uiPriority w:val="99"/>
    <w:unhideWhenUsed/>
    <w:rsid w:val="002D01DE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D0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1C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1C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1C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1C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1C4777"/>
  </w:style>
  <w:style w:type="paragraph" w:customStyle="1" w:styleId="empty">
    <w:name w:val="empty"/>
    <w:basedOn w:val="a"/>
    <w:rsid w:val="001C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_9"/>
    <w:basedOn w:val="a0"/>
    <w:rsid w:val="001C4777"/>
  </w:style>
  <w:style w:type="character" w:customStyle="1" w:styleId="blk">
    <w:name w:val="blk"/>
    <w:basedOn w:val="a0"/>
    <w:rsid w:val="00A9432E"/>
  </w:style>
  <w:style w:type="paragraph" w:styleId="a8">
    <w:name w:val="List Paragraph"/>
    <w:basedOn w:val="a"/>
    <w:uiPriority w:val="34"/>
    <w:qFormat/>
    <w:rsid w:val="00B57A1E"/>
    <w:pPr>
      <w:ind w:left="720"/>
      <w:contextualSpacing/>
    </w:pPr>
  </w:style>
  <w:style w:type="paragraph" w:styleId="a9">
    <w:name w:val="No Spacing"/>
    <w:uiPriority w:val="1"/>
    <w:qFormat/>
    <w:rsid w:val="004645E5"/>
    <w:pPr>
      <w:spacing w:after="0" w:line="240" w:lineRule="auto"/>
    </w:pPr>
  </w:style>
  <w:style w:type="table" w:styleId="aa">
    <w:name w:val="Table Grid"/>
    <w:basedOn w:val="a1"/>
    <w:uiPriority w:val="39"/>
    <w:rsid w:val="00487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16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D01DE"/>
    <w:rPr>
      <w:b/>
      <w:bCs/>
    </w:rPr>
  </w:style>
  <w:style w:type="character" w:styleId="a6">
    <w:name w:val="Hyperlink"/>
    <w:basedOn w:val="a0"/>
    <w:uiPriority w:val="99"/>
    <w:unhideWhenUsed/>
    <w:rsid w:val="002D01DE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D0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1C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1C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1C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1C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1C4777"/>
  </w:style>
  <w:style w:type="paragraph" w:customStyle="1" w:styleId="empty">
    <w:name w:val="empty"/>
    <w:basedOn w:val="a"/>
    <w:rsid w:val="001C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_9"/>
    <w:basedOn w:val="a0"/>
    <w:rsid w:val="001C4777"/>
  </w:style>
  <w:style w:type="character" w:customStyle="1" w:styleId="blk">
    <w:name w:val="blk"/>
    <w:basedOn w:val="a0"/>
    <w:rsid w:val="00A9432E"/>
  </w:style>
  <w:style w:type="paragraph" w:styleId="a8">
    <w:name w:val="List Paragraph"/>
    <w:basedOn w:val="a"/>
    <w:uiPriority w:val="34"/>
    <w:qFormat/>
    <w:rsid w:val="00B57A1E"/>
    <w:pPr>
      <w:ind w:left="720"/>
      <w:contextualSpacing/>
    </w:pPr>
  </w:style>
  <w:style w:type="paragraph" w:styleId="a9">
    <w:name w:val="No Spacing"/>
    <w:uiPriority w:val="1"/>
    <w:qFormat/>
    <w:rsid w:val="004645E5"/>
    <w:pPr>
      <w:spacing w:after="0" w:line="240" w:lineRule="auto"/>
    </w:pPr>
  </w:style>
  <w:style w:type="table" w:styleId="aa">
    <w:name w:val="Table Grid"/>
    <w:basedOn w:val="a1"/>
    <w:uiPriority w:val="39"/>
    <w:rsid w:val="00487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7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074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6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7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5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4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2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6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19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5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3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4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2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5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4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4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8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02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2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0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8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5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5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0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7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2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2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4611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7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9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8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Число</a:t>
            </a:r>
            <a:r>
              <a:rPr lang="ru-RU" sz="1400" b="0" baseline="0">
                <a:latin typeface="Times New Roman" pitchFamily="18" charset="0"/>
                <a:cs typeface="Times New Roman" pitchFamily="18" charset="0"/>
              </a:rPr>
              <a:t> родившихся (без мертворожденных) за год</a:t>
            </a:r>
            <a:endParaRPr lang="ru-RU" sz="1400" b="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20358643898632392"/>
          <c:y val="0.15864842765141016"/>
          <c:w val="0.58258772686275551"/>
          <c:h val="0.7312572387000151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Российская Федерация, все население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1991, оба пола</c:v>
                </c:pt>
                <c:pt idx="1">
                  <c:v>1995, оба пола</c:v>
                </c:pt>
                <c:pt idx="2">
                  <c:v>1999, оба пола</c:v>
                </c:pt>
                <c:pt idx="3">
                  <c:v>2000, оба пола</c:v>
                </c:pt>
                <c:pt idx="4">
                  <c:v>2005,оба пола</c:v>
                </c:pt>
                <c:pt idx="5">
                  <c:v>2010, оба пола</c:v>
                </c:pt>
                <c:pt idx="6">
                  <c:v>2012, оба пола</c:v>
                </c:pt>
                <c:pt idx="7">
                  <c:v>2014, оба пола</c:v>
                </c:pt>
                <c:pt idx="8">
                  <c:v>2016, оба пола</c:v>
                </c:pt>
                <c:pt idx="9">
                  <c:v>2017, оба пола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1800</c:v>
                </c:pt>
                <c:pt idx="1">
                  <c:v>1270</c:v>
                </c:pt>
                <c:pt idx="2">
                  <c:v>1200</c:v>
                </c:pt>
                <c:pt idx="3">
                  <c:v>1300</c:v>
                </c:pt>
                <c:pt idx="4">
                  <c:v>1470</c:v>
                </c:pt>
                <c:pt idx="5">
                  <c:v>1790</c:v>
                </c:pt>
                <c:pt idx="6">
                  <c:v>1900</c:v>
                </c:pt>
                <c:pt idx="7">
                  <c:v>1995</c:v>
                </c:pt>
                <c:pt idx="8">
                  <c:v>1900</c:v>
                </c:pt>
                <c:pt idx="9">
                  <c:v>1670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942336"/>
        <c:axId val="28943872"/>
      </c:barChart>
      <c:catAx>
        <c:axId val="28942336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8943872"/>
        <c:crosses val="autoZero"/>
        <c:auto val="1"/>
        <c:lblAlgn val="ctr"/>
        <c:lblOffset val="100"/>
        <c:noMultiLvlLbl val="0"/>
      </c:catAx>
      <c:valAx>
        <c:axId val="2894387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8942336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79556593537815046"/>
          <c:y val="0.39472934520122299"/>
          <c:w val="0.16959298351516661"/>
          <c:h val="0.2591723044512254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2FB6A-B35B-4E65-B813-5EA88AF0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Спектор Людмила Александровна</cp:lastModifiedBy>
  <cp:revision>3</cp:revision>
  <cp:lastPrinted>2018-01-15T19:43:00Z</cp:lastPrinted>
  <dcterms:created xsi:type="dcterms:W3CDTF">2018-10-24T12:54:00Z</dcterms:created>
  <dcterms:modified xsi:type="dcterms:W3CDTF">2019-02-01T08:27:00Z</dcterms:modified>
</cp:coreProperties>
</file>